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2972CC">
      <w:pPr>
        <w:pStyle w:val="2"/>
        <w:spacing w:line="244" w:lineRule="auto"/>
      </w:pPr>
    </w:p>
    <w:p w14:paraId="3D0F1595">
      <w:pPr>
        <w:pStyle w:val="2"/>
        <w:spacing w:line="244" w:lineRule="auto"/>
      </w:pPr>
    </w:p>
    <w:p w14:paraId="61D84ECE">
      <w:pPr>
        <w:pStyle w:val="2"/>
        <w:spacing w:line="244" w:lineRule="auto"/>
      </w:pPr>
    </w:p>
    <w:p w14:paraId="477AFD39">
      <w:pPr>
        <w:pStyle w:val="2"/>
        <w:spacing w:line="244" w:lineRule="auto"/>
      </w:pPr>
    </w:p>
    <w:p w14:paraId="3AAB17A4">
      <w:pPr>
        <w:pStyle w:val="2"/>
        <w:spacing w:line="244" w:lineRule="auto"/>
      </w:pPr>
    </w:p>
    <w:p w14:paraId="7D6E1B12">
      <w:pPr>
        <w:pStyle w:val="2"/>
        <w:spacing w:line="244" w:lineRule="auto"/>
      </w:pPr>
    </w:p>
    <w:p w14:paraId="2D0D687D">
      <w:pPr>
        <w:pStyle w:val="2"/>
        <w:spacing w:line="244" w:lineRule="auto"/>
      </w:pPr>
    </w:p>
    <w:p w14:paraId="1539E81D">
      <w:pPr>
        <w:pStyle w:val="2"/>
        <w:spacing w:line="244" w:lineRule="auto"/>
      </w:pPr>
    </w:p>
    <w:p w14:paraId="6AFA5AA2">
      <w:pPr>
        <w:pStyle w:val="2"/>
        <w:spacing w:line="244" w:lineRule="auto"/>
      </w:pPr>
    </w:p>
    <w:p w14:paraId="2DDF7DFE">
      <w:pPr>
        <w:pStyle w:val="2"/>
        <w:spacing w:line="244" w:lineRule="auto"/>
      </w:pPr>
    </w:p>
    <w:p w14:paraId="103EFF1A">
      <w:pPr>
        <w:pStyle w:val="2"/>
        <w:spacing w:line="244" w:lineRule="auto"/>
      </w:pPr>
    </w:p>
    <w:p w14:paraId="078A832B">
      <w:pPr>
        <w:pStyle w:val="2"/>
        <w:spacing w:line="244" w:lineRule="auto"/>
      </w:pPr>
    </w:p>
    <w:p w14:paraId="1ADB3C7E">
      <w:pPr>
        <w:pStyle w:val="2"/>
        <w:spacing w:line="244" w:lineRule="auto"/>
      </w:pPr>
    </w:p>
    <w:p w14:paraId="79C596E7">
      <w:pPr>
        <w:pStyle w:val="2"/>
        <w:spacing w:line="244" w:lineRule="auto"/>
      </w:pPr>
    </w:p>
    <w:p w14:paraId="223F1F98">
      <w:pPr>
        <w:pStyle w:val="2"/>
        <w:spacing w:line="244" w:lineRule="auto"/>
      </w:pPr>
    </w:p>
    <w:p w14:paraId="1138A90E">
      <w:pPr>
        <w:pStyle w:val="2"/>
        <w:spacing w:line="245" w:lineRule="auto"/>
      </w:pPr>
    </w:p>
    <w:p w14:paraId="7B6C03ED">
      <w:pPr>
        <w:pStyle w:val="2"/>
        <w:spacing w:line="245" w:lineRule="auto"/>
      </w:pPr>
    </w:p>
    <w:p w14:paraId="2A4341F2">
      <w:pPr>
        <w:pStyle w:val="2"/>
        <w:spacing w:line="245" w:lineRule="auto"/>
      </w:pPr>
    </w:p>
    <w:p w14:paraId="62A6D6FF">
      <w:pPr>
        <w:pStyle w:val="2"/>
        <w:spacing w:line="245" w:lineRule="auto"/>
      </w:pPr>
    </w:p>
    <w:p w14:paraId="14315901">
      <w:pPr>
        <w:pStyle w:val="2"/>
        <w:spacing w:line="245" w:lineRule="auto"/>
      </w:pPr>
    </w:p>
    <w:p w14:paraId="2DC95F73">
      <w:pPr>
        <w:pStyle w:val="2"/>
        <w:spacing w:line="245" w:lineRule="auto"/>
      </w:pPr>
    </w:p>
    <w:p w14:paraId="13D84053">
      <w:pPr>
        <w:pStyle w:val="2"/>
        <w:spacing w:line="245" w:lineRule="auto"/>
      </w:pPr>
    </w:p>
    <w:p w14:paraId="2F73727C">
      <w:pPr>
        <w:pStyle w:val="2"/>
        <w:spacing w:line="245" w:lineRule="auto"/>
      </w:pPr>
    </w:p>
    <w:p w14:paraId="1E7CF57F">
      <w:pPr>
        <w:pStyle w:val="2"/>
        <w:spacing w:line="245" w:lineRule="auto"/>
      </w:pPr>
    </w:p>
    <w:p w14:paraId="4357E93A">
      <w:pPr>
        <w:pStyle w:val="2"/>
        <w:spacing w:line="245" w:lineRule="auto"/>
      </w:pPr>
    </w:p>
    <w:p w14:paraId="38173A3A">
      <w:pPr>
        <w:spacing w:before="139" w:line="219" w:lineRule="auto"/>
        <w:ind w:left="1659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104"/>
          <w:sz w:val="43"/>
          <w:szCs w:val="43"/>
        </w:rPr>
        <w:t>长治高新区漳泽工业园事业服务中心</w:t>
      </w:r>
    </w:p>
    <w:p w14:paraId="6F8E3807">
      <w:pPr>
        <w:pStyle w:val="2"/>
        <w:spacing w:line="378" w:lineRule="auto"/>
      </w:pPr>
    </w:p>
    <w:p w14:paraId="7474A15B">
      <w:pPr>
        <w:spacing w:before="140" w:line="583" w:lineRule="exact"/>
        <w:ind w:left="3079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5"/>
          <w:position w:val="2"/>
          <w:sz w:val="43"/>
          <w:szCs w:val="43"/>
        </w:rPr>
        <w:t>2</w:t>
      </w:r>
      <w:r>
        <w:rPr>
          <w:rFonts w:ascii="宋体" w:hAnsi="宋体" w:eastAsia="宋体" w:cs="宋体"/>
          <w:spacing w:val="-92"/>
          <w:position w:val="2"/>
          <w:sz w:val="43"/>
          <w:szCs w:val="43"/>
        </w:rPr>
        <w:t xml:space="preserve"> </w:t>
      </w:r>
      <w:r>
        <w:rPr>
          <w:rFonts w:ascii="宋体" w:hAnsi="宋体" w:eastAsia="宋体" w:cs="宋体"/>
          <w:spacing w:val="5"/>
          <w:position w:val="2"/>
          <w:sz w:val="43"/>
          <w:szCs w:val="43"/>
        </w:rPr>
        <w:t>0</w:t>
      </w:r>
      <w:r>
        <w:rPr>
          <w:rFonts w:ascii="宋体" w:hAnsi="宋体" w:eastAsia="宋体" w:cs="宋体"/>
          <w:spacing w:val="-93"/>
          <w:position w:val="2"/>
          <w:sz w:val="43"/>
          <w:szCs w:val="43"/>
        </w:rPr>
        <w:t xml:space="preserve"> </w:t>
      </w:r>
      <w:r>
        <w:rPr>
          <w:rFonts w:ascii="宋体" w:hAnsi="宋体" w:eastAsia="宋体" w:cs="宋体"/>
          <w:spacing w:val="5"/>
          <w:position w:val="2"/>
          <w:sz w:val="43"/>
          <w:szCs w:val="43"/>
        </w:rPr>
        <w:t>2</w:t>
      </w:r>
      <w:r>
        <w:rPr>
          <w:rFonts w:ascii="宋体" w:hAnsi="宋体" w:eastAsia="宋体" w:cs="宋体"/>
          <w:spacing w:val="-87"/>
          <w:position w:val="2"/>
          <w:sz w:val="43"/>
          <w:szCs w:val="43"/>
        </w:rPr>
        <w:t xml:space="preserve"> </w:t>
      </w:r>
      <w:r>
        <w:rPr>
          <w:rFonts w:ascii="宋体" w:hAnsi="宋体" w:eastAsia="宋体" w:cs="宋体"/>
          <w:spacing w:val="5"/>
          <w:position w:val="2"/>
          <w:sz w:val="43"/>
          <w:szCs w:val="43"/>
        </w:rPr>
        <w:t>6</w:t>
      </w:r>
      <w:r>
        <w:rPr>
          <w:rFonts w:ascii="宋体" w:hAnsi="宋体" w:eastAsia="宋体" w:cs="宋体"/>
          <w:spacing w:val="-98"/>
          <w:position w:val="2"/>
          <w:sz w:val="43"/>
          <w:szCs w:val="43"/>
        </w:rPr>
        <w:t xml:space="preserve"> </w:t>
      </w:r>
      <w:r>
        <w:rPr>
          <w:rFonts w:ascii="宋体" w:hAnsi="宋体" w:eastAsia="宋体" w:cs="宋体"/>
          <w:spacing w:val="5"/>
          <w:position w:val="2"/>
          <w:sz w:val="43"/>
          <w:szCs w:val="43"/>
        </w:rPr>
        <w:t>年</w:t>
      </w:r>
      <w:r>
        <w:rPr>
          <w:rFonts w:ascii="宋体" w:hAnsi="宋体" w:eastAsia="宋体" w:cs="宋体"/>
          <w:spacing w:val="-96"/>
          <w:position w:val="2"/>
          <w:sz w:val="43"/>
          <w:szCs w:val="43"/>
        </w:rPr>
        <w:t xml:space="preserve"> </w:t>
      </w:r>
      <w:r>
        <w:rPr>
          <w:rFonts w:ascii="宋体" w:hAnsi="宋体" w:eastAsia="宋体" w:cs="宋体"/>
          <w:spacing w:val="5"/>
          <w:position w:val="2"/>
          <w:sz w:val="43"/>
          <w:szCs w:val="43"/>
        </w:rPr>
        <w:t>度</w:t>
      </w:r>
      <w:r>
        <w:rPr>
          <w:rFonts w:ascii="宋体" w:hAnsi="宋体" w:eastAsia="宋体" w:cs="宋体"/>
          <w:spacing w:val="-97"/>
          <w:position w:val="2"/>
          <w:sz w:val="43"/>
          <w:szCs w:val="43"/>
        </w:rPr>
        <w:t xml:space="preserve"> </w:t>
      </w:r>
      <w:r>
        <w:rPr>
          <w:rFonts w:ascii="宋体" w:hAnsi="宋体" w:eastAsia="宋体" w:cs="宋体"/>
          <w:spacing w:val="5"/>
          <w:position w:val="2"/>
          <w:sz w:val="43"/>
          <w:szCs w:val="43"/>
        </w:rPr>
        <w:t>部</w:t>
      </w:r>
      <w:r>
        <w:rPr>
          <w:rFonts w:ascii="宋体" w:hAnsi="宋体" w:eastAsia="宋体" w:cs="宋体"/>
          <w:spacing w:val="-64"/>
          <w:position w:val="2"/>
          <w:sz w:val="43"/>
          <w:szCs w:val="43"/>
        </w:rPr>
        <w:t xml:space="preserve"> </w:t>
      </w:r>
      <w:r>
        <w:rPr>
          <w:rFonts w:ascii="宋体" w:hAnsi="宋体" w:eastAsia="宋体" w:cs="宋体"/>
          <w:spacing w:val="5"/>
          <w:position w:val="2"/>
          <w:sz w:val="43"/>
          <w:szCs w:val="43"/>
        </w:rPr>
        <w:t>门</w:t>
      </w:r>
      <w:r>
        <w:rPr>
          <w:rFonts w:ascii="宋体" w:hAnsi="宋体" w:eastAsia="宋体" w:cs="宋体"/>
          <w:spacing w:val="-108"/>
          <w:position w:val="2"/>
          <w:sz w:val="43"/>
          <w:szCs w:val="43"/>
        </w:rPr>
        <w:t xml:space="preserve"> </w:t>
      </w:r>
      <w:r>
        <w:rPr>
          <w:rFonts w:ascii="宋体" w:hAnsi="宋体" w:eastAsia="宋体" w:cs="宋体"/>
          <w:spacing w:val="5"/>
          <w:position w:val="2"/>
          <w:sz w:val="43"/>
          <w:szCs w:val="43"/>
        </w:rPr>
        <w:t>预</w:t>
      </w:r>
      <w:r>
        <w:rPr>
          <w:rFonts w:ascii="宋体" w:hAnsi="宋体" w:eastAsia="宋体" w:cs="宋体"/>
          <w:spacing w:val="-94"/>
          <w:position w:val="2"/>
          <w:sz w:val="43"/>
          <w:szCs w:val="43"/>
        </w:rPr>
        <w:t xml:space="preserve"> </w:t>
      </w:r>
      <w:r>
        <w:rPr>
          <w:rFonts w:ascii="宋体" w:hAnsi="宋体" w:eastAsia="宋体" w:cs="宋体"/>
          <w:spacing w:val="5"/>
          <w:position w:val="2"/>
          <w:sz w:val="43"/>
          <w:szCs w:val="43"/>
        </w:rPr>
        <w:t>算</w:t>
      </w:r>
      <w:r>
        <w:rPr>
          <w:rFonts w:ascii="宋体" w:hAnsi="宋体" w:eastAsia="宋体" w:cs="宋体"/>
          <w:spacing w:val="-104"/>
          <w:position w:val="2"/>
          <w:sz w:val="43"/>
          <w:szCs w:val="43"/>
        </w:rPr>
        <w:t xml:space="preserve"> </w:t>
      </w:r>
      <w:r>
        <w:rPr>
          <w:rFonts w:ascii="宋体" w:hAnsi="宋体" w:eastAsia="宋体" w:cs="宋体"/>
          <w:spacing w:val="5"/>
          <w:position w:val="2"/>
          <w:sz w:val="43"/>
          <w:szCs w:val="43"/>
        </w:rPr>
        <w:t>公</w:t>
      </w:r>
      <w:r>
        <w:rPr>
          <w:rFonts w:ascii="宋体" w:hAnsi="宋体" w:eastAsia="宋体" w:cs="宋体"/>
          <w:spacing w:val="-98"/>
          <w:position w:val="2"/>
          <w:sz w:val="43"/>
          <w:szCs w:val="43"/>
        </w:rPr>
        <w:t xml:space="preserve"> </w:t>
      </w:r>
      <w:r>
        <w:rPr>
          <w:rFonts w:ascii="宋体" w:hAnsi="宋体" w:eastAsia="宋体" w:cs="宋体"/>
          <w:spacing w:val="5"/>
          <w:position w:val="2"/>
          <w:sz w:val="43"/>
          <w:szCs w:val="43"/>
        </w:rPr>
        <w:t>开</w:t>
      </w:r>
    </w:p>
    <w:p w14:paraId="097477A9">
      <w:pPr>
        <w:spacing w:line="583" w:lineRule="exact"/>
        <w:rPr>
          <w:rFonts w:ascii="宋体" w:hAnsi="宋体" w:eastAsia="宋体" w:cs="宋体"/>
          <w:sz w:val="43"/>
          <w:szCs w:val="43"/>
        </w:rPr>
      </w:pPr>
    </w:p>
    <w:p w14:paraId="0E11FE88">
      <w:pPr>
        <w:bidi w:val="0"/>
        <w:rPr>
          <w:rFonts w:ascii="Arial" w:hAnsi="Arial" w:eastAsia="Arial" w:cs="Arial"/>
          <w:snapToGrid w:val="0"/>
          <w:color w:val="000000"/>
          <w:kern w:val="0"/>
          <w:sz w:val="21"/>
          <w:szCs w:val="21"/>
          <w:lang w:val="en-US" w:eastAsia="en-US" w:bidi="ar-SA"/>
        </w:rPr>
      </w:pPr>
    </w:p>
    <w:p w14:paraId="03C2DD80">
      <w:pPr>
        <w:bidi w:val="0"/>
        <w:rPr>
          <w:lang w:val="en-US" w:eastAsia="en-US"/>
        </w:rPr>
      </w:pPr>
    </w:p>
    <w:p w14:paraId="0BBD9311">
      <w:pPr>
        <w:bidi w:val="0"/>
        <w:rPr>
          <w:lang w:val="en-US" w:eastAsia="en-US"/>
        </w:rPr>
      </w:pPr>
    </w:p>
    <w:p w14:paraId="6E23B44F">
      <w:pPr>
        <w:bidi w:val="0"/>
        <w:rPr>
          <w:lang w:val="en-US" w:eastAsia="en-US"/>
        </w:rPr>
      </w:pPr>
    </w:p>
    <w:p w14:paraId="5435BF1D">
      <w:pPr>
        <w:bidi w:val="0"/>
        <w:rPr>
          <w:lang w:val="en-US" w:eastAsia="en-US"/>
        </w:rPr>
      </w:pPr>
    </w:p>
    <w:p w14:paraId="3F5B76AC">
      <w:pPr>
        <w:bidi w:val="0"/>
        <w:rPr>
          <w:lang w:val="en-US" w:eastAsia="en-US"/>
        </w:rPr>
      </w:pPr>
    </w:p>
    <w:p w14:paraId="054E661B">
      <w:pPr>
        <w:bidi w:val="0"/>
        <w:rPr>
          <w:lang w:val="en-US" w:eastAsia="en-US"/>
        </w:rPr>
      </w:pPr>
    </w:p>
    <w:p w14:paraId="4632D2E1">
      <w:pPr>
        <w:bidi w:val="0"/>
        <w:rPr>
          <w:lang w:val="en-US" w:eastAsia="en-US"/>
        </w:rPr>
      </w:pPr>
    </w:p>
    <w:p w14:paraId="2F30FD54">
      <w:pPr>
        <w:bidi w:val="0"/>
        <w:rPr>
          <w:lang w:val="en-US" w:eastAsia="en-US"/>
        </w:rPr>
      </w:pPr>
    </w:p>
    <w:p w14:paraId="4859B8F1">
      <w:pPr>
        <w:tabs>
          <w:tab w:val="left" w:pos="10915"/>
        </w:tabs>
        <w:bidi w:val="0"/>
        <w:jc w:val="left"/>
        <w:rPr>
          <w:rFonts w:hint="eastAsia" w:eastAsia="宋体"/>
          <w:lang w:val="en-US" w:eastAsia="zh-CN"/>
        </w:rPr>
        <w:sectPr>
          <w:headerReference r:id="rId5" w:type="default"/>
          <w:pgSz w:w="11900" w:h="16840"/>
          <w:pgMar w:top="400" w:right="0" w:bottom="0" w:left="0" w:header="0" w:footer="0" w:gutter="0"/>
          <w:cols w:space="720" w:num="1"/>
        </w:sectPr>
      </w:pPr>
      <w:r>
        <w:rPr>
          <w:rFonts w:hint="eastAsia" w:eastAsia="宋体"/>
          <w:lang w:val="en-US" w:eastAsia="zh-CN"/>
        </w:rPr>
        <w:tab/>
      </w:r>
    </w:p>
    <w:p w14:paraId="22CCE86A">
      <w:pPr>
        <w:pStyle w:val="2"/>
        <w:spacing w:line="475" w:lineRule="auto"/>
      </w:pPr>
    </w:p>
    <w:p w14:paraId="50F3DD1B">
      <w:pPr>
        <w:spacing w:before="162" w:line="223" w:lineRule="auto"/>
        <w:ind w:left="5320"/>
        <w:outlineLvl w:val="0"/>
        <w:rPr>
          <w:rFonts w:ascii="仿宋" w:hAnsi="仿宋" w:eastAsia="仿宋" w:cs="仿宋"/>
          <w:sz w:val="50"/>
          <w:szCs w:val="50"/>
        </w:rPr>
      </w:pPr>
      <w:bookmarkStart w:id="0" w:name="bookmark1"/>
      <w:bookmarkEnd w:id="0"/>
      <w:r>
        <w:rPr>
          <w:rFonts w:ascii="仿宋" w:hAnsi="仿宋" w:eastAsia="仿宋" w:cs="仿宋"/>
          <w:b/>
          <w:bCs/>
          <w:spacing w:val="-66"/>
          <w:sz w:val="50"/>
          <w:szCs w:val="50"/>
        </w:rPr>
        <w:t>目</w:t>
      </w:r>
      <w:r>
        <w:rPr>
          <w:rFonts w:ascii="仿宋" w:hAnsi="仿宋" w:eastAsia="仿宋" w:cs="仿宋"/>
          <w:spacing w:val="25"/>
          <w:sz w:val="50"/>
          <w:szCs w:val="50"/>
        </w:rPr>
        <w:t xml:space="preserve">  </w:t>
      </w:r>
      <w:r>
        <w:rPr>
          <w:rFonts w:ascii="仿宋" w:hAnsi="仿宋" w:eastAsia="仿宋" w:cs="仿宋"/>
          <w:b/>
          <w:bCs/>
          <w:spacing w:val="-66"/>
          <w:sz w:val="50"/>
          <w:szCs w:val="50"/>
        </w:rPr>
        <w:t>录</w:t>
      </w:r>
    </w:p>
    <w:p w14:paraId="0A6F2134">
      <w:pPr>
        <w:pStyle w:val="2"/>
        <w:spacing w:line="444" w:lineRule="auto"/>
      </w:pPr>
    </w:p>
    <w:sdt>
      <w:sdtPr>
        <w:rPr>
          <w:rFonts w:ascii="仿宋" w:hAnsi="仿宋" w:eastAsia="仿宋" w:cs="仿宋"/>
          <w:sz w:val="32"/>
          <w:szCs w:val="32"/>
        </w:rPr>
        <w:id w:val="147468816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32"/>
          <w:szCs w:val="32"/>
        </w:rPr>
      </w:sdtEndPr>
      <w:sdtContent>
        <w:p w14:paraId="0AEC7C87">
          <w:pPr>
            <w:tabs>
              <w:tab w:val="right" w:leader="dot" w:pos="10580"/>
            </w:tabs>
            <w:spacing w:before="104" w:line="222" w:lineRule="auto"/>
            <w:ind w:left="1354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13"/>
              <w:sz w:val="32"/>
              <w:szCs w:val="32"/>
            </w:rPr>
            <w:t>第一部分</w:t>
          </w:r>
          <w:r>
            <w:rPr>
              <w:rFonts w:ascii="仿宋" w:hAnsi="仿宋" w:eastAsia="仿宋" w:cs="仿宋"/>
              <w:spacing w:val="21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3"/>
              <w:sz w:val="32"/>
              <w:szCs w:val="32"/>
            </w:rPr>
            <w:t>概况</w:t>
          </w:r>
          <w:r>
            <w:rPr>
              <w:rFonts w:ascii="仿宋" w:hAnsi="仿宋" w:eastAsia="仿宋" w:cs="仿宋"/>
              <w:spacing w:val="-125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106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4"/>
              <w:sz w:val="32"/>
              <w:szCs w:val="32"/>
            </w:rPr>
            <w:t>1</w:t>
          </w:r>
          <w:r>
            <w:rPr>
              <w:rFonts w:ascii="仿宋" w:hAnsi="仿宋" w:eastAsia="仿宋" w:cs="仿宋"/>
              <w:b/>
              <w:bCs/>
              <w:spacing w:val="-4"/>
              <w:sz w:val="32"/>
              <w:szCs w:val="32"/>
            </w:rPr>
            <w:fldChar w:fldCharType="end"/>
          </w:r>
        </w:p>
        <w:p w14:paraId="279108DE">
          <w:pPr>
            <w:tabs>
              <w:tab w:val="right" w:leader="dot" w:pos="10580"/>
            </w:tabs>
            <w:spacing w:before="113" w:line="222" w:lineRule="auto"/>
            <w:ind w:left="1986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8"/>
              <w:sz w:val="32"/>
              <w:szCs w:val="32"/>
            </w:rPr>
            <w:t>一、本部门职责</w:t>
          </w:r>
          <w:r>
            <w:rPr>
              <w:rFonts w:ascii="仿宋" w:hAnsi="仿宋" w:eastAsia="仿宋" w:cs="仿宋"/>
              <w:spacing w:val="-97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91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z w:val="32"/>
              <w:szCs w:val="32"/>
            </w:rPr>
            <w:t>1</w:t>
          </w:r>
          <w:r>
            <w:rPr>
              <w:rFonts w:ascii="仿宋" w:hAnsi="仿宋" w:eastAsia="仿宋" w:cs="仿宋"/>
              <w:sz w:val="32"/>
              <w:szCs w:val="32"/>
            </w:rPr>
            <w:fldChar w:fldCharType="end"/>
          </w:r>
        </w:p>
        <w:p w14:paraId="4D96F42A">
          <w:pPr>
            <w:tabs>
              <w:tab w:val="right" w:leader="dot" w:pos="10580"/>
            </w:tabs>
            <w:spacing w:before="116" w:line="222" w:lineRule="auto"/>
            <w:ind w:left="1991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32"/>
              <w:szCs w:val="32"/>
            </w:rPr>
            <w:t>二、机构设置情况</w:t>
          </w:r>
          <w:r>
            <w:rPr>
              <w:rFonts w:ascii="仿宋" w:hAnsi="仿宋" w:eastAsia="仿宋" w:cs="仿宋"/>
              <w:spacing w:val="-111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106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z w:val="32"/>
              <w:szCs w:val="32"/>
            </w:rPr>
            <w:t>1</w:t>
          </w:r>
          <w:r>
            <w:rPr>
              <w:rFonts w:ascii="仿宋" w:hAnsi="仿宋" w:eastAsia="仿宋" w:cs="仿宋"/>
              <w:sz w:val="32"/>
              <w:szCs w:val="32"/>
            </w:rPr>
            <w:fldChar w:fldCharType="end"/>
          </w:r>
        </w:p>
        <w:p w14:paraId="1B755E4D">
          <w:pPr>
            <w:tabs>
              <w:tab w:val="right" w:leader="dot" w:pos="10580"/>
            </w:tabs>
            <w:spacing w:before="114" w:line="222" w:lineRule="auto"/>
            <w:ind w:left="1354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5"/>
              <w:sz w:val="32"/>
              <w:szCs w:val="32"/>
            </w:rPr>
            <w:t>第二部分</w:t>
          </w:r>
          <w:r>
            <w:rPr>
              <w:rFonts w:ascii="仿宋" w:hAnsi="仿宋" w:eastAsia="仿宋" w:cs="仿宋"/>
              <w:spacing w:val="-5"/>
              <w:sz w:val="32"/>
              <w:szCs w:val="32"/>
            </w:rPr>
            <w:t xml:space="preserve">   </w:t>
          </w:r>
          <w:r>
            <w:rPr>
              <w:rFonts w:ascii="仿宋" w:hAnsi="仿宋" w:eastAsia="仿宋" w:cs="仿宋"/>
              <w:b/>
              <w:bCs/>
              <w:spacing w:val="-5"/>
              <w:sz w:val="32"/>
              <w:szCs w:val="32"/>
            </w:rPr>
            <w:t>2026年部门预算报表</w:t>
          </w:r>
          <w:r>
            <w:rPr>
              <w:rFonts w:ascii="仿宋" w:hAnsi="仿宋" w:eastAsia="仿宋" w:cs="仿宋"/>
              <w:spacing w:val="-107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125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4"/>
              <w:sz w:val="32"/>
              <w:szCs w:val="32"/>
            </w:rPr>
            <w:t>2</w:t>
          </w:r>
          <w:r>
            <w:rPr>
              <w:rFonts w:ascii="仿宋" w:hAnsi="仿宋" w:eastAsia="仿宋" w:cs="仿宋"/>
              <w:b/>
              <w:bCs/>
              <w:spacing w:val="-4"/>
              <w:sz w:val="32"/>
              <w:szCs w:val="32"/>
            </w:rPr>
            <w:fldChar w:fldCharType="end"/>
          </w:r>
        </w:p>
        <w:p w14:paraId="096C969C">
          <w:pPr>
            <w:tabs>
              <w:tab w:val="right" w:leader="dot" w:pos="10580"/>
            </w:tabs>
            <w:spacing w:before="115" w:line="222" w:lineRule="auto"/>
            <w:ind w:left="1983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t>表一2026年预算收支总表</w:t>
          </w:r>
          <w:r>
            <w:rPr>
              <w:rFonts w:ascii="仿宋" w:hAnsi="仿宋" w:eastAsia="仿宋" w:cs="仿宋"/>
              <w:spacing w:val="-109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65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z w:val="32"/>
              <w:szCs w:val="32"/>
            </w:rPr>
            <w:t>2</w:t>
          </w:r>
          <w:r>
            <w:rPr>
              <w:rFonts w:ascii="仿宋" w:hAnsi="仿宋" w:eastAsia="仿宋" w:cs="仿宋"/>
              <w:sz w:val="32"/>
              <w:szCs w:val="32"/>
            </w:rPr>
            <w:fldChar w:fldCharType="end"/>
          </w:r>
        </w:p>
        <w:p w14:paraId="3C2F78DB">
          <w:pPr>
            <w:tabs>
              <w:tab w:val="right" w:leader="dot" w:pos="10580"/>
            </w:tabs>
            <w:spacing w:before="115" w:line="222" w:lineRule="auto"/>
            <w:ind w:left="1983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t>表二2026年预算收入总表</w:t>
          </w:r>
          <w:r>
            <w:rPr>
              <w:rFonts w:ascii="仿宋" w:hAnsi="仿宋" w:eastAsia="仿宋" w:cs="仿宋"/>
              <w:spacing w:val="-109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71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z w:val="32"/>
              <w:szCs w:val="32"/>
            </w:rPr>
            <w:t>4</w:t>
          </w:r>
          <w:r>
            <w:rPr>
              <w:rFonts w:ascii="仿宋" w:hAnsi="仿宋" w:eastAsia="仿宋" w:cs="仿宋"/>
              <w:sz w:val="32"/>
              <w:szCs w:val="32"/>
            </w:rPr>
            <w:fldChar w:fldCharType="end"/>
          </w:r>
        </w:p>
        <w:p w14:paraId="1CC244BF">
          <w:pPr>
            <w:tabs>
              <w:tab w:val="right" w:leader="dot" w:pos="10580"/>
            </w:tabs>
            <w:spacing w:before="116" w:line="222" w:lineRule="auto"/>
            <w:ind w:left="1983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t>表三2026年预算支出总表</w:t>
          </w:r>
          <w:r>
            <w:rPr>
              <w:rFonts w:ascii="仿宋" w:hAnsi="仿宋" w:eastAsia="仿宋" w:cs="仿宋"/>
              <w:spacing w:val="-109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52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z w:val="32"/>
              <w:szCs w:val="32"/>
            </w:rPr>
            <w:t>6</w:t>
          </w:r>
          <w:r>
            <w:rPr>
              <w:rFonts w:ascii="仿宋" w:hAnsi="仿宋" w:eastAsia="仿宋" w:cs="仿宋"/>
              <w:sz w:val="32"/>
              <w:szCs w:val="32"/>
            </w:rPr>
            <w:fldChar w:fldCharType="end"/>
          </w:r>
        </w:p>
        <w:p w14:paraId="652D195D">
          <w:pPr>
            <w:tabs>
              <w:tab w:val="right" w:leader="dot" w:pos="10580"/>
            </w:tabs>
            <w:spacing w:before="116" w:line="222" w:lineRule="auto"/>
            <w:ind w:left="1983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t>表四2026年财政拨款收支总表</w:t>
          </w:r>
          <w:r>
            <w:rPr>
              <w:rFonts w:ascii="仿宋" w:hAnsi="仿宋" w:eastAsia="仿宋" w:cs="仿宋"/>
              <w:spacing w:val="-120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77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z w:val="32"/>
              <w:szCs w:val="32"/>
            </w:rPr>
            <w:t>7</w:t>
          </w:r>
          <w:r>
            <w:rPr>
              <w:rFonts w:ascii="仿宋" w:hAnsi="仿宋" w:eastAsia="仿宋" w:cs="仿宋"/>
              <w:sz w:val="32"/>
              <w:szCs w:val="32"/>
            </w:rPr>
            <w:fldChar w:fldCharType="end"/>
          </w:r>
        </w:p>
        <w:p w14:paraId="374E20F8">
          <w:pPr>
            <w:tabs>
              <w:tab w:val="right" w:leader="dot" w:pos="10580"/>
            </w:tabs>
            <w:spacing w:before="114" w:line="219" w:lineRule="auto"/>
            <w:ind w:left="1983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t>表五2026年一般公共预算支出预算表（不含上年结转）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rPr>
              <w:rFonts w:ascii="仿宋" w:hAnsi="仿宋" w:eastAsia="仿宋" w:cs="仿宋"/>
              <w:sz w:val="32"/>
              <w:szCs w:val="32"/>
            </w:rPr>
            <w:t>9</w:t>
          </w:r>
          <w:r>
            <w:rPr>
              <w:rFonts w:ascii="仿宋" w:hAnsi="仿宋" w:eastAsia="仿宋" w:cs="仿宋"/>
              <w:sz w:val="32"/>
              <w:szCs w:val="32"/>
            </w:rPr>
            <w:fldChar w:fldCharType="end"/>
          </w:r>
        </w:p>
        <w:p w14:paraId="1FF7C18B">
          <w:pPr>
            <w:spacing w:before="121" w:line="221" w:lineRule="auto"/>
            <w:ind w:left="1983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32"/>
              <w:szCs w:val="32"/>
            </w:rPr>
            <w:t>表六2026年一般公共预算安排基本支出分经济科目表（不含</w:t>
          </w:r>
          <w:r>
            <w:rPr>
              <w:rFonts w:ascii="仿宋" w:hAnsi="仿宋" w:eastAsia="仿宋" w:cs="仿宋"/>
              <w:spacing w:val="-1"/>
              <w:sz w:val="32"/>
              <w:szCs w:val="32"/>
            </w:rPr>
            <w:fldChar w:fldCharType="end"/>
          </w:r>
        </w:p>
        <w:p w14:paraId="212A4B6F">
          <w:pPr>
            <w:tabs>
              <w:tab w:val="right" w:leader="dot" w:pos="10580"/>
            </w:tabs>
            <w:spacing w:before="116" w:line="219" w:lineRule="auto"/>
            <w:ind w:left="1343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5"/>
              <w:sz w:val="32"/>
              <w:szCs w:val="32"/>
            </w:rPr>
            <w:t>上年结转）</w:t>
          </w:r>
          <w:r>
            <w:rPr>
              <w:rFonts w:ascii="仿宋" w:hAnsi="仿宋" w:eastAsia="仿宋" w:cs="仿宋"/>
              <w:spacing w:val="-125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91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pacing w:val="-9"/>
              <w:sz w:val="32"/>
              <w:szCs w:val="32"/>
            </w:rPr>
            <w:t>10</w:t>
          </w:r>
          <w:r>
            <w:rPr>
              <w:rFonts w:ascii="仿宋" w:hAnsi="仿宋" w:eastAsia="仿宋" w:cs="仿宋"/>
              <w:spacing w:val="-9"/>
              <w:sz w:val="32"/>
              <w:szCs w:val="32"/>
            </w:rPr>
            <w:fldChar w:fldCharType="end"/>
          </w:r>
        </w:p>
        <w:p w14:paraId="6563CD36">
          <w:pPr>
            <w:tabs>
              <w:tab w:val="right" w:leader="dot" w:pos="10580"/>
            </w:tabs>
            <w:spacing w:before="121" w:line="219" w:lineRule="auto"/>
            <w:ind w:left="1983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32"/>
              <w:szCs w:val="32"/>
            </w:rPr>
            <w:t>表七2026年政府性基金预算收入表（不含上年结转）</w:t>
          </w:r>
          <w:r>
            <w:rPr>
              <w:rFonts w:ascii="仿宋" w:hAnsi="仿宋" w:eastAsia="仿宋" w:cs="仿宋"/>
              <w:spacing w:val="-111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62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pacing w:val="-9"/>
              <w:sz w:val="32"/>
              <w:szCs w:val="32"/>
            </w:rPr>
            <w:t>11</w:t>
          </w:r>
          <w:r>
            <w:rPr>
              <w:rFonts w:ascii="仿宋" w:hAnsi="仿宋" w:eastAsia="仿宋" w:cs="仿宋"/>
              <w:spacing w:val="-9"/>
              <w:sz w:val="32"/>
              <w:szCs w:val="32"/>
            </w:rPr>
            <w:fldChar w:fldCharType="end"/>
          </w:r>
        </w:p>
        <w:p w14:paraId="379F4B65">
          <w:pPr>
            <w:tabs>
              <w:tab w:val="right" w:leader="dot" w:pos="10580"/>
            </w:tabs>
            <w:spacing w:before="120" w:line="219" w:lineRule="auto"/>
            <w:ind w:left="1983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32"/>
              <w:szCs w:val="32"/>
            </w:rPr>
            <w:t>表八2026年政府性基金预算支出表（不含上年结转）</w:t>
          </w:r>
          <w:r>
            <w:rPr>
              <w:rFonts w:ascii="仿宋" w:hAnsi="仿宋" w:eastAsia="仿宋" w:cs="仿宋"/>
              <w:spacing w:val="-111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62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pacing w:val="-9"/>
              <w:sz w:val="32"/>
              <w:szCs w:val="32"/>
            </w:rPr>
            <w:t>12</w:t>
          </w:r>
          <w:r>
            <w:rPr>
              <w:rFonts w:ascii="仿宋" w:hAnsi="仿宋" w:eastAsia="仿宋" w:cs="仿宋"/>
              <w:spacing w:val="-9"/>
              <w:sz w:val="32"/>
              <w:szCs w:val="32"/>
            </w:rPr>
            <w:fldChar w:fldCharType="end"/>
          </w:r>
        </w:p>
      </w:sdtContent>
    </w:sdt>
    <w:p w14:paraId="0225216C">
      <w:pPr>
        <w:spacing w:before="120" w:line="222" w:lineRule="auto"/>
        <w:ind w:left="198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"/>
          <w:sz w:val="32"/>
          <w:szCs w:val="32"/>
        </w:rPr>
        <w:t>表九2026年国有资本经营预算收支预算表（不含上年结</w:t>
      </w:r>
    </w:p>
    <w:sdt>
      <w:sdtPr>
        <w:rPr>
          <w:rFonts w:ascii="仿宋" w:hAnsi="仿宋" w:eastAsia="仿宋" w:cs="仿宋"/>
          <w:sz w:val="32"/>
          <w:szCs w:val="32"/>
        </w:rPr>
        <w:id w:val="147468964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32"/>
          <w:szCs w:val="32"/>
        </w:rPr>
      </w:sdtEndPr>
      <w:sdtContent>
        <w:p w14:paraId="7F83CB2C">
          <w:pPr>
            <w:tabs>
              <w:tab w:val="right" w:leader="dot" w:pos="10580"/>
            </w:tabs>
            <w:spacing w:before="116" w:line="219" w:lineRule="auto"/>
            <w:ind w:left="1344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3"/>
              <w:sz w:val="32"/>
              <w:szCs w:val="32"/>
            </w:rPr>
            <w:t>转）</w:t>
          </w:r>
          <w:r>
            <w:rPr>
              <w:rFonts w:ascii="仿宋" w:hAnsi="仿宋" w:eastAsia="仿宋" w:cs="仿宋"/>
              <w:spacing w:val="-125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46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pacing w:val="-9"/>
              <w:sz w:val="32"/>
              <w:szCs w:val="32"/>
            </w:rPr>
            <w:t>13</w:t>
          </w:r>
          <w:r>
            <w:rPr>
              <w:rFonts w:ascii="仿宋" w:hAnsi="仿宋" w:eastAsia="仿宋" w:cs="仿宋"/>
              <w:spacing w:val="-9"/>
              <w:sz w:val="32"/>
              <w:szCs w:val="32"/>
            </w:rPr>
            <w:fldChar w:fldCharType="end"/>
          </w:r>
        </w:p>
        <w:p w14:paraId="18FE6B11">
          <w:pPr>
            <w:tabs>
              <w:tab w:val="right" w:leader="dot" w:pos="10580"/>
            </w:tabs>
            <w:spacing w:before="120" w:line="222" w:lineRule="auto"/>
            <w:ind w:left="1983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32"/>
              <w:szCs w:val="32"/>
            </w:rPr>
            <w:t>表十2026年财政拨款安排“三公”经费支出预算表</w:t>
          </w:r>
          <w:r>
            <w:rPr>
              <w:rFonts w:ascii="仿宋" w:hAnsi="仿宋" w:eastAsia="仿宋" w:cs="仿宋"/>
              <w:spacing w:val="-111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46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pacing w:val="-9"/>
              <w:sz w:val="32"/>
              <w:szCs w:val="32"/>
            </w:rPr>
            <w:t>13</w:t>
          </w:r>
          <w:r>
            <w:rPr>
              <w:rFonts w:ascii="仿宋" w:hAnsi="仿宋" w:eastAsia="仿宋" w:cs="仿宋"/>
              <w:spacing w:val="-9"/>
              <w:sz w:val="32"/>
              <w:szCs w:val="32"/>
            </w:rPr>
            <w:fldChar w:fldCharType="end"/>
          </w:r>
        </w:p>
        <w:p w14:paraId="07F52B3D">
          <w:pPr>
            <w:tabs>
              <w:tab w:val="right" w:leader="dot" w:pos="10580"/>
            </w:tabs>
            <w:spacing w:before="116" w:line="221" w:lineRule="auto"/>
            <w:ind w:left="1983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32"/>
              <w:szCs w:val="32"/>
            </w:rPr>
            <w:t>表十一2026年财政拨款安排机关运行经费预</w:t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t>算表</w:t>
          </w:r>
          <w:r>
            <w:rPr>
              <w:rFonts w:ascii="仿宋" w:hAnsi="仿宋" w:eastAsia="仿宋" w:cs="仿宋"/>
              <w:spacing w:val="-125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31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pacing w:val="-9"/>
              <w:sz w:val="32"/>
              <w:szCs w:val="32"/>
            </w:rPr>
            <w:t>14</w:t>
          </w:r>
          <w:r>
            <w:rPr>
              <w:rFonts w:ascii="仿宋" w:hAnsi="仿宋" w:eastAsia="仿宋" w:cs="仿宋"/>
              <w:spacing w:val="-9"/>
              <w:sz w:val="32"/>
              <w:szCs w:val="32"/>
            </w:rPr>
            <w:fldChar w:fldCharType="end"/>
          </w:r>
        </w:p>
        <w:p w14:paraId="0B43934F">
          <w:pPr>
            <w:tabs>
              <w:tab w:val="right" w:leader="dot" w:pos="10580"/>
            </w:tabs>
            <w:spacing w:before="116" w:line="222" w:lineRule="auto"/>
            <w:ind w:left="1983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t>表十二2026年项目支出预算表（本年预算）</w:t>
          </w:r>
          <w:r>
            <w:rPr>
              <w:rFonts w:ascii="仿宋" w:hAnsi="仿宋" w:eastAsia="仿宋" w:cs="仿宋"/>
              <w:spacing w:val="-108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106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pacing w:val="-9"/>
              <w:sz w:val="32"/>
              <w:szCs w:val="32"/>
            </w:rPr>
            <w:t>15</w:t>
          </w:r>
          <w:r>
            <w:rPr>
              <w:rFonts w:ascii="仿宋" w:hAnsi="仿宋" w:eastAsia="仿宋" w:cs="仿宋"/>
              <w:spacing w:val="-9"/>
              <w:sz w:val="32"/>
              <w:szCs w:val="32"/>
            </w:rPr>
            <w:fldChar w:fldCharType="end"/>
          </w:r>
        </w:p>
        <w:p w14:paraId="4928E946">
          <w:pPr>
            <w:tabs>
              <w:tab w:val="right" w:leader="dot" w:pos="10580"/>
            </w:tabs>
            <w:spacing w:before="116" w:line="219" w:lineRule="auto"/>
            <w:ind w:left="1983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t>表十三2026年项目支出预算表（上年结转）</w:t>
          </w:r>
          <w:r>
            <w:rPr>
              <w:rFonts w:ascii="仿宋" w:hAnsi="仿宋" w:eastAsia="仿宋" w:cs="仿宋"/>
              <w:spacing w:val="-93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106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pacing w:val="-9"/>
              <w:sz w:val="32"/>
              <w:szCs w:val="32"/>
            </w:rPr>
            <w:t>16</w:t>
          </w:r>
          <w:r>
            <w:rPr>
              <w:rFonts w:ascii="仿宋" w:hAnsi="仿宋" w:eastAsia="仿宋" w:cs="仿宋"/>
              <w:spacing w:val="-9"/>
              <w:sz w:val="32"/>
              <w:szCs w:val="32"/>
            </w:rPr>
            <w:fldChar w:fldCharType="end"/>
          </w:r>
        </w:p>
        <w:p w14:paraId="57FB3012">
          <w:pPr>
            <w:tabs>
              <w:tab w:val="right" w:leader="dot" w:pos="10580"/>
            </w:tabs>
            <w:spacing w:before="120" w:line="222" w:lineRule="auto"/>
            <w:ind w:left="1354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5"/>
              <w:sz w:val="32"/>
              <w:szCs w:val="32"/>
            </w:rPr>
            <w:t>第三部分</w:t>
          </w:r>
          <w:r>
            <w:rPr>
              <w:rFonts w:ascii="仿宋" w:hAnsi="仿宋" w:eastAsia="仿宋" w:cs="仿宋"/>
              <w:spacing w:val="-5"/>
              <w:sz w:val="32"/>
              <w:szCs w:val="32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5"/>
              <w:sz w:val="32"/>
              <w:szCs w:val="32"/>
            </w:rPr>
            <w:t>2026年度部门预算情况说明</w:t>
          </w:r>
          <w:r>
            <w:rPr>
              <w:rFonts w:ascii="仿宋" w:hAnsi="仿宋" w:eastAsia="仿宋" w:cs="仿宋"/>
              <w:spacing w:val="-122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60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3"/>
              <w:sz w:val="32"/>
              <w:szCs w:val="32"/>
            </w:rPr>
            <w:t>17</w:t>
          </w:r>
          <w:r>
            <w:rPr>
              <w:rFonts w:ascii="仿宋" w:hAnsi="仿宋" w:eastAsia="仿宋" w:cs="仿宋"/>
              <w:b/>
              <w:bCs/>
              <w:spacing w:val="-13"/>
              <w:sz w:val="32"/>
              <w:szCs w:val="32"/>
            </w:rPr>
            <w:fldChar w:fldCharType="end"/>
          </w:r>
        </w:p>
        <w:p w14:paraId="79C86F78">
          <w:pPr>
            <w:tabs>
              <w:tab w:val="right" w:leader="dot" w:pos="10580"/>
            </w:tabs>
            <w:spacing w:before="115" w:line="222" w:lineRule="auto"/>
            <w:ind w:left="1986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5"/>
              <w:sz w:val="32"/>
              <w:szCs w:val="32"/>
            </w:rPr>
            <w:t>一、部门预算收支数据变动情况及原因</w:t>
          </w:r>
          <w:r>
            <w:rPr>
              <w:rFonts w:ascii="仿宋" w:hAnsi="仿宋" w:eastAsia="仿宋" w:cs="仿宋"/>
              <w:spacing w:val="-53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91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pacing w:val="-9"/>
              <w:sz w:val="32"/>
              <w:szCs w:val="32"/>
            </w:rPr>
            <w:t>17</w:t>
          </w:r>
          <w:r>
            <w:rPr>
              <w:rFonts w:ascii="仿宋" w:hAnsi="仿宋" w:eastAsia="仿宋" w:cs="仿宋"/>
              <w:spacing w:val="-9"/>
              <w:sz w:val="32"/>
              <w:szCs w:val="32"/>
            </w:rPr>
            <w:fldChar w:fldCharType="end"/>
          </w:r>
        </w:p>
        <w:p w14:paraId="77AEAEAC">
          <w:pPr>
            <w:tabs>
              <w:tab w:val="right" w:leader="dot" w:pos="10580"/>
            </w:tabs>
            <w:spacing w:before="115" w:line="222" w:lineRule="auto"/>
            <w:ind w:left="1991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32"/>
              <w:szCs w:val="32"/>
            </w:rPr>
            <w:t>二、收入预算情况说明</w:t>
          </w:r>
          <w:r>
            <w:rPr>
              <w:rFonts w:ascii="仿宋" w:hAnsi="仿宋" w:eastAsia="仿宋" w:cs="仿宋"/>
              <w:spacing w:val="-103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91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pacing w:val="-9"/>
              <w:sz w:val="32"/>
              <w:szCs w:val="32"/>
            </w:rPr>
            <w:t>17</w:t>
          </w:r>
          <w:r>
            <w:rPr>
              <w:rFonts w:ascii="仿宋" w:hAnsi="仿宋" w:eastAsia="仿宋" w:cs="仿宋"/>
              <w:spacing w:val="-9"/>
              <w:sz w:val="32"/>
              <w:szCs w:val="32"/>
            </w:rPr>
            <w:fldChar w:fldCharType="end"/>
          </w:r>
        </w:p>
        <w:p w14:paraId="768691D8">
          <w:pPr>
            <w:tabs>
              <w:tab w:val="right" w:leader="dot" w:pos="10580"/>
            </w:tabs>
            <w:spacing w:before="115" w:line="222" w:lineRule="auto"/>
            <w:ind w:left="1990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32"/>
              <w:szCs w:val="32"/>
            </w:rPr>
            <w:t>三、支出预算情况说明</w:t>
          </w:r>
          <w:r>
            <w:rPr>
              <w:rFonts w:ascii="仿宋" w:hAnsi="仿宋" w:eastAsia="仿宋" w:cs="仿宋"/>
              <w:spacing w:val="-117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91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pacing w:val="-9"/>
              <w:sz w:val="32"/>
              <w:szCs w:val="32"/>
            </w:rPr>
            <w:t>17</w:t>
          </w:r>
          <w:r>
            <w:rPr>
              <w:rFonts w:ascii="仿宋" w:hAnsi="仿宋" w:eastAsia="仿宋" w:cs="仿宋"/>
              <w:spacing w:val="-9"/>
              <w:sz w:val="32"/>
              <w:szCs w:val="32"/>
            </w:rPr>
            <w:fldChar w:fldCharType="end"/>
          </w:r>
        </w:p>
        <w:p w14:paraId="2F8ED4D2">
          <w:pPr>
            <w:tabs>
              <w:tab w:val="right" w:leader="dot" w:pos="10580"/>
            </w:tabs>
            <w:spacing w:before="116" w:line="222" w:lineRule="auto"/>
            <w:ind w:left="2018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32"/>
              <w:szCs w:val="32"/>
            </w:rPr>
            <w:t>四、财政拨款收支预算总体情况说明</w:t>
          </w:r>
          <w:r>
            <w:rPr>
              <w:rFonts w:ascii="仿宋" w:hAnsi="仿宋" w:eastAsia="仿宋" w:cs="仿宋"/>
              <w:spacing w:val="-122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76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pacing w:val="-9"/>
              <w:sz w:val="32"/>
              <w:szCs w:val="32"/>
            </w:rPr>
            <w:t>17</w:t>
          </w:r>
          <w:r>
            <w:rPr>
              <w:rFonts w:ascii="仿宋" w:hAnsi="仿宋" w:eastAsia="仿宋" w:cs="仿宋"/>
              <w:spacing w:val="-9"/>
              <w:sz w:val="32"/>
              <w:szCs w:val="32"/>
            </w:rPr>
            <w:fldChar w:fldCharType="end"/>
          </w:r>
        </w:p>
        <w:p w14:paraId="6DDA9C04">
          <w:pPr>
            <w:tabs>
              <w:tab w:val="right" w:leader="dot" w:pos="10580"/>
            </w:tabs>
            <w:spacing w:before="115" w:line="222" w:lineRule="auto"/>
            <w:ind w:left="1986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t>五、一般公共预算支出情况说明</w:t>
          </w:r>
          <w:r>
            <w:rPr>
              <w:rFonts w:ascii="仿宋" w:hAnsi="仿宋" w:eastAsia="仿宋" w:cs="仿宋"/>
              <w:spacing w:val="-110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46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pacing w:val="-9"/>
              <w:sz w:val="32"/>
              <w:szCs w:val="32"/>
            </w:rPr>
            <w:t>18</w:t>
          </w:r>
          <w:r>
            <w:rPr>
              <w:rFonts w:ascii="仿宋" w:hAnsi="仿宋" w:eastAsia="仿宋" w:cs="仿宋"/>
              <w:spacing w:val="-9"/>
              <w:sz w:val="32"/>
              <w:szCs w:val="32"/>
            </w:rPr>
            <w:fldChar w:fldCharType="end"/>
          </w:r>
        </w:p>
        <w:p w14:paraId="407DB8C0">
          <w:pPr>
            <w:tabs>
              <w:tab w:val="right" w:leader="dot" w:pos="10580"/>
            </w:tabs>
            <w:spacing w:before="115" w:line="222" w:lineRule="auto"/>
            <w:ind w:left="1983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t>六、一般公共预算基本支出情况说明</w:t>
          </w:r>
          <w:r>
            <w:rPr>
              <w:rFonts w:ascii="仿宋" w:hAnsi="仿宋" w:eastAsia="仿宋" w:cs="仿宋"/>
              <w:spacing w:val="-118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76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pacing w:val="-9"/>
              <w:sz w:val="32"/>
              <w:szCs w:val="32"/>
            </w:rPr>
            <w:t>18</w:t>
          </w:r>
          <w:r>
            <w:rPr>
              <w:rFonts w:ascii="仿宋" w:hAnsi="仿宋" w:eastAsia="仿宋" w:cs="仿宋"/>
              <w:spacing w:val="-9"/>
              <w:sz w:val="32"/>
              <w:szCs w:val="32"/>
            </w:rPr>
            <w:fldChar w:fldCharType="end"/>
          </w:r>
        </w:p>
        <w:p w14:paraId="16D0DB5E">
          <w:pPr>
            <w:tabs>
              <w:tab w:val="right" w:leader="dot" w:pos="10580"/>
            </w:tabs>
            <w:spacing w:before="116" w:line="223" w:lineRule="auto"/>
            <w:ind w:left="1987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t>七、“三公”经费增减变动原因说明</w:t>
          </w:r>
          <w:r>
            <w:rPr>
              <w:rFonts w:ascii="仿宋" w:hAnsi="仿宋" w:eastAsia="仿宋" w:cs="仿宋"/>
              <w:spacing w:val="-122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76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pacing w:val="-9"/>
              <w:sz w:val="32"/>
              <w:szCs w:val="32"/>
            </w:rPr>
            <w:t>18</w:t>
          </w:r>
          <w:r>
            <w:rPr>
              <w:rFonts w:ascii="仿宋" w:hAnsi="仿宋" w:eastAsia="仿宋" w:cs="仿宋"/>
              <w:spacing w:val="-9"/>
              <w:sz w:val="32"/>
              <w:szCs w:val="32"/>
            </w:rPr>
            <w:fldChar w:fldCharType="end"/>
          </w:r>
        </w:p>
        <w:p w14:paraId="64D71973">
          <w:pPr>
            <w:tabs>
              <w:tab w:val="right" w:leader="dot" w:pos="10580"/>
            </w:tabs>
            <w:spacing w:before="113" w:line="221" w:lineRule="auto"/>
            <w:ind w:left="1980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t>八、机关运行经费增减变动原因说明</w:t>
          </w:r>
          <w:r>
            <w:rPr>
              <w:rFonts w:ascii="仿宋" w:hAnsi="仿宋" w:eastAsia="仿宋" w:cs="仿宋"/>
              <w:spacing w:val="-100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76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pacing w:val="-9"/>
              <w:sz w:val="32"/>
              <w:szCs w:val="32"/>
            </w:rPr>
            <w:t>19</w:t>
          </w:r>
          <w:r>
            <w:rPr>
              <w:rFonts w:ascii="仿宋" w:hAnsi="仿宋" w:eastAsia="仿宋" w:cs="仿宋"/>
              <w:spacing w:val="-9"/>
              <w:sz w:val="32"/>
              <w:szCs w:val="32"/>
            </w:rPr>
            <w:fldChar w:fldCharType="end"/>
          </w:r>
        </w:p>
      </w:sdtContent>
    </w:sdt>
    <w:p w14:paraId="4F45B085">
      <w:pPr>
        <w:spacing w:line="221" w:lineRule="auto"/>
        <w:rPr>
          <w:rFonts w:ascii="仿宋" w:hAnsi="仿宋" w:eastAsia="仿宋" w:cs="仿宋"/>
          <w:sz w:val="32"/>
          <w:szCs w:val="32"/>
        </w:rPr>
        <w:sectPr>
          <w:headerReference r:id="rId6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1F0E34BC">
      <w:pPr>
        <w:pStyle w:val="2"/>
        <w:spacing w:line="438" w:lineRule="auto"/>
      </w:pPr>
    </w:p>
    <w:sdt>
      <w:sdtPr>
        <w:rPr>
          <w:rFonts w:ascii="仿宋" w:hAnsi="仿宋" w:eastAsia="仿宋" w:cs="仿宋"/>
          <w:sz w:val="32"/>
          <w:szCs w:val="32"/>
        </w:rPr>
        <w:id w:val="147458465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32"/>
          <w:szCs w:val="32"/>
        </w:rPr>
      </w:sdtEndPr>
      <w:sdtContent>
        <w:p w14:paraId="61CB3E88">
          <w:pPr>
            <w:tabs>
              <w:tab w:val="right" w:leader="dot" w:pos="10580"/>
            </w:tabs>
            <w:spacing w:before="104" w:line="222" w:lineRule="auto"/>
            <w:ind w:left="1992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"bookmark29"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5"/>
              <w:sz w:val="32"/>
              <w:szCs w:val="32"/>
            </w:rPr>
            <w:t>九、政府采购情况</w:t>
          </w:r>
          <w:r>
            <w:rPr>
              <w:rFonts w:ascii="仿宋" w:hAnsi="仿宋" w:eastAsia="仿宋" w:cs="仿宋"/>
              <w:spacing w:val="-104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61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pacing w:val="-9"/>
              <w:sz w:val="32"/>
              <w:szCs w:val="32"/>
            </w:rPr>
            <w:t>19</w:t>
          </w:r>
          <w:r>
            <w:rPr>
              <w:rFonts w:ascii="仿宋" w:hAnsi="仿宋" w:eastAsia="仿宋" w:cs="仿宋"/>
              <w:spacing w:val="-9"/>
              <w:sz w:val="32"/>
              <w:szCs w:val="32"/>
            </w:rPr>
            <w:fldChar w:fldCharType="end"/>
          </w:r>
        </w:p>
        <w:p w14:paraId="5E8539C7">
          <w:pPr>
            <w:tabs>
              <w:tab w:val="right" w:leader="dot" w:pos="10580"/>
            </w:tabs>
            <w:spacing w:before="115" w:line="222" w:lineRule="auto"/>
            <w:ind w:left="1990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32"/>
              <w:szCs w:val="32"/>
            </w:rPr>
            <w:t>十、绩效管理情况</w:t>
          </w:r>
          <w:r>
            <w:rPr>
              <w:rFonts w:ascii="仿宋" w:hAnsi="仿宋" w:eastAsia="仿宋" w:cs="仿宋"/>
              <w:spacing w:val="-110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61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pacing w:val="-9"/>
              <w:sz w:val="32"/>
              <w:szCs w:val="32"/>
            </w:rPr>
            <w:t>19</w:t>
          </w:r>
          <w:r>
            <w:rPr>
              <w:rFonts w:ascii="仿宋" w:hAnsi="仿宋" w:eastAsia="仿宋" w:cs="仿宋"/>
              <w:spacing w:val="-9"/>
              <w:sz w:val="32"/>
              <w:szCs w:val="32"/>
            </w:rPr>
            <w:fldChar w:fldCharType="end"/>
          </w:r>
        </w:p>
        <w:p w14:paraId="387942DB">
          <w:pPr>
            <w:tabs>
              <w:tab w:val="right" w:leader="dot" w:pos="10580"/>
            </w:tabs>
            <w:spacing w:before="115" w:line="222" w:lineRule="auto"/>
            <w:ind w:left="1990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"bookmark31"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5"/>
              <w:sz w:val="32"/>
              <w:szCs w:val="32"/>
            </w:rPr>
            <w:t>十一、国有资产占有使用情况</w:t>
          </w:r>
          <w:r>
            <w:rPr>
              <w:rFonts w:ascii="仿宋" w:hAnsi="仿宋" w:eastAsia="仿宋" w:cs="仿宋"/>
              <w:spacing w:val="-137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153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pacing w:val="-5"/>
              <w:sz w:val="32"/>
              <w:szCs w:val="32"/>
            </w:rPr>
            <w:t>32</w:t>
          </w:r>
          <w:r>
            <w:rPr>
              <w:rFonts w:ascii="仿宋" w:hAnsi="仿宋" w:eastAsia="仿宋" w:cs="仿宋"/>
              <w:spacing w:val="-5"/>
              <w:sz w:val="32"/>
              <w:szCs w:val="32"/>
            </w:rPr>
            <w:fldChar w:fldCharType="end"/>
          </w:r>
        </w:p>
        <w:p w14:paraId="52F6E041">
          <w:pPr>
            <w:tabs>
              <w:tab w:val="right" w:leader="dot" w:pos="10580"/>
            </w:tabs>
            <w:spacing w:before="113" w:line="222" w:lineRule="auto"/>
            <w:ind w:left="1990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"bookmark32"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5"/>
              <w:sz w:val="32"/>
              <w:szCs w:val="32"/>
            </w:rPr>
            <w:t>十二、其他说明</w:t>
          </w:r>
          <w:r>
            <w:rPr>
              <w:rFonts w:ascii="仿宋" w:hAnsi="仿宋" w:eastAsia="仿宋" w:cs="仿宋"/>
              <w:spacing w:val="-122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63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pacing w:val="-5"/>
              <w:sz w:val="32"/>
              <w:szCs w:val="32"/>
            </w:rPr>
            <w:t>32</w:t>
          </w:r>
          <w:r>
            <w:rPr>
              <w:rFonts w:ascii="仿宋" w:hAnsi="仿宋" w:eastAsia="仿宋" w:cs="仿宋"/>
              <w:spacing w:val="-5"/>
              <w:sz w:val="32"/>
              <w:szCs w:val="32"/>
            </w:rPr>
            <w:fldChar w:fldCharType="end"/>
          </w:r>
        </w:p>
        <w:p w14:paraId="03DCF42D">
          <w:pPr>
            <w:tabs>
              <w:tab w:val="right" w:leader="dot" w:pos="10580"/>
            </w:tabs>
            <w:spacing w:before="116" w:line="220" w:lineRule="auto"/>
            <w:ind w:left="2621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"bookmark33"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32"/>
              <w:szCs w:val="32"/>
            </w:rPr>
            <w:t>（一）政府购买服务指导性目录</w:t>
          </w:r>
          <w:r>
            <w:rPr>
              <w:rFonts w:ascii="仿宋" w:hAnsi="仿宋" w:eastAsia="仿宋" w:cs="仿宋"/>
              <w:spacing w:val="-77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93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pacing w:val="-5"/>
              <w:sz w:val="32"/>
              <w:szCs w:val="32"/>
            </w:rPr>
            <w:t>32</w:t>
          </w:r>
          <w:r>
            <w:rPr>
              <w:rFonts w:ascii="仿宋" w:hAnsi="仿宋" w:eastAsia="仿宋" w:cs="仿宋"/>
              <w:spacing w:val="-5"/>
              <w:sz w:val="32"/>
              <w:szCs w:val="32"/>
            </w:rPr>
            <w:fldChar w:fldCharType="end"/>
          </w:r>
        </w:p>
        <w:p w14:paraId="26A1B04C">
          <w:pPr>
            <w:tabs>
              <w:tab w:val="right" w:leader="dot" w:pos="10580"/>
            </w:tabs>
            <w:spacing w:before="118" w:line="222" w:lineRule="auto"/>
            <w:ind w:left="2621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"bookmark34"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9"/>
              <w:sz w:val="32"/>
              <w:szCs w:val="32"/>
            </w:rPr>
            <w:t>（二）其他</w:t>
          </w:r>
          <w:r>
            <w:rPr>
              <w:rFonts w:ascii="仿宋" w:hAnsi="仿宋" w:eastAsia="仿宋" w:cs="仿宋"/>
              <w:spacing w:val="-103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63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pacing w:val="-5"/>
              <w:sz w:val="32"/>
              <w:szCs w:val="32"/>
            </w:rPr>
            <w:t>32</w:t>
          </w:r>
          <w:r>
            <w:rPr>
              <w:rFonts w:ascii="仿宋" w:hAnsi="仿宋" w:eastAsia="仿宋" w:cs="仿宋"/>
              <w:spacing w:val="-5"/>
              <w:sz w:val="32"/>
              <w:szCs w:val="32"/>
            </w:rPr>
            <w:fldChar w:fldCharType="end"/>
          </w:r>
        </w:p>
        <w:p w14:paraId="2F77C7E8">
          <w:pPr>
            <w:tabs>
              <w:tab w:val="right" w:leader="dot" w:pos="10580"/>
            </w:tabs>
            <w:spacing w:before="116" w:line="222" w:lineRule="auto"/>
            <w:ind w:left="1354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"bookmark35"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11"/>
              <w:sz w:val="32"/>
              <w:szCs w:val="32"/>
            </w:rPr>
            <w:t>第四部分</w:t>
          </w:r>
          <w:r>
            <w:rPr>
              <w:rFonts w:ascii="仿宋" w:hAnsi="仿宋" w:eastAsia="仿宋" w:cs="仿宋"/>
              <w:spacing w:val="12"/>
              <w:sz w:val="32"/>
              <w:szCs w:val="32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11"/>
              <w:sz w:val="32"/>
              <w:szCs w:val="32"/>
            </w:rPr>
            <w:t>名词解释</w:t>
          </w:r>
          <w:r>
            <w:rPr>
              <w:rFonts w:ascii="仿宋" w:hAnsi="仿宋" w:eastAsia="仿宋" w:cs="仿宋"/>
              <w:spacing w:val="-124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63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8"/>
              <w:sz w:val="32"/>
              <w:szCs w:val="32"/>
            </w:rPr>
            <w:t>34</w:t>
          </w:r>
          <w:r>
            <w:rPr>
              <w:rFonts w:ascii="仿宋" w:hAnsi="仿宋" w:eastAsia="仿宋" w:cs="仿宋"/>
              <w:b/>
              <w:bCs/>
              <w:spacing w:val="-8"/>
              <w:sz w:val="32"/>
              <w:szCs w:val="32"/>
            </w:rPr>
            <w:fldChar w:fldCharType="end"/>
          </w:r>
        </w:p>
      </w:sdtContent>
    </w:sdt>
    <w:p w14:paraId="483C0636">
      <w:pPr>
        <w:spacing w:line="222" w:lineRule="auto"/>
        <w:rPr>
          <w:rFonts w:ascii="仿宋" w:hAnsi="仿宋" w:eastAsia="仿宋" w:cs="仿宋"/>
          <w:sz w:val="32"/>
          <w:szCs w:val="32"/>
        </w:rPr>
        <w:sectPr>
          <w:headerReference r:id="rId7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08E0F8CA">
      <w:pPr>
        <w:pStyle w:val="2"/>
        <w:spacing w:line="266" w:lineRule="auto"/>
      </w:pPr>
    </w:p>
    <w:p w14:paraId="2D2687AA">
      <w:pPr>
        <w:pStyle w:val="2"/>
        <w:spacing w:line="266" w:lineRule="auto"/>
      </w:pPr>
    </w:p>
    <w:p w14:paraId="4D929335">
      <w:pPr>
        <w:spacing w:before="99" w:line="238" w:lineRule="exact"/>
        <w:ind w:left="5187"/>
        <w:outlineLvl w:val="0"/>
        <w:rPr>
          <w:rFonts w:ascii="微软雅黑" w:hAnsi="微软雅黑" w:eastAsia="微软雅黑" w:cs="微软雅黑"/>
          <w:sz w:val="23"/>
          <w:szCs w:val="23"/>
        </w:rPr>
      </w:pPr>
      <w:bookmarkStart w:id="1" w:name="bookmark2"/>
      <w:bookmarkEnd w:id="1"/>
      <w:bookmarkStart w:id="2" w:name="bookmark36"/>
      <w:bookmarkEnd w:id="2"/>
      <w:r>
        <w:rPr>
          <w:rFonts w:ascii="微软雅黑" w:hAnsi="微软雅黑" w:eastAsia="微软雅黑" w:cs="微软雅黑"/>
          <w:spacing w:val="15"/>
          <w:position w:val="-1"/>
          <w:sz w:val="23"/>
          <w:szCs w:val="23"/>
        </w:rPr>
        <w:t>第一部分 概况</w:t>
      </w:r>
    </w:p>
    <w:p w14:paraId="12036B7F">
      <w:pPr>
        <w:pStyle w:val="2"/>
        <w:spacing w:line="260" w:lineRule="auto"/>
      </w:pPr>
    </w:p>
    <w:p w14:paraId="37C3256C">
      <w:pPr>
        <w:spacing w:before="98" w:line="239" w:lineRule="exact"/>
        <w:ind w:left="1513"/>
        <w:outlineLvl w:val="1"/>
        <w:rPr>
          <w:rFonts w:ascii="微软雅黑" w:hAnsi="微软雅黑" w:eastAsia="微软雅黑" w:cs="微软雅黑"/>
          <w:sz w:val="23"/>
          <w:szCs w:val="23"/>
        </w:rPr>
      </w:pPr>
      <w:bookmarkStart w:id="3" w:name="bookmark3"/>
      <w:bookmarkEnd w:id="3"/>
      <w:r>
        <w:rPr>
          <w:rFonts w:ascii="微软雅黑" w:hAnsi="微软雅黑" w:eastAsia="微软雅黑" w:cs="微软雅黑"/>
          <w:spacing w:val="7"/>
          <w:position w:val="-1"/>
          <w:sz w:val="23"/>
          <w:szCs w:val="23"/>
        </w:rPr>
        <w:t>一、本部门职责</w:t>
      </w:r>
    </w:p>
    <w:p w14:paraId="12406766">
      <w:pPr>
        <w:spacing w:before="258" w:line="355" w:lineRule="auto"/>
        <w:ind w:left="1515" w:right="1474" w:firstLine="4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1"/>
          <w:sz w:val="24"/>
          <w:szCs w:val="24"/>
        </w:rPr>
        <w:t>统筹漳泽工业园区政企服务工作；统筹园区征地拆迁</w:t>
      </w:r>
      <w:r>
        <w:rPr>
          <w:rFonts w:ascii="仿宋" w:hAnsi="仿宋" w:eastAsia="仿宋" w:cs="仿宋"/>
          <w:sz w:val="24"/>
          <w:szCs w:val="24"/>
        </w:rPr>
        <w:t>和入区项目落地、建设、基础配套工作；落实高新区关于产业发展的总体部署</w:t>
      </w:r>
      <w:r>
        <w:rPr>
          <w:rFonts w:ascii="仿宋" w:hAnsi="仿宋" w:eastAsia="仿宋" w:cs="仿宋"/>
          <w:spacing w:val="-1"/>
          <w:sz w:val="24"/>
          <w:szCs w:val="24"/>
        </w:rPr>
        <w:t>，协调统计部门做好监测、统计、分析</w:t>
      </w:r>
      <w:r>
        <w:rPr>
          <w:rFonts w:ascii="仿宋" w:hAnsi="仿宋" w:eastAsia="仿宋" w:cs="仿宋"/>
          <w:spacing w:val="1"/>
          <w:sz w:val="24"/>
          <w:szCs w:val="24"/>
        </w:rPr>
        <w:t>并预测园区发展态势，提出政策建议；负责园区基础设施建设方</w:t>
      </w:r>
      <w:r>
        <w:rPr>
          <w:rFonts w:ascii="仿宋" w:hAnsi="仿宋" w:eastAsia="仿宋" w:cs="仿宋"/>
          <w:sz w:val="24"/>
          <w:szCs w:val="24"/>
        </w:rPr>
        <w:t>案、预算编制工作和建设维护、管理运行工作；负责园区企业生产、科技、开发等方面的推进服务工作；</w:t>
      </w:r>
      <w:r>
        <w:rPr>
          <w:rFonts w:ascii="仿宋" w:hAnsi="仿宋" w:eastAsia="仿宋" w:cs="仿宋"/>
          <w:spacing w:val="-2"/>
          <w:sz w:val="24"/>
          <w:szCs w:val="24"/>
        </w:rPr>
        <w:t>负责园区绿化环卫工作；负责园区党的建设工作；负责园区信访稳定工作。</w:t>
      </w:r>
    </w:p>
    <w:p w14:paraId="1F4C1AAA">
      <w:pPr>
        <w:spacing w:before="46" w:line="236" w:lineRule="exact"/>
        <w:ind w:left="1513"/>
        <w:outlineLvl w:val="1"/>
        <w:rPr>
          <w:rFonts w:ascii="微软雅黑" w:hAnsi="微软雅黑" w:eastAsia="微软雅黑" w:cs="微软雅黑"/>
          <w:sz w:val="23"/>
          <w:szCs w:val="23"/>
        </w:rPr>
      </w:pPr>
      <w:bookmarkStart w:id="4" w:name="bookmark4"/>
      <w:bookmarkEnd w:id="4"/>
      <w:r>
        <w:rPr>
          <w:rFonts w:ascii="微软雅黑" w:hAnsi="微软雅黑" w:eastAsia="微软雅黑" w:cs="微软雅黑"/>
          <w:spacing w:val="8"/>
          <w:position w:val="-1"/>
          <w:sz w:val="23"/>
          <w:szCs w:val="23"/>
        </w:rPr>
        <w:t>二、机构设置情况</w:t>
      </w:r>
    </w:p>
    <w:p w14:paraId="54F38793">
      <w:pPr>
        <w:spacing w:before="216" w:line="359" w:lineRule="auto"/>
        <w:ind w:left="1518" w:right="1474" w:firstLine="28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z w:val="24"/>
          <w:szCs w:val="24"/>
        </w:rPr>
        <w:t>中心为副县级建制，核定编制15名，副县级领导职数1名、正科级领导职数5名</w:t>
      </w:r>
      <w:r>
        <w:rPr>
          <w:rFonts w:ascii="仿宋" w:hAnsi="仿宋" w:eastAsia="仿宋" w:cs="仿宋"/>
          <w:spacing w:val="-1"/>
          <w:sz w:val="24"/>
          <w:szCs w:val="24"/>
        </w:rPr>
        <w:t>，副科级领导职数2名，实有副处1名、正科5名</w:t>
      </w:r>
      <w:r>
        <w:rPr>
          <w:rFonts w:ascii="仿宋" w:hAnsi="仿宋" w:eastAsia="仿宋" w:cs="仿宋"/>
          <w:spacing w:val="-2"/>
          <w:sz w:val="24"/>
          <w:szCs w:val="24"/>
        </w:rPr>
        <w:t>、副科2名、科员5名、工勤9名。</w:t>
      </w:r>
    </w:p>
    <w:p w14:paraId="7607EA4F">
      <w:pPr>
        <w:spacing w:line="359" w:lineRule="auto"/>
        <w:rPr>
          <w:rFonts w:ascii="仿宋" w:hAnsi="仿宋" w:eastAsia="仿宋" w:cs="仿宋"/>
          <w:sz w:val="24"/>
          <w:szCs w:val="24"/>
        </w:rPr>
        <w:sectPr>
          <w:headerReference r:id="rId8" w:type="default"/>
          <w:footerReference r:id="rId9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00CD911A">
      <w:pPr>
        <w:pStyle w:val="2"/>
        <w:spacing w:line="280" w:lineRule="auto"/>
      </w:pPr>
    </w:p>
    <w:p w14:paraId="6D4BA345">
      <w:pPr>
        <w:pStyle w:val="2"/>
        <w:spacing w:line="281" w:lineRule="auto"/>
      </w:pPr>
    </w:p>
    <w:p w14:paraId="2E4F707E">
      <w:pPr>
        <w:spacing w:before="99" w:line="237" w:lineRule="exact"/>
        <w:ind w:left="4347"/>
        <w:outlineLvl w:val="0"/>
        <w:rPr>
          <w:rFonts w:ascii="微软雅黑" w:hAnsi="微软雅黑" w:eastAsia="微软雅黑" w:cs="微软雅黑"/>
          <w:sz w:val="23"/>
          <w:szCs w:val="23"/>
        </w:rPr>
      </w:pPr>
      <w:bookmarkStart w:id="5" w:name="bookmark5"/>
      <w:bookmarkEnd w:id="5"/>
      <w:r>
        <w:rPr>
          <w:rFonts w:ascii="微软雅黑" w:hAnsi="微软雅黑" w:eastAsia="微软雅黑" w:cs="微软雅黑"/>
          <w:spacing w:val="4"/>
          <w:position w:val="-1"/>
          <w:sz w:val="23"/>
          <w:szCs w:val="23"/>
        </w:rPr>
        <w:t>第二部分</w:t>
      </w:r>
      <w:r>
        <w:rPr>
          <w:rFonts w:ascii="微软雅黑" w:hAnsi="微软雅黑" w:eastAsia="微软雅黑" w:cs="微软雅黑"/>
          <w:spacing w:val="42"/>
          <w:position w:val="-1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4"/>
          <w:position w:val="-1"/>
          <w:sz w:val="23"/>
          <w:szCs w:val="23"/>
        </w:rPr>
        <w:t>2026年部门预算报表</w:t>
      </w:r>
    </w:p>
    <w:p w14:paraId="6C1E7920"/>
    <w:p w14:paraId="2AD461FC"/>
    <w:tbl>
      <w:tblPr>
        <w:tblStyle w:val="5"/>
        <w:tblW w:w="8549" w:type="dxa"/>
        <w:tblInd w:w="168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03"/>
        <w:gridCol w:w="1138"/>
        <w:gridCol w:w="2171"/>
        <w:gridCol w:w="1153"/>
        <w:gridCol w:w="1153"/>
        <w:gridCol w:w="831"/>
      </w:tblGrid>
      <w:tr w14:paraId="6B00C6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</w:trPr>
        <w:tc>
          <w:tcPr>
            <w:tcW w:w="8549" w:type="dxa"/>
            <w:gridSpan w:val="6"/>
            <w:tcBorders>
              <w:top w:val="single" w:color="FFFFFF" w:sz="6" w:space="0"/>
              <w:left w:val="single" w:color="FFFFFF" w:sz="2" w:space="0"/>
              <w:bottom w:val="single" w:color="FFFFFF" w:sz="6" w:space="0"/>
              <w:right w:val="single" w:color="FFFFFF" w:sz="2" w:space="0"/>
            </w:tcBorders>
            <w:vAlign w:val="top"/>
          </w:tcPr>
          <w:p w14:paraId="3309BA56">
            <w:pPr>
              <w:spacing w:before="160" w:line="219" w:lineRule="auto"/>
              <w:ind w:left="75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预算公开表1</w:t>
            </w:r>
          </w:p>
        </w:tc>
      </w:tr>
      <w:tr w14:paraId="105CE8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8549" w:type="dxa"/>
            <w:gridSpan w:val="6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vAlign w:val="top"/>
          </w:tcPr>
          <w:p w14:paraId="355F94B1">
            <w:pPr>
              <w:spacing w:before="128" w:line="240" w:lineRule="exact"/>
              <w:ind w:left="3184"/>
              <w:outlineLvl w:val="1"/>
              <w:rPr>
                <w:rFonts w:ascii="微软雅黑" w:hAnsi="微软雅黑" w:eastAsia="微软雅黑" w:cs="微软雅黑"/>
                <w:sz w:val="23"/>
                <w:szCs w:val="23"/>
              </w:rPr>
            </w:pPr>
            <w:bookmarkStart w:id="6" w:name="bookmark6"/>
            <w:bookmarkEnd w:id="6"/>
            <w:r>
              <w:rPr>
                <w:rFonts w:ascii="微软雅黑" w:hAnsi="微软雅黑" w:eastAsia="微软雅黑" w:cs="微软雅黑"/>
                <w:color w:val="212529"/>
                <w:position w:val="-1"/>
                <w:sz w:val="23"/>
                <w:szCs w:val="23"/>
              </w:rPr>
              <w:t>2026年预算收支总表</w:t>
            </w:r>
          </w:p>
        </w:tc>
      </w:tr>
      <w:tr w14:paraId="1AB5E51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5412" w:type="dxa"/>
            <w:gridSpan w:val="3"/>
            <w:tcBorders>
              <w:top w:val="single" w:color="FFFFFF" w:sz="6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ABA9D7D">
            <w:pPr>
              <w:spacing w:before="154" w:line="219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部门名称：长治高新区漳泽工业园事业服务中心</w:t>
            </w:r>
          </w:p>
        </w:tc>
        <w:tc>
          <w:tcPr>
            <w:tcW w:w="3137" w:type="dxa"/>
            <w:gridSpan w:val="3"/>
            <w:tcBorders>
              <w:top w:val="single" w:color="FFFFFF" w:sz="6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893B446">
            <w:pPr>
              <w:spacing w:before="155" w:line="219" w:lineRule="auto"/>
              <w:ind w:left="220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单位：万元</w:t>
            </w:r>
          </w:p>
        </w:tc>
      </w:tr>
      <w:tr w14:paraId="5153D4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3241" w:type="dxa"/>
            <w:gridSpan w:val="2"/>
            <w:vAlign w:val="top"/>
          </w:tcPr>
          <w:p w14:paraId="7532A43F">
            <w:pPr>
              <w:spacing w:before="153" w:line="179" w:lineRule="exact"/>
              <w:ind w:left="142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4"/>
                <w:position w:val="-1"/>
                <w:sz w:val="17"/>
                <w:szCs w:val="17"/>
              </w:rPr>
              <w:t>收入</w:t>
            </w:r>
          </w:p>
        </w:tc>
        <w:tc>
          <w:tcPr>
            <w:tcW w:w="5308" w:type="dxa"/>
            <w:gridSpan w:val="4"/>
            <w:vAlign w:val="top"/>
          </w:tcPr>
          <w:p w14:paraId="28E66388">
            <w:pPr>
              <w:spacing w:before="153" w:line="175" w:lineRule="exact"/>
              <w:ind w:left="2455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"/>
                <w:position w:val="-1"/>
                <w:sz w:val="17"/>
                <w:szCs w:val="17"/>
              </w:rPr>
              <w:t>支出</w:t>
            </w:r>
          </w:p>
        </w:tc>
      </w:tr>
      <w:tr w14:paraId="572225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2103" w:type="dxa"/>
            <w:vAlign w:val="top"/>
          </w:tcPr>
          <w:p w14:paraId="5E972345">
            <w:pPr>
              <w:spacing w:before="157" w:line="175" w:lineRule="exact"/>
              <w:ind w:left="849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7"/>
                <w:szCs w:val="17"/>
              </w:rPr>
              <w:t>项目</w:t>
            </w:r>
          </w:p>
        </w:tc>
        <w:tc>
          <w:tcPr>
            <w:tcW w:w="1138" w:type="dxa"/>
            <w:vAlign w:val="top"/>
          </w:tcPr>
          <w:p w14:paraId="4DBB10E0">
            <w:pPr>
              <w:spacing w:before="154" w:line="177" w:lineRule="exact"/>
              <w:ind w:left="279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5"/>
                <w:position w:val="-1"/>
                <w:sz w:val="17"/>
                <w:szCs w:val="17"/>
              </w:rPr>
              <w:t>2026年</w:t>
            </w:r>
          </w:p>
        </w:tc>
        <w:tc>
          <w:tcPr>
            <w:tcW w:w="2171" w:type="dxa"/>
            <w:vAlign w:val="top"/>
          </w:tcPr>
          <w:p w14:paraId="5B3FF41C">
            <w:pPr>
              <w:spacing w:before="157" w:line="175" w:lineRule="exact"/>
              <w:ind w:left="884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7"/>
                <w:szCs w:val="17"/>
              </w:rPr>
              <w:t>项目</w:t>
            </w:r>
          </w:p>
        </w:tc>
        <w:tc>
          <w:tcPr>
            <w:tcW w:w="1153" w:type="dxa"/>
            <w:vAlign w:val="top"/>
          </w:tcPr>
          <w:p w14:paraId="071C585A">
            <w:pPr>
              <w:spacing w:before="154" w:line="177" w:lineRule="exact"/>
              <w:ind w:left="115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position w:val="-1"/>
                <w:sz w:val="17"/>
                <w:szCs w:val="17"/>
              </w:rPr>
              <w:t>2026年合计</w:t>
            </w:r>
          </w:p>
        </w:tc>
        <w:tc>
          <w:tcPr>
            <w:tcW w:w="1153" w:type="dxa"/>
            <w:vAlign w:val="top"/>
          </w:tcPr>
          <w:p w14:paraId="362C0D32">
            <w:pPr>
              <w:spacing w:before="154" w:line="179" w:lineRule="exact"/>
              <w:ind w:left="3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8"/>
                <w:position w:val="-1"/>
                <w:sz w:val="17"/>
                <w:szCs w:val="17"/>
              </w:rPr>
              <w:t>当年预算安排</w:t>
            </w:r>
          </w:p>
        </w:tc>
        <w:tc>
          <w:tcPr>
            <w:tcW w:w="831" w:type="dxa"/>
            <w:vAlign w:val="top"/>
          </w:tcPr>
          <w:p w14:paraId="38848BF9">
            <w:pPr>
              <w:spacing w:before="49" w:line="160" w:lineRule="auto"/>
              <w:ind w:left="218" w:right="57" w:hanging="18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0"/>
                <w:sz w:val="17"/>
                <w:szCs w:val="17"/>
              </w:rPr>
              <w:t>上年结转</w:t>
            </w:r>
            <w:r>
              <w:rPr>
                <w:rFonts w:ascii="微软雅黑" w:hAnsi="微软雅黑" w:eastAsia="微软雅黑" w:cs="微软雅黑"/>
                <w:color w:val="212529"/>
                <w:spacing w:val="9"/>
                <w:sz w:val="17"/>
                <w:szCs w:val="17"/>
              </w:rPr>
              <w:t>安排</w:t>
            </w:r>
          </w:p>
        </w:tc>
      </w:tr>
      <w:tr w14:paraId="5EE35A8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2103" w:type="dxa"/>
            <w:vAlign w:val="top"/>
          </w:tcPr>
          <w:p w14:paraId="76FB2F4C">
            <w:pPr>
              <w:spacing w:before="15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138" w:type="dxa"/>
            <w:vAlign w:val="top"/>
          </w:tcPr>
          <w:p w14:paraId="607D4E50">
            <w:pPr>
              <w:spacing w:before="158" w:line="238" w:lineRule="auto"/>
              <w:ind w:right="3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520.73</w:t>
            </w:r>
          </w:p>
        </w:tc>
        <w:tc>
          <w:tcPr>
            <w:tcW w:w="2171" w:type="dxa"/>
            <w:vAlign w:val="top"/>
          </w:tcPr>
          <w:p w14:paraId="49EE5AD2">
            <w:pPr>
              <w:spacing w:before="15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一、一般公共服务支出</w:t>
            </w:r>
          </w:p>
        </w:tc>
        <w:tc>
          <w:tcPr>
            <w:tcW w:w="1153" w:type="dxa"/>
            <w:vAlign w:val="top"/>
          </w:tcPr>
          <w:p w14:paraId="6D7890C3">
            <w:pPr>
              <w:spacing w:before="158" w:line="238" w:lineRule="auto"/>
              <w:ind w:right="2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366.60</w:t>
            </w:r>
          </w:p>
        </w:tc>
        <w:tc>
          <w:tcPr>
            <w:tcW w:w="1153" w:type="dxa"/>
            <w:vAlign w:val="top"/>
          </w:tcPr>
          <w:p w14:paraId="7746D6FF">
            <w:pPr>
              <w:spacing w:before="158" w:line="238" w:lineRule="auto"/>
              <w:ind w:right="2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366.60</w:t>
            </w:r>
          </w:p>
        </w:tc>
        <w:tc>
          <w:tcPr>
            <w:tcW w:w="831" w:type="dxa"/>
            <w:vAlign w:val="top"/>
          </w:tcPr>
          <w:p w14:paraId="3693D0E6">
            <w:pPr>
              <w:pStyle w:val="6"/>
            </w:pPr>
          </w:p>
        </w:tc>
      </w:tr>
      <w:tr w14:paraId="59C4638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2103" w:type="dxa"/>
            <w:vAlign w:val="top"/>
          </w:tcPr>
          <w:p w14:paraId="523A486D">
            <w:pPr>
              <w:spacing w:before="158" w:line="218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二、政府性基金预算</w:t>
            </w:r>
          </w:p>
        </w:tc>
        <w:tc>
          <w:tcPr>
            <w:tcW w:w="1138" w:type="dxa"/>
            <w:vAlign w:val="top"/>
          </w:tcPr>
          <w:p w14:paraId="58A08AD7">
            <w:pPr>
              <w:spacing w:before="159" w:line="238" w:lineRule="auto"/>
              <w:ind w:right="3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92.38</w:t>
            </w:r>
          </w:p>
        </w:tc>
        <w:tc>
          <w:tcPr>
            <w:tcW w:w="2171" w:type="dxa"/>
            <w:vAlign w:val="top"/>
          </w:tcPr>
          <w:p w14:paraId="14EBFAA4">
            <w:pPr>
              <w:spacing w:before="159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153" w:type="dxa"/>
            <w:vAlign w:val="top"/>
          </w:tcPr>
          <w:p w14:paraId="7CC81191">
            <w:pPr>
              <w:pStyle w:val="6"/>
            </w:pPr>
          </w:p>
        </w:tc>
        <w:tc>
          <w:tcPr>
            <w:tcW w:w="1153" w:type="dxa"/>
            <w:vAlign w:val="top"/>
          </w:tcPr>
          <w:p w14:paraId="1FAAB736">
            <w:pPr>
              <w:pStyle w:val="6"/>
            </w:pPr>
          </w:p>
        </w:tc>
        <w:tc>
          <w:tcPr>
            <w:tcW w:w="831" w:type="dxa"/>
            <w:vAlign w:val="top"/>
          </w:tcPr>
          <w:p w14:paraId="49E13CFE">
            <w:pPr>
              <w:pStyle w:val="6"/>
            </w:pPr>
          </w:p>
        </w:tc>
      </w:tr>
      <w:tr w14:paraId="0B4800A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2103" w:type="dxa"/>
            <w:vAlign w:val="top"/>
          </w:tcPr>
          <w:p w14:paraId="7A5CEEDB">
            <w:pPr>
              <w:spacing w:before="159" w:line="218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138" w:type="dxa"/>
            <w:vAlign w:val="top"/>
          </w:tcPr>
          <w:p w14:paraId="37F39049">
            <w:pPr>
              <w:pStyle w:val="6"/>
            </w:pPr>
          </w:p>
        </w:tc>
        <w:tc>
          <w:tcPr>
            <w:tcW w:w="2171" w:type="dxa"/>
            <w:vAlign w:val="top"/>
          </w:tcPr>
          <w:p w14:paraId="336FFB14">
            <w:pPr>
              <w:spacing w:before="160" w:line="219" w:lineRule="auto"/>
              <w:ind w:left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三、国防支出</w:t>
            </w:r>
          </w:p>
        </w:tc>
        <w:tc>
          <w:tcPr>
            <w:tcW w:w="1153" w:type="dxa"/>
            <w:vAlign w:val="top"/>
          </w:tcPr>
          <w:p w14:paraId="04AC111B">
            <w:pPr>
              <w:pStyle w:val="6"/>
            </w:pPr>
          </w:p>
        </w:tc>
        <w:tc>
          <w:tcPr>
            <w:tcW w:w="1153" w:type="dxa"/>
            <w:vAlign w:val="top"/>
          </w:tcPr>
          <w:p w14:paraId="23572BD9">
            <w:pPr>
              <w:pStyle w:val="6"/>
            </w:pPr>
          </w:p>
        </w:tc>
        <w:tc>
          <w:tcPr>
            <w:tcW w:w="831" w:type="dxa"/>
            <w:vAlign w:val="top"/>
          </w:tcPr>
          <w:p w14:paraId="39C3880E">
            <w:pPr>
              <w:pStyle w:val="6"/>
            </w:pPr>
          </w:p>
        </w:tc>
      </w:tr>
      <w:tr w14:paraId="2EB08C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2103" w:type="dxa"/>
            <w:vAlign w:val="top"/>
          </w:tcPr>
          <w:p w14:paraId="01EDB9C4">
            <w:pPr>
              <w:spacing w:before="160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四、财政专户管理资金</w:t>
            </w:r>
          </w:p>
        </w:tc>
        <w:tc>
          <w:tcPr>
            <w:tcW w:w="1138" w:type="dxa"/>
            <w:vAlign w:val="top"/>
          </w:tcPr>
          <w:p w14:paraId="6B12EED0">
            <w:pPr>
              <w:pStyle w:val="6"/>
            </w:pPr>
          </w:p>
        </w:tc>
        <w:tc>
          <w:tcPr>
            <w:tcW w:w="2171" w:type="dxa"/>
            <w:vAlign w:val="top"/>
          </w:tcPr>
          <w:p w14:paraId="0C648C21">
            <w:pPr>
              <w:spacing w:before="160" w:line="219" w:lineRule="auto"/>
              <w:ind w:left="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四、公共安全支出</w:t>
            </w:r>
          </w:p>
        </w:tc>
        <w:tc>
          <w:tcPr>
            <w:tcW w:w="1153" w:type="dxa"/>
            <w:vAlign w:val="top"/>
          </w:tcPr>
          <w:p w14:paraId="4F95D16F">
            <w:pPr>
              <w:pStyle w:val="6"/>
            </w:pPr>
          </w:p>
        </w:tc>
        <w:tc>
          <w:tcPr>
            <w:tcW w:w="1153" w:type="dxa"/>
            <w:vAlign w:val="top"/>
          </w:tcPr>
          <w:p w14:paraId="4B4EA918">
            <w:pPr>
              <w:pStyle w:val="6"/>
            </w:pPr>
          </w:p>
        </w:tc>
        <w:tc>
          <w:tcPr>
            <w:tcW w:w="831" w:type="dxa"/>
            <w:vAlign w:val="top"/>
          </w:tcPr>
          <w:p w14:paraId="01094CAE">
            <w:pPr>
              <w:pStyle w:val="6"/>
            </w:pPr>
          </w:p>
        </w:tc>
      </w:tr>
      <w:tr w14:paraId="709FEC7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2103" w:type="dxa"/>
            <w:vAlign w:val="top"/>
          </w:tcPr>
          <w:p w14:paraId="2EC1A5EF">
            <w:pPr>
              <w:spacing w:before="162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五、单位资金</w:t>
            </w:r>
          </w:p>
        </w:tc>
        <w:tc>
          <w:tcPr>
            <w:tcW w:w="1138" w:type="dxa"/>
            <w:vAlign w:val="top"/>
          </w:tcPr>
          <w:p w14:paraId="3483722D">
            <w:pPr>
              <w:pStyle w:val="6"/>
            </w:pPr>
          </w:p>
        </w:tc>
        <w:tc>
          <w:tcPr>
            <w:tcW w:w="2171" w:type="dxa"/>
            <w:vAlign w:val="top"/>
          </w:tcPr>
          <w:p w14:paraId="737D9EB6">
            <w:pPr>
              <w:spacing w:before="161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153" w:type="dxa"/>
            <w:vAlign w:val="top"/>
          </w:tcPr>
          <w:p w14:paraId="7104F076">
            <w:pPr>
              <w:pStyle w:val="6"/>
            </w:pPr>
          </w:p>
        </w:tc>
        <w:tc>
          <w:tcPr>
            <w:tcW w:w="1153" w:type="dxa"/>
            <w:vAlign w:val="top"/>
          </w:tcPr>
          <w:p w14:paraId="6ABECE4D">
            <w:pPr>
              <w:pStyle w:val="6"/>
            </w:pPr>
          </w:p>
        </w:tc>
        <w:tc>
          <w:tcPr>
            <w:tcW w:w="831" w:type="dxa"/>
            <w:vAlign w:val="top"/>
          </w:tcPr>
          <w:p w14:paraId="460D81C3">
            <w:pPr>
              <w:pStyle w:val="6"/>
            </w:pPr>
          </w:p>
        </w:tc>
      </w:tr>
      <w:tr w14:paraId="1DA269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2103" w:type="dxa"/>
            <w:vAlign w:val="top"/>
          </w:tcPr>
          <w:p w14:paraId="560453B8">
            <w:pPr>
              <w:pStyle w:val="6"/>
            </w:pPr>
          </w:p>
        </w:tc>
        <w:tc>
          <w:tcPr>
            <w:tcW w:w="1138" w:type="dxa"/>
            <w:vAlign w:val="top"/>
          </w:tcPr>
          <w:p w14:paraId="38445863">
            <w:pPr>
              <w:pStyle w:val="6"/>
            </w:pPr>
          </w:p>
        </w:tc>
        <w:tc>
          <w:tcPr>
            <w:tcW w:w="2171" w:type="dxa"/>
            <w:vAlign w:val="top"/>
          </w:tcPr>
          <w:p w14:paraId="0E1C13EC">
            <w:pPr>
              <w:spacing w:before="162" w:line="218" w:lineRule="auto"/>
              <w:ind w:left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六、科学技术支出</w:t>
            </w:r>
          </w:p>
        </w:tc>
        <w:tc>
          <w:tcPr>
            <w:tcW w:w="1153" w:type="dxa"/>
            <w:vAlign w:val="top"/>
          </w:tcPr>
          <w:p w14:paraId="2869DC3A">
            <w:pPr>
              <w:pStyle w:val="6"/>
            </w:pPr>
          </w:p>
        </w:tc>
        <w:tc>
          <w:tcPr>
            <w:tcW w:w="1153" w:type="dxa"/>
            <w:vAlign w:val="top"/>
          </w:tcPr>
          <w:p w14:paraId="4A734DBD">
            <w:pPr>
              <w:pStyle w:val="6"/>
            </w:pPr>
          </w:p>
        </w:tc>
        <w:tc>
          <w:tcPr>
            <w:tcW w:w="831" w:type="dxa"/>
            <w:vAlign w:val="top"/>
          </w:tcPr>
          <w:p w14:paraId="251B1171">
            <w:pPr>
              <w:pStyle w:val="6"/>
            </w:pPr>
          </w:p>
        </w:tc>
      </w:tr>
      <w:tr w14:paraId="66BBF3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2103" w:type="dxa"/>
            <w:vAlign w:val="top"/>
          </w:tcPr>
          <w:p w14:paraId="328DCA34">
            <w:pPr>
              <w:pStyle w:val="6"/>
            </w:pPr>
          </w:p>
        </w:tc>
        <w:tc>
          <w:tcPr>
            <w:tcW w:w="1138" w:type="dxa"/>
            <w:vAlign w:val="top"/>
          </w:tcPr>
          <w:p w14:paraId="7E9BB6CB">
            <w:pPr>
              <w:pStyle w:val="6"/>
            </w:pPr>
          </w:p>
        </w:tc>
        <w:tc>
          <w:tcPr>
            <w:tcW w:w="2171" w:type="dxa"/>
            <w:vAlign w:val="top"/>
          </w:tcPr>
          <w:p w14:paraId="10D26DAD">
            <w:pPr>
              <w:spacing w:before="58" w:line="218" w:lineRule="auto"/>
              <w:ind w:left="2" w:right="1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七、文化旅游体育与传媒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支出</w:t>
            </w:r>
          </w:p>
        </w:tc>
        <w:tc>
          <w:tcPr>
            <w:tcW w:w="1153" w:type="dxa"/>
            <w:vAlign w:val="top"/>
          </w:tcPr>
          <w:p w14:paraId="70894FC5">
            <w:pPr>
              <w:pStyle w:val="6"/>
            </w:pPr>
          </w:p>
        </w:tc>
        <w:tc>
          <w:tcPr>
            <w:tcW w:w="1153" w:type="dxa"/>
            <w:vAlign w:val="top"/>
          </w:tcPr>
          <w:p w14:paraId="27781B84">
            <w:pPr>
              <w:pStyle w:val="6"/>
            </w:pPr>
          </w:p>
        </w:tc>
        <w:tc>
          <w:tcPr>
            <w:tcW w:w="831" w:type="dxa"/>
            <w:vAlign w:val="top"/>
          </w:tcPr>
          <w:p w14:paraId="361C2268">
            <w:pPr>
              <w:pStyle w:val="6"/>
            </w:pPr>
          </w:p>
        </w:tc>
      </w:tr>
      <w:tr w14:paraId="0A9DF14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2103" w:type="dxa"/>
            <w:vAlign w:val="top"/>
          </w:tcPr>
          <w:p w14:paraId="24313EAB">
            <w:pPr>
              <w:pStyle w:val="6"/>
            </w:pPr>
          </w:p>
        </w:tc>
        <w:tc>
          <w:tcPr>
            <w:tcW w:w="1138" w:type="dxa"/>
            <w:vAlign w:val="top"/>
          </w:tcPr>
          <w:p w14:paraId="0345020E">
            <w:pPr>
              <w:pStyle w:val="6"/>
            </w:pPr>
          </w:p>
        </w:tc>
        <w:tc>
          <w:tcPr>
            <w:tcW w:w="2171" w:type="dxa"/>
            <w:vAlign w:val="top"/>
          </w:tcPr>
          <w:p w14:paraId="1CCEDC63">
            <w:pPr>
              <w:spacing w:before="164" w:line="218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八、社会保障和就业支出</w:t>
            </w:r>
          </w:p>
        </w:tc>
        <w:tc>
          <w:tcPr>
            <w:tcW w:w="1153" w:type="dxa"/>
            <w:vAlign w:val="top"/>
          </w:tcPr>
          <w:p w14:paraId="0DE78958">
            <w:pPr>
              <w:spacing w:before="165" w:line="238" w:lineRule="auto"/>
              <w:ind w:right="2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93.24</w:t>
            </w:r>
          </w:p>
        </w:tc>
        <w:tc>
          <w:tcPr>
            <w:tcW w:w="1153" w:type="dxa"/>
            <w:vAlign w:val="top"/>
          </w:tcPr>
          <w:p w14:paraId="36F6930F">
            <w:pPr>
              <w:spacing w:before="165" w:line="238" w:lineRule="auto"/>
              <w:ind w:right="2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93.24</w:t>
            </w:r>
          </w:p>
        </w:tc>
        <w:tc>
          <w:tcPr>
            <w:tcW w:w="831" w:type="dxa"/>
            <w:vAlign w:val="top"/>
          </w:tcPr>
          <w:p w14:paraId="174FB186">
            <w:pPr>
              <w:pStyle w:val="6"/>
            </w:pPr>
          </w:p>
        </w:tc>
      </w:tr>
      <w:tr w14:paraId="5F2E7D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2103" w:type="dxa"/>
            <w:vAlign w:val="top"/>
          </w:tcPr>
          <w:p w14:paraId="6CE19B67">
            <w:pPr>
              <w:pStyle w:val="6"/>
            </w:pPr>
          </w:p>
        </w:tc>
        <w:tc>
          <w:tcPr>
            <w:tcW w:w="1138" w:type="dxa"/>
            <w:vAlign w:val="top"/>
          </w:tcPr>
          <w:p w14:paraId="059ECB54">
            <w:pPr>
              <w:pStyle w:val="6"/>
            </w:pPr>
          </w:p>
        </w:tc>
        <w:tc>
          <w:tcPr>
            <w:tcW w:w="2171" w:type="dxa"/>
            <w:vAlign w:val="top"/>
          </w:tcPr>
          <w:p w14:paraId="684DC675">
            <w:pPr>
              <w:spacing w:before="165" w:line="218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九、社会保险基金支出</w:t>
            </w:r>
          </w:p>
        </w:tc>
        <w:tc>
          <w:tcPr>
            <w:tcW w:w="1153" w:type="dxa"/>
            <w:vAlign w:val="top"/>
          </w:tcPr>
          <w:p w14:paraId="71957A54">
            <w:pPr>
              <w:pStyle w:val="6"/>
            </w:pPr>
          </w:p>
        </w:tc>
        <w:tc>
          <w:tcPr>
            <w:tcW w:w="1153" w:type="dxa"/>
            <w:vAlign w:val="top"/>
          </w:tcPr>
          <w:p w14:paraId="6847327E">
            <w:pPr>
              <w:pStyle w:val="6"/>
            </w:pPr>
          </w:p>
        </w:tc>
        <w:tc>
          <w:tcPr>
            <w:tcW w:w="831" w:type="dxa"/>
            <w:vAlign w:val="top"/>
          </w:tcPr>
          <w:p w14:paraId="67AEB5B5">
            <w:pPr>
              <w:pStyle w:val="6"/>
            </w:pPr>
          </w:p>
        </w:tc>
      </w:tr>
      <w:tr w14:paraId="509C300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2103" w:type="dxa"/>
            <w:vAlign w:val="top"/>
          </w:tcPr>
          <w:p w14:paraId="0D7D14EA">
            <w:pPr>
              <w:pStyle w:val="6"/>
            </w:pPr>
          </w:p>
        </w:tc>
        <w:tc>
          <w:tcPr>
            <w:tcW w:w="1138" w:type="dxa"/>
            <w:vAlign w:val="top"/>
          </w:tcPr>
          <w:p w14:paraId="4F63CE66">
            <w:pPr>
              <w:pStyle w:val="6"/>
            </w:pPr>
          </w:p>
        </w:tc>
        <w:tc>
          <w:tcPr>
            <w:tcW w:w="2171" w:type="dxa"/>
            <w:vAlign w:val="top"/>
          </w:tcPr>
          <w:p w14:paraId="6C427454">
            <w:pPr>
              <w:spacing w:before="166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十、卫生健康支出</w:t>
            </w:r>
          </w:p>
        </w:tc>
        <w:tc>
          <w:tcPr>
            <w:tcW w:w="1153" w:type="dxa"/>
            <w:vAlign w:val="top"/>
          </w:tcPr>
          <w:p w14:paraId="213C43D5">
            <w:pPr>
              <w:spacing w:before="167" w:line="238" w:lineRule="auto"/>
              <w:ind w:right="2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24.04</w:t>
            </w:r>
          </w:p>
        </w:tc>
        <w:tc>
          <w:tcPr>
            <w:tcW w:w="1153" w:type="dxa"/>
            <w:vAlign w:val="top"/>
          </w:tcPr>
          <w:p w14:paraId="504AA16D">
            <w:pPr>
              <w:spacing w:before="167" w:line="238" w:lineRule="auto"/>
              <w:ind w:right="2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24.04</w:t>
            </w:r>
          </w:p>
        </w:tc>
        <w:tc>
          <w:tcPr>
            <w:tcW w:w="831" w:type="dxa"/>
            <w:vAlign w:val="top"/>
          </w:tcPr>
          <w:p w14:paraId="391DB703">
            <w:pPr>
              <w:pStyle w:val="6"/>
            </w:pPr>
          </w:p>
        </w:tc>
      </w:tr>
      <w:tr w14:paraId="358FD7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2103" w:type="dxa"/>
            <w:vAlign w:val="top"/>
          </w:tcPr>
          <w:p w14:paraId="71837215">
            <w:pPr>
              <w:pStyle w:val="6"/>
            </w:pPr>
          </w:p>
        </w:tc>
        <w:tc>
          <w:tcPr>
            <w:tcW w:w="1138" w:type="dxa"/>
            <w:vAlign w:val="top"/>
          </w:tcPr>
          <w:p w14:paraId="379E39F1">
            <w:pPr>
              <w:pStyle w:val="6"/>
            </w:pPr>
          </w:p>
        </w:tc>
        <w:tc>
          <w:tcPr>
            <w:tcW w:w="2171" w:type="dxa"/>
            <w:vAlign w:val="top"/>
          </w:tcPr>
          <w:p w14:paraId="439B9C43">
            <w:pPr>
              <w:spacing w:before="168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十一、节能环保支出</w:t>
            </w:r>
          </w:p>
        </w:tc>
        <w:tc>
          <w:tcPr>
            <w:tcW w:w="1153" w:type="dxa"/>
            <w:vAlign w:val="top"/>
          </w:tcPr>
          <w:p w14:paraId="5AE2A8ED">
            <w:pPr>
              <w:pStyle w:val="6"/>
            </w:pPr>
          </w:p>
        </w:tc>
        <w:tc>
          <w:tcPr>
            <w:tcW w:w="1153" w:type="dxa"/>
            <w:vAlign w:val="top"/>
          </w:tcPr>
          <w:p w14:paraId="652C575F">
            <w:pPr>
              <w:pStyle w:val="6"/>
            </w:pPr>
          </w:p>
        </w:tc>
        <w:tc>
          <w:tcPr>
            <w:tcW w:w="831" w:type="dxa"/>
            <w:vAlign w:val="top"/>
          </w:tcPr>
          <w:p w14:paraId="550CF6EB">
            <w:pPr>
              <w:pStyle w:val="6"/>
            </w:pPr>
          </w:p>
        </w:tc>
      </w:tr>
      <w:tr w14:paraId="440A56D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2103" w:type="dxa"/>
            <w:vAlign w:val="top"/>
          </w:tcPr>
          <w:p w14:paraId="7D02FF73">
            <w:pPr>
              <w:pStyle w:val="6"/>
            </w:pPr>
          </w:p>
        </w:tc>
        <w:tc>
          <w:tcPr>
            <w:tcW w:w="1138" w:type="dxa"/>
            <w:vAlign w:val="top"/>
          </w:tcPr>
          <w:p w14:paraId="56BE3888">
            <w:pPr>
              <w:pStyle w:val="6"/>
            </w:pPr>
          </w:p>
        </w:tc>
        <w:tc>
          <w:tcPr>
            <w:tcW w:w="2171" w:type="dxa"/>
            <w:vAlign w:val="top"/>
          </w:tcPr>
          <w:p w14:paraId="7045B362">
            <w:pPr>
              <w:spacing w:before="168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153" w:type="dxa"/>
            <w:vAlign w:val="top"/>
          </w:tcPr>
          <w:p w14:paraId="06D2C865">
            <w:pPr>
              <w:spacing w:before="169" w:line="238" w:lineRule="auto"/>
              <w:ind w:right="2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92.38</w:t>
            </w:r>
          </w:p>
        </w:tc>
        <w:tc>
          <w:tcPr>
            <w:tcW w:w="1153" w:type="dxa"/>
            <w:vAlign w:val="top"/>
          </w:tcPr>
          <w:p w14:paraId="232056FD">
            <w:pPr>
              <w:spacing w:before="169" w:line="238" w:lineRule="auto"/>
              <w:ind w:right="2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92.38</w:t>
            </w:r>
          </w:p>
        </w:tc>
        <w:tc>
          <w:tcPr>
            <w:tcW w:w="831" w:type="dxa"/>
            <w:vAlign w:val="top"/>
          </w:tcPr>
          <w:p w14:paraId="1EC1AEF6">
            <w:pPr>
              <w:pStyle w:val="6"/>
            </w:pPr>
          </w:p>
        </w:tc>
      </w:tr>
      <w:tr w14:paraId="3AB3B57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2103" w:type="dxa"/>
            <w:vAlign w:val="top"/>
          </w:tcPr>
          <w:p w14:paraId="6B3425F2">
            <w:pPr>
              <w:pStyle w:val="6"/>
            </w:pPr>
          </w:p>
        </w:tc>
        <w:tc>
          <w:tcPr>
            <w:tcW w:w="1138" w:type="dxa"/>
            <w:vAlign w:val="top"/>
          </w:tcPr>
          <w:p w14:paraId="69FBDE64">
            <w:pPr>
              <w:pStyle w:val="6"/>
            </w:pPr>
          </w:p>
        </w:tc>
        <w:tc>
          <w:tcPr>
            <w:tcW w:w="2171" w:type="dxa"/>
            <w:vAlign w:val="top"/>
          </w:tcPr>
          <w:p w14:paraId="35CB8E6E">
            <w:pPr>
              <w:spacing w:before="168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十三、农林水支出</w:t>
            </w:r>
          </w:p>
        </w:tc>
        <w:tc>
          <w:tcPr>
            <w:tcW w:w="1153" w:type="dxa"/>
            <w:vAlign w:val="top"/>
          </w:tcPr>
          <w:p w14:paraId="13A3F8B0">
            <w:pPr>
              <w:pStyle w:val="6"/>
            </w:pPr>
          </w:p>
        </w:tc>
        <w:tc>
          <w:tcPr>
            <w:tcW w:w="1153" w:type="dxa"/>
            <w:vAlign w:val="top"/>
          </w:tcPr>
          <w:p w14:paraId="341A2E6F">
            <w:pPr>
              <w:pStyle w:val="6"/>
            </w:pPr>
          </w:p>
        </w:tc>
        <w:tc>
          <w:tcPr>
            <w:tcW w:w="831" w:type="dxa"/>
            <w:vAlign w:val="top"/>
          </w:tcPr>
          <w:p w14:paraId="64E9D690">
            <w:pPr>
              <w:pStyle w:val="6"/>
            </w:pPr>
          </w:p>
        </w:tc>
      </w:tr>
      <w:tr w14:paraId="623683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2103" w:type="dxa"/>
            <w:vAlign w:val="top"/>
          </w:tcPr>
          <w:p w14:paraId="43490979">
            <w:pPr>
              <w:pStyle w:val="6"/>
            </w:pPr>
          </w:p>
        </w:tc>
        <w:tc>
          <w:tcPr>
            <w:tcW w:w="1138" w:type="dxa"/>
            <w:vAlign w:val="top"/>
          </w:tcPr>
          <w:p w14:paraId="4FC53EC8">
            <w:pPr>
              <w:pStyle w:val="6"/>
            </w:pPr>
          </w:p>
        </w:tc>
        <w:tc>
          <w:tcPr>
            <w:tcW w:w="2171" w:type="dxa"/>
            <w:vAlign w:val="top"/>
          </w:tcPr>
          <w:p w14:paraId="133C96EC">
            <w:pPr>
              <w:spacing w:before="168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153" w:type="dxa"/>
            <w:vAlign w:val="top"/>
          </w:tcPr>
          <w:p w14:paraId="05734415">
            <w:pPr>
              <w:pStyle w:val="6"/>
            </w:pPr>
          </w:p>
        </w:tc>
        <w:tc>
          <w:tcPr>
            <w:tcW w:w="1153" w:type="dxa"/>
            <w:vAlign w:val="top"/>
          </w:tcPr>
          <w:p w14:paraId="27F14422">
            <w:pPr>
              <w:pStyle w:val="6"/>
            </w:pPr>
          </w:p>
        </w:tc>
        <w:tc>
          <w:tcPr>
            <w:tcW w:w="831" w:type="dxa"/>
            <w:vAlign w:val="top"/>
          </w:tcPr>
          <w:p w14:paraId="77B65D58">
            <w:pPr>
              <w:pStyle w:val="6"/>
            </w:pPr>
          </w:p>
        </w:tc>
      </w:tr>
      <w:tr w14:paraId="243976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2103" w:type="dxa"/>
            <w:vAlign w:val="top"/>
          </w:tcPr>
          <w:p w14:paraId="3B031873">
            <w:pPr>
              <w:pStyle w:val="6"/>
            </w:pPr>
          </w:p>
        </w:tc>
        <w:tc>
          <w:tcPr>
            <w:tcW w:w="1138" w:type="dxa"/>
            <w:vAlign w:val="top"/>
          </w:tcPr>
          <w:p w14:paraId="01F1B412">
            <w:pPr>
              <w:pStyle w:val="6"/>
            </w:pPr>
          </w:p>
        </w:tc>
        <w:tc>
          <w:tcPr>
            <w:tcW w:w="2171" w:type="dxa"/>
            <w:vAlign w:val="top"/>
          </w:tcPr>
          <w:p w14:paraId="05E1D817">
            <w:pPr>
              <w:spacing w:before="63" w:line="218" w:lineRule="auto"/>
              <w:ind w:left="3" w:right="1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十五、资源勘探工业信息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等支出</w:t>
            </w:r>
          </w:p>
        </w:tc>
        <w:tc>
          <w:tcPr>
            <w:tcW w:w="1153" w:type="dxa"/>
            <w:vAlign w:val="top"/>
          </w:tcPr>
          <w:p w14:paraId="72374CCB">
            <w:pPr>
              <w:pStyle w:val="6"/>
            </w:pPr>
          </w:p>
        </w:tc>
        <w:tc>
          <w:tcPr>
            <w:tcW w:w="1153" w:type="dxa"/>
            <w:vAlign w:val="top"/>
          </w:tcPr>
          <w:p w14:paraId="25CA3B19">
            <w:pPr>
              <w:pStyle w:val="6"/>
            </w:pPr>
          </w:p>
        </w:tc>
        <w:tc>
          <w:tcPr>
            <w:tcW w:w="831" w:type="dxa"/>
            <w:vAlign w:val="top"/>
          </w:tcPr>
          <w:p w14:paraId="019314A0">
            <w:pPr>
              <w:pStyle w:val="6"/>
            </w:pPr>
          </w:p>
        </w:tc>
      </w:tr>
      <w:tr w14:paraId="29BC241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2103" w:type="dxa"/>
            <w:vAlign w:val="top"/>
          </w:tcPr>
          <w:p w14:paraId="6831DE2B">
            <w:pPr>
              <w:pStyle w:val="6"/>
            </w:pPr>
          </w:p>
        </w:tc>
        <w:tc>
          <w:tcPr>
            <w:tcW w:w="1138" w:type="dxa"/>
            <w:vAlign w:val="top"/>
          </w:tcPr>
          <w:p w14:paraId="04BB546E">
            <w:pPr>
              <w:pStyle w:val="6"/>
            </w:pPr>
          </w:p>
        </w:tc>
        <w:tc>
          <w:tcPr>
            <w:tcW w:w="2171" w:type="dxa"/>
            <w:vAlign w:val="top"/>
          </w:tcPr>
          <w:p w14:paraId="5BAB3FEC">
            <w:pPr>
              <w:spacing w:before="168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十六、商业服务业等支出</w:t>
            </w:r>
          </w:p>
        </w:tc>
        <w:tc>
          <w:tcPr>
            <w:tcW w:w="1153" w:type="dxa"/>
            <w:vAlign w:val="top"/>
          </w:tcPr>
          <w:p w14:paraId="2B0686DB">
            <w:pPr>
              <w:pStyle w:val="6"/>
            </w:pPr>
          </w:p>
        </w:tc>
        <w:tc>
          <w:tcPr>
            <w:tcW w:w="1153" w:type="dxa"/>
            <w:vAlign w:val="top"/>
          </w:tcPr>
          <w:p w14:paraId="0E774604">
            <w:pPr>
              <w:pStyle w:val="6"/>
            </w:pPr>
          </w:p>
        </w:tc>
        <w:tc>
          <w:tcPr>
            <w:tcW w:w="831" w:type="dxa"/>
            <w:vAlign w:val="top"/>
          </w:tcPr>
          <w:p w14:paraId="10A10679">
            <w:pPr>
              <w:pStyle w:val="6"/>
            </w:pPr>
          </w:p>
        </w:tc>
      </w:tr>
      <w:tr w14:paraId="10DABD9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2103" w:type="dxa"/>
            <w:vAlign w:val="top"/>
          </w:tcPr>
          <w:p w14:paraId="3AD5DA9A">
            <w:pPr>
              <w:pStyle w:val="6"/>
            </w:pPr>
          </w:p>
        </w:tc>
        <w:tc>
          <w:tcPr>
            <w:tcW w:w="1138" w:type="dxa"/>
            <w:vAlign w:val="top"/>
          </w:tcPr>
          <w:p w14:paraId="34BC2DB4">
            <w:pPr>
              <w:pStyle w:val="6"/>
            </w:pPr>
          </w:p>
        </w:tc>
        <w:tc>
          <w:tcPr>
            <w:tcW w:w="2171" w:type="dxa"/>
            <w:vAlign w:val="top"/>
          </w:tcPr>
          <w:p w14:paraId="2B1BCC21">
            <w:pPr>
              <w:spacing w:before="169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十七、金融支出</w:t>
            </w:r>
          </w:p>
        </w:tc>
        <w:tc>
          <w:tcPr>
            <w:tcW w:w="1153" w:type="dxa"/>
            <w:vAlign w:val="top"/>
          </w:tcPr>
          <w:p w14:paraId="212A4CCC">
            <w:pPr>
              <w:pStyle w:val="6"/>
            </w:pPr>
          </w:p>
        </w:tc>
        <w:tc>
          <w:tcPr>
            <w:tcW w:w="1153" w:type="dxa"/>
            <w:vAlign w:val="top"/>
          </w:tcPr>
          <w:p w14:paraId="4DE82F15">
            <w:pPr>
              <w:pStyle w:val="6"/>
            </w:pPr>
          </w:p>
        </w:tc>
        <w:tc>
          <w:tcPr>
            <w:tcW w:w="831" w:type="dxa"/>
            <w:vAlign w:val="top"/>
          </w:tcPr>
          <w:p w14:paraId="7C1CD5F1">
            <w:pPr>
              <w:pStyle w:val="6"/>
            </w:pPr>
          </w:p>
        </w:tc>
      </w:tr>
      <w:tr w14:paraId="3E8D9F8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2103" w:type="dxa"/>
            <w:vAlign w:val="top"/>
          </w:tcPr>
          <w:p w14:paraId="383F5310">
            <w:pPr>
              <w:pStyle w:val="6"/>
            </w:pPr>
          </w:p>
        </w:tc>
        <w:tc>
          <w:tcPr>
            <w:tcW w:w="1138" w:type="dxa"/>
            <w:vAlign w:val="top"/>
          </w:tcPr>
          <w:p w14:paraId="4262D2C2">
            <w:pPr>
              <w:pStyle w:val="6"/>
            </w:pPr>
          </w:p>
        </w:tc>
        <w:tc>
          <w:tcPr>
            <w:tcW w:w="2171" w:type="dxa"/>
            <w:vAlign w:val="top"/>
          </w:tcPr>
          <w:p w14:paraId="0CB2F09C">
            <w:pPr>
              <w:spacing w:before="169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十八、援助其他地区支出</w:t>
            </w:r>
          </w:p>
        </w:tc>
        <w:tc>
          <w:tcPr>
            <w:tcW w:w="1153" w:type="dxa"/>
            <w:vAlign w:val="top"/>
          </w:tcPr>
          <w:p w14:paraId="096266E8">
            <w:pPr>
              <w:pStyle w:val="6"/>
            </w:pPr>
          </w:p>
        </w:tc>
        <w:tc>
          <w:tcPr>
            <w:tcW w:w="1153" w:type="dxa"/>
            <w:vAlign w:val="top"/>
          </w:tcPr>
          <w:p w14:paraId="7C0B12A5">
            <w:pPr>
              <w:pStyle w:val="6"/>
            </w:pPr>
          </w:p>
        </w:tc>
        <w:tc>
          <w:tcPr>
            <w:tcW w:w="831" w:type="dxa"/>
            <w:vAlign w:val="top"/>
          </w:tcPr>
          <w:p w14:paraId="7DB8ADCB">
            <w:pPr>
              <w:pStyle w:val="6"/>
            </w:pPr>
          </w:p>
        </w:tc>
      </w:tr>
      <w:tr w14:paraId="03386C7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2103" w:type="dxa"/>
            <w:vAlign w:val="top"/>
          </w:tcPr>
          <w:p w14:paraId="2AC299E4">
            <w:pPr>
              <w:pStyle w:val="6"/>
            </w:pPr>
          </w:p>
        </w:tc>
        <w:tc>
          <w:tcPr>
            <w:tcW w:w="1138" w:type="dxa"/>
            <w:vAlign w:val="top"/>
          </w:tcPr>
          <w:p w14:paraId="64F8637D">
            <w:pPr>
              <w:pStyle w:val="6"/>
            </w:pPr>
          </w:p>
        </w:tc>
        <w:tc>
          <w:tcPr>
            <w:tcW w:w="2171" w:type="dxa"/>
            <w:vAlign w:val="top"/>
          </w:tcPr>
          <w:p w14:paraId="67A5234F">
            <w:pPr>
              <w:spacing w:before="63" w:line="218" w:lineRule="auto"/>
              <w:ind w:left="3" w:right="1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十九、自然资源海洋气象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等支出</w:t>
            </w:r>
          </w:p>
        </w:tc>
        <w:tc>
          <w:tcPr>
            <w:tcW w:w="1153" w:type="dxa"/>
            <w:vAlign w:val="top"/>
          </w:tcPr>
          <w:p w14:paraId="21B7D746">
            <w:pPr>
              <w:pStyle w:val="6"/>
            </w:pPr>
          </w:p>
        </w:tc>
        <w:tc>
          <w:tcPr>
            <w:tcW w:w="1153" w:type="dxa"/>
            <w:vAlign w:val="top"/>
          </w:tcPr>
          <w:p w14:paraId="403D93C9">
            <w:pPr>
              <w:pStyle w:val="6"/>
            </w:pPr>
          </w:p>
        </w:tc>
        <w:tc>
          <w:tcPr>
            <w:tcW w:w="831" w:type="dxa"/>
            <w:vAlign w:val="top"/>
          </w:tcPr>
          <w:p w14:paraId="3A3BEA81">
            <w:pPr>
              <w:pStyle w:val="6"/>
            </w:pPr>
          </w:p>
        </w:tc>
      </w:tr>
      <w:tr w14:paraId="20B6F8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2103" w:type="dxa"/>
            <w:vAlign w:val="top"/>
          </w:tcPr>
          <w:p w14:paraId="4697072A">
            <w:pPr>
              <w:pStyle w:val="6"/>
            </w:pPr>
          </w:p>
        </w:tc>
        <w:tc>
          <w:tcPr>
            <w:tcW w:w="1138" w:type="dxa"/>
            <w:vAlign w:val="top"/>
          </w:tcPr>
          <w:p w14:paraId="2022F5D7">
            <w:pPr>
              <w:pStyle w:val="6"/>
            </w:pPr>
          </w:p>
        </w:tc>
        <w:tc>
          <w:tcPr>
            <w:tcW w:w="2171" w:type="dxa"/>
            <w:vAlign w:val="top"/>
          </w:tcPr>
          <w:p w14:paraId="5CD8455F">
            <w:pPr>
              <w:spacing w:before="168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二十、住房保障支出</w:t>
            </w:r>
          </w:p>
        </w:tc>
        <w:tc>
          <w:tcPr>
            <w:tcW w:w="1153" w:type="dxa"/>
            <w:vAlign w:val="top"/>
          </w:tcPr>
          <w:p w14:paraId="79CA4E2E">
            <w:pPr>
              <w:spacing w:before="169" w:line="238" w:lineRule="auto"/>
              <w:ind w:right="2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36.85</w:t>
            </w:r>
          </w:p>
        </w:tc>
        <w:tc>
          <w:tcPr>
            <w:tcW w:w="1153" w:type="dxa"/>
            <w:vAlign w:val="top"/>
          </w:tcPr>
          <w:p w14:paraId="39FC9F99">
            <w:pPr>
              <w:spacing w:before="169" w:line="238" w:lineRule="auto"/>
              <w:ind w:right="2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36.85</w:t>
            </w:r>
          </w:p>
        </w:tc>
        <w:tc>
          <w:tcPr>
            <w:tcW w:w="831" w:type="dxa"/>
            <w:vAlign w:val="top"/>
          </w:tcPr>
          <w:p w14:paraId="3D9A48B1">
            <w:pPr>
              <w:pStyle w:val="6"/>
            </w:pPr>
          </w:p>
        </w:tc>
      </w:tr>
      <w:tr w14:paraId="0725F20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</w:trPr>
        <w:tc>
          <w:tcPr>
            <w:tcW w:w="2103" w:type="dxa"/>
            <w:vAlign w:val="top"/>
          </w:tcPr>
          <w:p w14:paraId="0DAEEBFA">
            <w:pPr>
              <w:pStyle w:val="6"/>
            </w:pPr>
          </w:p>
        </w:tc>
        <w:tc>
          <w:tcPr>
            <w:tcW w:w="1138" w:type="dxa"/>
            <w:vAlign w:val="top"/>
          </w:tcPr>
          <w:p w14:paraId="0B7873F6">
            <w:pPr>
              <w:pStyle w:val="6"/>
            </w:pPr>
          </w:p>
        </w:tc>
        <w:tc>
          <w:tcPr>
            <w:tcW w:w="2171" w:type="dxa"/>
            <w:vAlign w:val="top"/>
          </w:tcPr>
          <w:p w14:paraId="2021A0A0">
            <w:pPr>
              <w:spacing w:before="64" w:line="219" w:lineRule="auto"/>
              <w:ind w:left="17" w:right="189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二十一、粮油物资储备支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53" w:type="dxa"/>
            <w:vAlign w:val="top"/>
          </w:tcPr>
          <w:p w14:paraId="02BEC5AB">
            <w:pPr>
              <w:pStyle w:val="6"/>
            </w:pPr>
          </w:p>
        </w:tc>
        <w:tc>
          <w:tcPr>
            <w:tcW w:w="1153" w:type="dxa"/>
            <w:vAlign w:val="top"/>
          </w:tcPr>
          <w:p w14:paraId="14B2B23D">
            <w:pPr>
              <w:pStyle w:val="6"/>
            </w:pPr>
          </w:p>
        </w:tc>
        <w:tc>
          <w:tcPr>
            <w:tcW w:w="831" w:type="dxa"/>
            <w:vAlign w:val="top"/>
          </w:tcPr>
          <w:p w14:paraId="1F5EB5FA">
            <w:pPr>
              <w:pStyle w:val="6"/>
            </w:pPr>
          </w:p>
        </w:tc>
      </w:tr>
    </w:tbl>
    <w:p w14:paraId="10E44AE2">
      <w:pPr>
        <w:pStyle w:val="2"/>
      </w:pPr>
    </w:p>
    <w:p w14:paraId="77FFC586">
      <w:pPr>
        <w:sectPr>
          <w:headerReference r:id="rId10" w:type="default"/>
          <w:footerReference r:id="rId11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160BF643">
      <w:pPr>
        <w:spacing w:before="38"/>
      </w:pPr>
    </w:p>
    <w:p w14:paraId="210EC83C">
      <w:pPr>
        <w:spacing w:before="38"/>
      </w:pPr>
    </w:p>
    <w:tbl>
      <w:tblPr>
        <w:tblStyle w:val="5"/>
        <w:tblW w:w="8549" w:type="dxa"/>
        <w:tblInd w:w="168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03"/>
        <w:gridCol w:w="1138"/>
        <w:gridCol w:w="2171"/>
        <w:gridCol w:w="1153"/>
        <w:gridCol w:w="1153"/>
        <w:gridCol w:w="831"/>
      </w:tblGrid>
      <w:tr w14:paraId="3581BF4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2103" w:type="dxa"/>
            <w:vAlign w:val="top"/>
          </w:tcPr>
          <w:p w14:paraId="1F801EFC">
            <w:pPr>
              <w:pStyle w:val="6"/>
            </w:pPr>
          </w:p>
        </w:tc>
        <w:tc>
          <w:tcPr>
            <w:tcW w:w="1138" w:type="dxa"/>
            <w:vAlign w:val="top"/>
          </w:tcPr>
          <w:p w14:paraId="73A5088C">
            <w:pPr>
              <w:pStyle w:val="6"/>
            </w:pPr>
          </w:p>
        </w:tc>
        <w:tc>
          <w:tcPr>
            <w:tcW w:w="2171" w:type="dxa"/>
            <w:vAlign w:val="top"/>
          </w:tcPr>
          <w:p w14:paraId="5DF812C3">
            <w:pPr>
              <w:spacing w:before="55" w:line="218" w:lineRule="auto"/>
              <w:ind w:left="2" w:right="180" w:firstLine="2"/>
              <w:rPr>
                <w:rFonts w:ascii="宋体" w:hAnsi="宋体" w:eastAsia="宋体" w:cs="宋体"/>
                <w:sz w:val="18"/>
                <w:szCs w:val="18"/>
              </w:rPr>
            </w:pPr>
            <w:bookmarkStart w:id="7" w:name="bookmark37"/>
            <w:bookmarkEnd w:id="7"/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二十二、国有资本经营预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算支出</w:t>
            </w:r>
          </w:p>
        </w:tc>
        <w:tc>
          <w:tcPr>
            <w:tcW w:w="1153" w:type="dxa"/>
            <w:vAlign w:val="top"/>
          </w:tcPr>
          <w:p w14:paraId="3A5150A7">
            <w:pPr>
              <w:pStyle w:val="6"/>
            </w:pPr>
          </w:p>
        </w:tc>
        <w:tc>
          <w:tcPr>
            <w:tcW w:w="1153" w:type="dxa"/>
            <w:vAlign w:val="top"/>
          </w:tcPr>
          <w:p w14:paraId="12A76E7C">
            <w:pPr>
              <w:pStyle w:val="6"/>
            </w:pPr>
          </w:p>
        </w:tc>
        <w:tc>
          <w:tcPr>
            <w:tcW w:w="831" w:type="dxa"/>
            <w:vAlign w:val="top"/>
          </w:tcPr>
          <w:p w14:paraId="4F1D70B0">
            <w:pPr>
              <w:pStyle w:val="6"/>
            </w:pPr>
          </w:p>
        </w:tc>
      </w:tr>
      <w:tr w14:paraId="58FFC7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2103" w:type="dxa"/>
            <w:vAlign w:val="top"/>
          </w:tcPr>
          <w:p w14:paraId="1F406923">
            <w:pPr>
              <w:pStyle w:val="6"/>
            </w:pPr>
          </w:p>
        </w:tc>
        <w:tc>
          <w:tcPr>
            <w:tcW w:w="1138" w:type="dxa"/>
            <w:vAlign w:val="top"/>
          </w:tcPr>
          <w:p w14:paraId="5C589832">
            <w:pPr>
              <w:pStyle w:val="6"/>
            </w:pPr>
          </w:p>
        </w:tc>
        <w:tc>
          <w:tcPr>
            <w:tcW w:w="2171" w:type="dxa"/>
            <w:vAlign w:val="top"/>
          </w:tcPr>
          <w:p w14:paraId="38CA8A26">
            <w:pPr>
              <w:spacing w:before="49" w:line="218" w:lineRule="auto"/>
              <w:ind w:left="5" w:right="1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二十三、灾害防治及应急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管理支出</w:t>
            </w:r>
          </w:p>
        </w:tc>
        <w:tc>
          <w:tcPr>
            <w:tcW w:w="1153" w:type="dxa"/>
            <w:vAlign w:val="top"/>
          </w:tcPr>
          <w:p w14:paraId="704E1D29">
            <w:pPr>
              <w:pStyle w:val="6"/>
            </w:pPr>
          </w:p>
        </w:tc>
        <w:tc>
          <w:tcPr>
            <w:tcW w:w="1153" w:type="dxa"/>
            <w:vAlign w:val="top"/>
          </w:tcPr>
          <w:p w14:paraId="328F9622">
            <w:pPr>
              <w:pStyle w:val="6"/>
            </w:pPr>
          </w:p>
        </w:tc>
        <w:tc>
          <w:tcPr>
            <w:tcW w:w="831" w:type="dxa"/>
            <w:vAlign w:val="top"/>
          </w:tcPr>
          <w:p w14:paraId="07B61CC5">
            <w:pPr>
              <w:pStyle w:val="6"/>
            </w:pPr>
          </w:p>
        </w:tc>
      </w:tr>
      <w:tr w14:paraId="4F19D5A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2103" w:type="dxa"/>
            <w:vAlign w:val="top"/>
          </w:tcPr>
          <w:p w14:paraId="7107463B">
            <w:pPr>
              <w:pStyle w:val="6"/>
            </w:pPr>
          </w:p>
        </w:tc>
        <w:tc>
          <w:tcPr>
            <w:tcW w:w="1138" w:type="dxa"/>
            <w:vAlign w:val="top"/>
          </w:tcPr>
          <w:p w14:paraId="53386074">
            <w:pPr>
              <w:pStyle w:val="6"/>
            </w:pPr>
          </w:p>
        </w:tc>
        <w:tc>
          <w:tcPr>
            <w:tcW w:w="2171" w:type="dxa"/>
            <w:vAlign w:val="top"/>
          </w:tcPr>
          <w:p w14:paraId="05E0A23E">
            <w:pPr>
              <w:spacing w:before="157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153" w:type="dxa"/>
            <w:vAlign w:val="top"/>
          </w:tcPr>
          <w:p w14:paraId="56CB3797">
            <w:pPr>
              <w:pStyle w:val="6"/>
            </w:pPr>
          </w:p>
        </w:tc>
        <w:tc>
          <w:tcPr>
            <w:tcW w:w="1153" w:type="dxa"/>
            <w:vAlign w:val="top"/>
          </w:tcPr>
          <w:p w14:paraId="44F93DE8">
            <w:pPr>
              <w:pStyle w:val="6"/>
            </w:pPr>
          </w:p>
        </w:tc>
        <w:tc>
          <w:tcPr>
            <w:tcW w:w="831" w:type="dxa"/>
            <w:vAlign w:val="top"/>
          </w:tcPr>
          <w:p w14:paraId="213F2B04">
            <w:pPr>
              <w:pStyle w:val="6"/>
            </w:pPr>
          </w:p>
        </w:tc>
      </w:tr>
      <w:tr w14:paraId="3B6F81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2103" w:type="dxa"/>
            <w:vAlign w:val="top"/>
          </w:tcPr>
          <w:p w14:paraId="7FA0AF6B">
            <w:pPr>
              <w:pStyle w:val="6"/>
            </w:pPr>
          </w:p>
        </w:tc>
        <w:tc>
          <w:tcPr>
            <w:tcW w:w="1138" w:type="dxa"/>
            <w:vAlign w:val="top"/>
          </w:tcPr>
          <w:p w14:paraId="11F672A8">
            <w:pPr>
              <w:pStyle w:val="6"/>
            </w:pPr>
          </w:p>
        </w:tc>
        <w:tc>
          <w:tcPr>
            <w:tcW w:w="2171" w:type="dxa"/>
            <w:vAlign w:val="top"/>
          </w:tcPr>
          <w:p w14:paraId="7D186E10">
            <w:pPr>
              <w:spacing w:before="158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153" w:type="dxa"/>
            <w:vAlign w:val="top"/>
          </w:tcPr>
          <w:p w14:paraId="2839FCD7">
            <w:pPr>
              <w:pStyle w:val="6"/>
            </w:pPr>
          </w:p>
        </w:tc>
        <w:tc>
          <w:tcPr>
            <w:tcW w:w="1153" w:type="dxa"/>
            <w:vAlign w:val="top"/>
          </w:tcPr>
          <w:p w14:paraId="644A6CFC">
            <w:pPr>
              <w:pStyle w:val="6"/>
            </w:pPr>
          </w:p>
        </w:tc>
        <w:tc>
          <w:tcPr>
            <w:tcW w:w="831" w:type="dxa"/>
            <w:vAlign w:val="top"/>
          </w:tcPr>
          <w:p w14:paraId="0EEF1815">
            <w:pPr>
              <w:pStyle w:val="6"/>
            </w:pPr>
          </w:p>
        </w:tc>
      </w:tr>
      <w:tr w14:paraId="5B6B74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2103" w:type="dxa"/>
            <w:vAlign w:val="top"/>
          </w:tcPr>
          <w:p w14:paraId="00B6A18E">
            <w:pPr>
              <w:pStyle w:val="6"/>
            </w:pPr>
          </w:p>
        </w:tc>
        <w:tc>
          <w:tcPr>
            <w:tcW w:w="1138" w:type="dxa"/>
            <w:vAlign w:val="top"/>
          </w:tcPr>
          <w:p w14:paraId="255456E1">
            <w:pPr>
              <w:pStyle w:val="6"/>
            </w:pPr>
          </w:p>
        </w:tc>
        <w:tc>
          <w:tcPr>
            <w:tcW w:w="2171" w:type="dxa"/>
            <w:vAlign w:val="top"/>
          </w:tcPr>
          <w:p w14:paraId="7EB0810C">
            <w:pPr>
              <w:spacing w:before="159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二十六、转移性支出</w:t>
            </w:r>
          </w:p>
        </w:tc>
        <w:tc>
          <w:tcPr>
            <w:tcW w:w="1153" w:type="dxa"/>
            <w:vAlign w:val="top"/>
          </w:tcPr>
          <w:p w14:paraId="415C2C32">
            <w:pPr>
              <w:pStyle w:val="6"/>
            </w:pPr>
          </w:p>
        </w:tc>
        <w:tc>
          <w:tcPr>
            <w:tcW w:w="1153" w:type="dxa"/>
            <w:vAlign w:val="top"/>
          </w:tcPr>
          <w:p w14:paraId="2C0A837D">
            <w:pPr>
              <w:pStyle w:val="6"/>
            </w:pPr>
          </w:p>
        </w:tc>
        <w:tc>
          <w:tcPr>
            <w:tcW w:w="831" w:type="dxa"/>
            <w:vAlign w:val="top"/>
          </w:tcPr>
          <w:p w14:paraId="6D8C2E9F">
            <w:pPr>
              <w:pStyle w:val="6"/>
            </w:pPr>
          </w:p>
        </w:tc>
      </w:tr>
      <w:tr w14:paraId="10800D9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2103" w:type="dxa"/>
            <w:vAlign w:val="top"/>
          </w:tcPr>
          <w:p w14:paraId="2721E5B8">
            <w:pPr>
              <w:pStyle w:val="6"/>
            </w:pPr>
          </w:p>
        </w:tc>
        <w:tc>
          <w:tcPr>
            <w:tcW w:w="1138" w:type="dxa"/>
            <w:vAlign w:val="top"/>
          </w:tcPr>
          <w:p w14:paraId="3D066AC5">
            <w:pPr>
              <w:pStyle w:val="6"/>
            </w:pPr>
          </w:p>
        </w:tc>
        <w:tc>
          <w:tcPr>
            <w:tcW w:w="2171" w:type="dxa"/>
            <w:vAlign w:val="top"/>
          </w:tcPr>
          <w:p w14:paraId="351A151C">
            <w:pPr>
              <w:spacing w:before="159" w:line="218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二十七、债务还本支出</w:t>
            </w:r>
          </w:p>
        </w:tc>
        <w:tc>
          <w:tcPr>
            <w:tcW w:w="1153" w:type="dxa"/>
            <w:vAlign w:val="top"/>
          </w:tcPr>
          <w:p w14:paraId="4E7817CA">
            <w:pPr>
              <w:pStyle w:val="6"/>
            </w:pPr>
          </w:p>
        </w:tc>
        <w:tc>
          <w:tcPr>
            <w:tcW w:w="1153" w:type="dxa"/>
            <w:vAlign w:val="top"/>
          </w:tcPr>
          <w:p w14:paraId="07F210C1">
            <w:pPr>
              <w:pStyle w:val="6"/>
            </w:pPr>
          </w:p>
        </w:tc>
        <w:tc>
          <w:tcPr>
            <w:tcW w:w="831" w:type="dxa"/>
            <w:vAlign w:val="top"/>
          </w:tcPr>
          <w:p w14:paraId="7E8CA75E">
            <w:pPr>
              <w:pStyle w:val="6"/>
            </w:pPr>
          </w:p>
        </w:tc>
      </w:tr>
      <w:tr w14:paraId="703DA8E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2103" w:type="dxa"/>
            <w:vAlign w:val="top"/>
          </w:tcPr>
          <w:p w14:paraId="5322D4F2">
            <w:pPr>
              <w:pStyle w:val="6"/>
            </w:pPr>
          </w:p>
        </w:tc>
        <w:tc>
          <w:tcPr>
            <w:tcW w:w="1138" w:type="dxa"/>
            <w:vAlign w:val="top"/>
          </w:tcPr>
          <w:p w14:paraId="0AC51012">
            <w:pPr>
              <w:pStyle w:val="6"/>
            </w:pPr>
          </w:p>
        </w:tc>
        <w:tc>
          <w:tcPr>
            <w:tcW w:w="2171" w:type="dxa"/>
            <w:vAlign w:val="top"/>
          </w:tcPr>
          <w:p w14:paraId="7117C109">
            <w:pPr>
              <w:spacing w:before="160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二十八、债务付息支出</w:t>
            </w:r>
          </w:p>
        </w:tc>
        <w:tc>
          <w:tcPr>
            <w:tcW w:w="1153" w:type="dxa"/>
            <w:vAlign w:val="top"/>
          </w:tcPr>
          <w:p w14:paraId="2C1F6CF1">
            <w:pPr>
              <w:pStyle w:val="6"/>
            </w:pPr>
          </w:p>
        </w:tc>
        <w:tc>
          <w:tcPr>
            <w:tcW w:w="1153" w:type="dxa"/>
            <w:vAlign w:val="top"/>
          </w:tcPr>
          <w:p w14:paraId="62274229">
            <w:pPr>
              <w:pStyle w:val="6"/>
            </w:pPr>
          </w:p>
        </w:tc>
        <w:tc>
          <w:tcPr>
            <w:tcW w:w="831" w:type="dxa"/>
            <w:vAlign w:val="top"/>
          </w:tcPr>
          <w:p w14:paraId="33C303EE">
            <w:pPr>
              <w:pStyle w:val="6"/>
            </w:pPr>
          </w:p>
        </w:tc>
      </w:tr>
      <w:tr w14:paraId="5B3E944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2103" w:type="dxa"/>
            <w:vAlign w:val="top"/>
          </w:tcPr>
          <w:p w14:paraId="74CD43D5">
            <w:pPr>
              <w:pStyle w:val="6"/>
            </w:pPr>
          </w:p>
        </w:tc>
        <w:tc>
          <w:tcPr>
            <w:tcW w:w="1138" w:type="dxa"/>
            <w:vAlign w:val="top"/>
          </w:tcPr>
          <w:p w14:paraId="3E64A959">
            <w:pPr>
              <w:pStyle w:val="6"/>
            </w:pPr>
          </w:p>
        </w:tc>
        <w:tc>
          <w:tcPr>
            <w:tcW w:w="2171" w:type="dxa"/>
            <w:vAlign w:val="top"/>
          </w:tcPr>
          <w:p w14:paraId="364F3D1E">
            <w:pPr>
              <w:spacing w:before="57" w:line="219" w:lineRule="auto"/>
              <w:ind w:left="17" w:right="180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二十九、债务发行费用支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53" w:type="dxa"/>
            <w:vAlign w:val="top"/>
          </w:tcPr>
          <w:p w14:paraId="65B3FA7A">
            <w:pPr>
              <w:pStyle w:val="6"/>
            </w:pPr>
          </w:p>
        </w:tc>
        <w:tc>
          <w:tcPr>
            <w:tcW w:w="1153" w:type="dxa"/>
            <w:vAlign w:val="top"/>
          </w:tcPr>
          <w:p w14:paraId="6ECFB3EC">
            <w:pPr>
              <w:pStyle w:val="6"/>
            </w:pPr>
          </w:p>
        </w:tc>
        <w:tc>
          <w:tcPr>
            <w:tcW w:w="831" w:type="dxa"/>
            <w:vAlign w:val="top"/>
          </w:tcPr>
          <w:p w14:paraId="2EF0D099">
            <w:pPr>
              <w:pStyle w:val="6"/>
            </w:pPr>
          </w:p>
        </w:tc>
      </w:tr>
      <w:tr w14:paraId="609E367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2103" w:type="dxa"/>
            <w:vAlign w:val="top"/>
          </w:tcPr>
          <w:p w14:paraId="0BEE50FF">
            <w:pPr>
              <w:pStyle w:val="6"/>
            </w:pPr>
          </w:p>
        </w:tc>
        <w:tc>
          <w:tcPr>
            <w:tcW w:w="1138" w:type="dxa"/>
            <w:vAlign w:val="top"/>
          </w:tcPr>
          <w:p w14:paraId="2DA1B13E">
            <w:pPr>
              <w:pStyle w:val="6"/>
            </w:pPr>
          </w:p>
        </w:tc>
        <w:tc>
          <w:tcPr>
            <w:tcW w:w="2171" w:type="dxa"/>
            <w:vAlign w:val="top"/>
          </w:tcPr>
          <w:p w14:paraId="6494DF40">
            <w:pPr>
              <w:spacing w:before="57" w:line="218" w:lineRule="auto"/>
              <w:ind w:left="17" w:right="180" w:hanging="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三十、抗疫特别国债安排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的支出</w:t>
            </w:r>
          </w:p>
        </w:tc>
        <w:tc>
          <w:tcPr>
            <w:tcW w:w="1153" w:type="dxa"/>
            <w:vAlign w:val="top"/>
          </w:tcPr>
          <w:p w14:paraId="653E26E4">
            <w:pPr>
              <w:pStyle w:val="6"/>
            </w:pPr>
          </w:p>
        </w:tc>
        <w:tc>
          <w:tcPr>
            <w:tcW w:w="1153" w:type="dxa"/>
            <w:vAlign w:val="top"/>
          </w:tcPr>
          <w:p w14:paraId="38E2E372">
            <w:pPr>
              <w:pStyle w:val="6"/>
            </w:pPr>
          </w:p>
        </w:tc>
        <w:tc>
          <w:tcPr>
            <w:tcW w:w="831" w:type="dxa"/>
            <w:vAlign w:val="top"/>
          </w:tcPr>
          <w:p w14:paraId="2FD33C2B">
            <w:pPr>
              <w:pStyle w:val="6"/>
            </w:pPr>
          </w:p>
        </w:tc>
      </w:tr>
      <w:tr w14:paraId="1F50989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2103" w:type="dxa"/>
            <w:vAlign w:val="top"/>
          </w:tcPr>
          <w:p w14:paraId="22EECAA2">
            <w:pPr>
              <w:pStyle w:val="6"/>
            </w:pPr>
          </w:p>
        </w:tc>
        <w:tc>
          <w:tcPr>
            <w:tcW w:w="1138" w:type="dxa"/>
            <w:vAlign w:val="top"/>
          </w:tcPr>
          <w:p w14:paraId="721B5E15">
            <w:pPr>
              <w:pStyle w:val="6"/>
            </w:pPr>
          </w:p>
        </w:tc>
        <w:tc>
          <w:tcPr>
            <w:tcW w:w="2171" w:type="dxa"/>
            <w:vAlign w:val="top"/>
          </w:tcPr>
          <w:p w14:paraId="6B03CF64">
            <w:pPr>
              <w:pStyle w:val="6"/>
            </w:pPr>
          </w:p>
        </w:tc>
        <w:tc>
          <w:tcPr>
            <w:tcW w:w="1153" w:type="dxa"/>
            <w:vAlign w:val="top"/>
          </w:tcPr>
          <w:p w14:paraId="2A11B460">
            <w:pPr>
              <w:pStyle w:val="6"/>
            </w:pPr>
          </w:p>
        </w:tc>
        <w:tc>
          <w:tcPr>
            <w:tcW w:w="1153" w:type="dxa"/>
            <w:vAlign w:val="top"/>
          </w:tcPr>
          <w:p w14:paraId="0FBB2F1B">
            <w:pPr>
              <w:pStyle w:val="6"/>
            </w:pPr>
          </w:p>
        </w:tc>
        <w:tc>
          <w:tcPr>
            <w:tcW w:w="831" w:type="dxa"/>
            <w:vAlign w:val="top"/>
          </w:tcPr>
          <w:p w14:paraId="72E450CE">
            <w:pPr>
              <w:pStyle w:val="6"/>
            </w:pPr>
          </w:p>
        </w:tc>
      </w:tr>
      <w:tr w14:paraId="791C35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2103" w:type="dxa"/>
            <w:vAlign w:val="top"/>
          </w:tcPr>
          <w:p w14:paraId="74D6A62C">
            <w:pPr>
              <w:spacing w:before="161" w:line="180" w:lineRule="exact"/>
              <w:ind w:left="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9"/>
                <w:position w:val="-1"/>
                <w:sz w:val="17"/>
                <w:szCs w:val="17"/>
              </w:rPr>
              <w:t>本年收入合计</w:t>
            </w:r>
          </w:p>
        </w:tc>
        <w:tc>
          <w:tcPr>
            <w:tcW w:w="1138" w:type="dxa"/>
            <w:vAlign w:val="top"/>
          </w:tcPr>
          <w:p w14:paraId="36DCBD92">
            <w:pPr>
              <w:pStyle w:val="6"/>
              <w:spacing w:before="186" w:line="212" w:lineRule="auto"/>
              <w:ind w:left="557"/>
              <w:rPr>
                <w:sz w:val="13"/>
                <w:szCs w:val="13"/>
              </w:rPr>
            </w:pPr>
            <w:r>
              <w:rPr>
                <w:color w:val="212529"/>
                <w:spacing w:val="9"/>
                <w:sz w:val="13"/>
                <w:szCs w:val="13"/>
              </w:rPr>
              <w:t>613.</w:t>
            </w:r>
            <w:r>
              <w:rPr>
                <w:color w:val="212529"/>
                <w:spacing w:val="32"/>
                <w:w w:val="101"/>
                <w:sz w:val="13"/>
                <w:szCs w:val="13"/>
              </w:rPr>
              <w:t xml:space="preserve"> </w:t>
            </w:r>
            <w:r>
              <w:rPr>
                <w:color w:val="212529"/>
                <w:spacing w:val="9"/>
                <w:sz w:val="13"/>
                <w:szCs w:val="13"/>
              </w:rPr>
              <w:t>11</w:t>
            </w:r>
          </w:p>
        </w:tc>
        <w:tc>
          <w:tcPr>
            <w:tcW w:w="2171" w:type="dxa"/>
            <w:vAlign w:val="top"/>
          </w:tcPr>
          <w:p w14:paraId="45F234AD">
            <w:pPr>
              <w:spacing w:before="161" w:line="178" w:lineRule="exact"/>
              <w:ind w:left="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9"/>
                <w:position w:val="-1"/>
                <w:sz w:val="17"/>
                <w:szCs w:val="17"/>
              </w:rPr>
              <w:t>本年支出合计</w:t>
            </w:r>
          </w:p>
        </w:tc>
        <w:tc>
          <w:tcPr>
            <w:tcW w:w="1153" w:type="dxa"/>
            <w:vAlign w:val="top"/>
          </w:tcPr>
          <w:p w14:paraId="66A79EB7">
            <w:pPr>
              <w:pStyle w:val="6"/>
              <w:spacing w:before="186" w:line="212" w:lineRule="auto"/>
              <w:ind w:left="582"/>
              <w:rPr>
                <w:sz w:val="13"/>
                <w:szCs w:val="13"/>
              </w:rPr>
            </w:pPr>
            <w:r>
              <w:rPr>
                <w:color w:val="212529"/>
                <w:spacing w:val="10"/>
                <w:sz w:val="13"/>
                <w:szCs w:val="13"/>
              </w:rPr>
              <w:t>613.</w:t>
            </w:r>
            <w:r>
              <w:rPr>
                <w:color w:val="212529"/>
                <w:spacing w:val="26"/>
                <w:w w:val="102"/>
                <w:sz w:val="13"/>
                <w:szCs w:val="13"/>
              </w:rPr>
              <w:t xml:space="preserve"> </w:t>
            </w:r>
            <w:r>
              <w:rPr>
                <w:color w:val="212529"/>
                <w:spacing w:val="10"/>
                <w:sz w:val="13"/>
                <w:szCs w:val="13"/>
              </w:rPr>
              <w:t>11</w:t>
            </w:r>
          </w:p>
        </w:tc>
        <w:tc>
          <w:tcPr>
            <w:tcW w:w="1153" w:type="dxa"/>
            <w:vAlign w:val="top"/>
          </w:tcPr>
          <w:p w14:paraId="0758EACB">
            <w:pPr>
              <w:pStyle w:val="6"/>
              <w:spacing w:before="186" w:line="212" w:lineRule="auto"/>
              <w:ind w:left="576"/>
              <w:rPr>
                <w:sz w:val="13"/>
                <w:szCs w:val="13"/>
              </w:rPr>
            </w:pPr>
            <w:r>
              <w:rPr>
                <w:color w:val="212529"/>
                <w:spacing w:val="10"/>
                <w:sz w:val="13"/>
                <w:szCs w:val="13"/>
              </w:rPr>
              <w:t>613.</w:t>
            </w:r>
            <w:r>
              <w:rPr>
                <w:color w:val="212529"/>
                <w:spacing w:val="26"/>
                <w:w w:val="102"/>
                <w:sz w:val="13"/>
                <w:szCs w:val="13"/>
              </w:rPr>
              <w:t xml:space="preserve"> </w:t>
            </w:r>
            <w:r>
              <w:rPr>
                <w:color w:val="212529"/>
                <w:spacing w:val="10"/>
                <w:sz w:val="13"/>
                <w:szCs w:val="13"/>
              </w:rPr>
              <w:t>11</w:t>
            </w:r>
          </w:p>
        </w:tc>
        <w:tc>
          <w:tcPr>
            <w:tcW w:w="831" w:type="dxa"/>
            <w:vAlign w:val="top"/>
          </w:tcPr>
          <w:p w14:paraId="59952E0C">
            <w:pPr>
              <w:pStyle w:val="6"/>
            </w:pPr>
          </w:p>
        </w:tc>
      </w:tr>
      <w:tr w14:paraId="0B1F9C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2103" w:type="dxa"/>
            <w:vAlign w:val="top"/>
          </w:tcPr>
          <w:p w14:paraId="1E7C6650">
            <w:pPr>
              <w:spacing w:before="165" w:line="219" w:lineRule="auto"/>
              <w:ind w:left="193"/>
              <w:rPr>
                <w:rFonts w:ascii="仿宋" w:hAnsi="仿宋" w:eastAsia="仿宋" w:cs="仿宋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212529"/>
                <w:spacing w:val="-3"/>
                <w:sz w:val="18"/>
                <w:szCs w:val="18"/>
              </w:rPr>
              <w:t>上年结转</w:t>
            </w:r>
          </w:p>
        </w:tc>
        <w:tc>
          <w:tcPr>
            <w:tcW w:w="1138" w:type="dxa"/>
            <w:vAlign w:val="top"/>
          </w:tcPr>
          <w:p w14:paraId="655E4215">
            <w:pPr>
              <w:pStyle w:val="6"/>
            </w:pPr>
          </w:p>
        </w:tc>
        <w:tc>
          <w:tcPr>
            <w:tcW w:w="2171" w:type="dxa"/>
            <w:vAlign w:val="top"/>
          </w:tcPr>
          <w:p w14:paraId="5E468EEA">
            <w:pPr>
              <w:spacing w:before="165" w:line="219" w:lineRule="auto"/>
              <w:ind w:left="191"/>
              <w:rPr>
                <w:rFonts w:ascii="仿宋" w:hAnsi="仿宋" w:eastAsia="仿宋" w:cs="仿宋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153" w:type="dxa"/>
            <w:vAlign w:val="top"/>
          </w:tcPr>
          <w:p w14:paraId="7D4DAEE2">
            <w:pPr>
              <w:pStyle w:val="6"/>
            </w:pPr>
          </w:p>
        </w:tc>
        <w:tc>
          <w:tcPr>
            <w:tcW w:w="1153" w:type="dxa"/>
            <w:vAlign w:val="top"/>
          </w:tcPr>
          <w:p w14:paraId="6EC63948">
            <w:pPr>
              <w:pStyle w:val="6"/>
            </w:pPr>
          </w:p>
        </w:tc>
        <w:tc>
          <w:tcPr>
            <w:tcW w:w="831" w:type="dxa"/>
            <w:vAlign w:val="top"/>
          </w:tcPr>
          <w:p w14:paraId="16E2387C">
            <w:pPr>
              <w:pStyle w:val="6"/>
            </w:pPr>
          </w:p>
        </w:tc>
      </w:tr>
      <w:tr w14:paraId="6AF6C86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2103" w:type="dxa"/>
            <w:vAlign w:val="top"/>
          </w:tcPr>
          <w:p w14:paraId="7DA25842">
            <w:pPr>
              <w:spacing w:before="164" w:line="179" w:lineRule="exact"/>
              <w:ind w:left="11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8"/>
                <w:position w:val="-1"/>
                <w:sz w:val="17"/>
                <w:szCs w:val="17"/>
              </w:rPr>
              <w:t>收入总计</w:t>
            </w:r>
          </w:p>
        </w:tc>
        <w:tc>
          <w:tcPr>
            <w:tcW w:w="1138" w:type="dxa"/>
            <w:vAlign w:val="top"/>
          </w:tcPr>
          <w:p w14:paraId="596620A8">
            <w:pPr>
              <w:pStyle w:val="6"/>
              <w:spacing w:before="188" w:line="212" w:lineRule="auto"/>
              <w:ind w:left="557"/>
              <w:rPr>
                <w:sz w:val="13"/>
                <w:szCs w:val="13"/>
              </w:rPr>
            </w:pPr>
            <w:r>
              <w:rPr>
                <w:color w:val="212529"/>
                <w:spacing w:val="9"/>
                <w:sz w:val="13"/>
                <w:szCs w:val="13"/>
              </w:rPr>
              <w:t>613.</w:t>
            </w:r>
            <w:r>
              <w:rPr>
                <w:color w:val="212529"/>
                <w:spacing w:val="32"/>
                <w:w w:val="101"/>
                <w:sz w:val="13"/>
                <w:szCs w:val="13"/>
              </w:rPr>
              <w:t xml:space="preserve"> </w:t>
            </w:r>
            <w:r>
              <w:rPr>
                <w:color w:val="212529"/>
                <w:spacing w:val="9"/>
                <w:sz w:val="13"/>
                <w:szCs w:val="13"/>
              </w:rPr>
              <w:t>11</w:t>
            </w:r>
          </w:p>
        </w:tc>
        <w:tc>
          <w:tcPr>
            <w:tcW w:w="2171" w:type="dxa"/>
            <w:vAlign w:val="top"/>
          </w:tcPr>
          <w:p w14:paraId="72D878D2">
            <w:pPr>
              <w:spacing w:before="164" w:line="176" w:lineRule="exact"/>
              <w:ind w:left="1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9"/>
                <w:position w:val="-1"/>
                <w:sz w:val="17"/>
                <w:szCs w:val="17"/>
              </w:rPr>
              <w:t>支出总计</w:t>
            </w:r>
          </w:p>
        </w:tc>
        <w:tc>
          <w:tcPr>
            <w:tcW w:w="1153" w:type="dxa"/>
            <w:vAlign w:val="top"/>
          </w:tcPr>
          <w:p w14:paraId="568F7A5E">
            <w:pPr>
              <w:pStyle w:val="6"/>
              <w:spacing w:before="188" w:line="212" w:lineRule="auto"/>
              <w:ind w:left="582"/>
              <w:rPr>
                <w:sz w:val="13"/>
                <w:szCs w:val="13"/>
              </w:rPr>
            </w:pPr>
            <w:r>
              <w:rPr>
                <w:color w:val="212529"/>
                <w:spacing w:val="10"/>
                <w:sz w:val="13"/>
                <w:szCs w:val="13"/>
              </w:rPr>
              <w:t>613.</w:t>
            </w:r>
            <w:r>
              <w:rPr>
                <w:color w:val="212529"/>
                <w:spacing w:val="26"/>
                <w:w w:val="102"/>
                <w:sz w:val="13"/>
                <w:szCs w:val="13"/>
              </w:rPr>
              <w:t xml:space="preserve"> </w:t>
            </w:r>
            <w:r>
              <w:rPr>
                <w:color w:val="212529"/>
                <w:spacing w:val="10"/>
                <w:sz w:val="13"/>
                <w:szCs w:val="13"/>
              </w:rPr>
              <w:t>11</w:t>
            </w:r>
          </w:p>
        </w:tc>
        <w:tc>
          <w:tcPr>
            <w:tcW w:w="1153" w:type="dxa"/>
            <w:vAlign w:val="top"/>
          </w:tcPr>
          <w:p w14:paraId="516AE57C">
            <w:pPr>
              <w:pStyle w:val="6"/>
              <w:spacing w:before="188" w:line="212" w:lineRule="auto"/>
              <w:ind w:left="576"/>
              <w:rPr>
                <w:sz w:val="13"/>
                <w:szCs w:val="13"/>
              </w:rPr>
            </w:pPr>
            <w:r>
              <w:rPr>
                <w:color w:val="212529"/>
                <w:spacing w:val="10"/>
                <w:sz w:val="13"/>
                <w:szCs w:val="13"/>
              </w:rPr>
              <w:t>613.</w:t>
            </w:r>
            <w:r>
              <w:rPr>
                <w:color w:val="212529"/>
                <w:spacing w:val="26"/>
                <w:w w:val="102"/>
                <w:sz w:val="13"/>
                <w:szCs w:val="13"/>
              </w:rPr>
              <w:t xml:space="preserve"> </w:t>
            </w:r>
            <w:r>
              <w:rPr>
                <w:color w:val="212529"/>
                <w:spacing w:val="10"/>
                <w:sz w:val="13"/>
                <w:szCs w:val="13"/>
              </w:rPr>
              <w:t>11</w:t>
            </w:r>
          </w:p>
        </w:tc>
        <w:tc>
          <w:tcPr>
            <w:tcW w:w="831" w:type="dxa"/>
            <w:vAlign w:val="top"/>
          </w:tcPr>
          <w:p w14:paraId="03D46F3D">
            <w:pPr>
              <w:pStyle w:val="6"/>
            </w:pPr>
          </w:p>
        </w:tc>
      </w:tr>
    </w:tbl>
    <w:p w14:paraId="318A6860">
      <w:pPr>
        <w:spacing w:before="152" w:line="220" w:lineRule="exact"/>
        <w:ind w:left="169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212529"/>
          <w:spacing w:val="15"/>
          <w:position w:val="-1"/>
          <w:sz w:val="21"/>
          <w:szCs w:val="21"/>
        </w:rPr>
        <w:t>注:  本套报表因取数时四舍五入,  部分金额可能存在尾差</w:t>
      </w:r>
    </w:p>
    <w:p w14:paraId="6B30BC6D">
      <w:pPr>
        <w:spacing w:line="220" w:lineRule="exact"/>
        <w:rPr>
          <w:rFonts w:ascii="微软雅黑" w:hAnsi="微软雅黑" w:eastAsia="微软雅黑" w:cs="微软雅黑"/>
          <w:sz w:val="21"/>
          <w:szCs w:val="21"/>
        </w:rPr>
        <w:sectPr>
          <w:headerReference r:id="rId12" w:type="default"/>
          <w:footerReference r:id="rId1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5B907A4">
      <w:pPr>
        <w:spacing w:before="118"/>
      </w:pPr>
    </w:p>
    <w:p w14:paraId="526DB5F1">
      <w:pPr>
        <w:spacing w:before="118"/>
      </w:pPr>
    </w:p>
    <w:tbl>
      <w:tblPr>
        <w:tblStyle w:val="5"/>
        <w:tblW w:w="13469" w:type="dxa"/>
        <w:tblInd w:w="168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31"/>
        <w:gridCol w:w="2997"/>
        <w:gridCol w:w="1438"/>
        <w:gridCol w:w="1274"/>
        <w:gridCol w:w="1318"/>
        <w:gridCol w:w="1513"/>
        <w:gridCol w:w="1498"/>
        <w:gridCol w:w="974"/>
        <w:gridCol w:w="1026"/>
      </w:tblGrid>
      <w:tr w14:paraId="3FD4806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</w:trPr>
        <w:tc>
          <w:tcPr>
            <w:tcW w:w="1431" w:type="dxa"/>
            <w:tcBorders>
              <w:top w:val="single" w:color="FFFFFF" w:sz="6" w:space="0"/>
              <w:left w:val="single" w:color="FFFFFF" w:sz="2" w:space="0"/>
              <w:bottom w:val="single" w:color="FFFFFF" w:sz="6" w:space="0"/>
              <w:right w:val="single" w:color="FFFFFF" w:sz="2" w:space="0"/>
            </w:tcBorders>
            <w:vAlign w:val="top"/>
          </w:tcPr>
          <w:p w14:paraId="7EC64F48">
            <w:pPr>
              <w:pStyle w:val="6"/>
            </w:pPr>
          </w:p>
        </w:tc>
        <w:tc>
          <w:tcPr>
            <w:tcW w:w="2997" w:type="dxa"/>
            <w:tcBorders>
              <w:top w:val="single" w:color="FFFFFF" w:sz="6" w:space="0"/>
              <w:left w:val="single" w:color="FFFFFF" w:sz="2" w:space="0"/>
              <w:bottom w:val="single" w:color="FFFFFF" w:sz="6" w:space="0"/>
              <w:right w:val="single" w:color="FFFFFF" w:sz="2" w:space="0"/>
            </w:tcBorders>
            <w:vAlign w:val="top"/>
          </w:tcPr>
          <w:p w14:paraId="09092E42">
            <w:pPr>
              <w:pStyle w:val="6"/>
            </w:pPr>
          </w:p>
        </w:tc>
        <w:tc>
          <w:tcPr>
            <w:tcW w:w="1438" w:type="dxa"/>
            <w:tcBorders>
              <w:top w:val="single" w:color="FFFFFF" w:sz="6" w:space="0"/>
              <w:left w:val="single" w:color="FFFFFF" w:sz="2" w:space="0"/>
              <w:bottom w:val="single" w:color="FFFFFF" w:sz="6" w:space="0"/>
              <w:right w:val="single" w:color="FFFFFF" w:sz="2" w:space="0"/>
            </w:tcBorders>
            <w:vAlign w:val="top"/>
          </w:tcPr>
          <w:p w14:paraId="0057AEEB">
            <w:pPr>
              <w:pStyle w:val="6"/>
            </w:pPr>
          </w:p>
        </w:tc>
        <w:tc>
          <w:tcPr>
            <w:tcW w:w="1274" w:type="dxa"/>
            <w:tcBorders>
              <w:top w:val="single" w:color="FFFFFF" w:sz="6" w:space="0"/>
              <w:left w:val="single" w:color="FFFFFF" w:sz="2" w:space="0"/>
              <w:bottom w:val="single" w:color="FFFFFF" w:sz="6" w:space="0"/>
              <w:right w:val="single" w:color="FFFFFF" w:sz="2" w:space="0"/>
            </w:tcBorders>
            <w:vAlign w:val="top"/>
          </w:tcPr>
          <w:p w14:paraId="258B32DA">
            <w:pPr>
              <w:pStyle w:val="6"/>
            </w:pPr>
          </w:p>
        </w:tc>
        <w:tc>
          <w:tcPr>
            <w:tcW w:w="1318" w:type="dxa"/>
            <w:tcBorders>
              <w:top w:val="single" w:color="FFFFFF" w:sz="6" w:space="0"/>
              <w:left w:val="single" w:color="FFFFFF" w:sz="2" w:space="0"/>
              <w:bottom w:val="single" w:color="FFFFFF" w:sz="6" w:space="0"/>
              <w:right w:val="single" w:color="FFFFFF" w:sz="2" w:space="0"/>
            </w:tcBorders>
            <w:vAlign w:val="top"/>
          </w:tcPr>
          <w:p w14:paraId="0F3C643D">
            <w:pPr>
              <w:pStyle w:val="6"/>
            </w:pPr>
          </w:p>
        </w:tc>
        <w:tc>
          <w:tcPr>
            <w:tcW w:w="1513" w:type="dxa"/>
            <w:tcBorders>
              <w:top w:val="single" w:color="FFFFFF" w:sz="6" w:space="0"/>
              <w:left w:val="single" w:color="FFFFFF" w:sz="2" w:space="0"/>
              <w:bottom w:val="single" w:color="FFFFFF" w:sz="6" w:space="0"/>
              <w:right w:val="single" w:color="FFFFFF" w:sz="2" w:space="0"/>
            </w:tcBorders>
            <w:vAlign w:val="top"/>
          </w:tcPr>
          <w:p w14:paraId="54C02993">
            <w:pPr>
              <w:pStyle w:val="6"/>
            </w:pPr>
          </w:p>
        </w:tc>
        <w:tc>
          <w:tcPr>
            <w:tcW w:w="1498" w:type="dxa"/>
            <w:tcBorders>
              <w:top w:val="single" w:color="FFFFFF" w:sz="6" w:space="0"/>
              <w:left w:val="single" w:color="FFFFFF" w:sz="2" w:space="0"/>
              <w:bottom w:val="single" w:color="FFFFFF" w:sz="6" w:space="0"/>
              <w:right w:val="single" w:color="FFFFFF" w:sz="2" w:space="0"/>
            </w:tcBorders>
            <w:vAlign w:val="top"/>
          </w:tcPr>
          <w:p w14:paraId="5ADC828B">
            <w:pPr>
              <w:pStyle w:val="6"/>
            </w:pPr>
          </w:p>
        </w:tc>
        <w:tc>
          <w:tcPr>
            <w:tcW w:w="2000" w:type="dxa"/>
            <w:gridSpan w:val="2"/>
            <w:tcBorders>
              <w:top w:val="single" w:color="FFFFFF" w:sz="6" w:space="0"/>
              <w:left w:val="single" w:color="FFFFFF" w:sz="2" w:space="0"/>
              <w:bottom w:val="single" w:color="FFFFFF" w:sz="6" w:space="0"/>
              <w:right w:val="single" w:color="FFFFFF" w:sz="2" w:space="0"/>
            </w:tcBorders>
            <w:vAlign w:val="top"/>
          </w:tcPr>
          <w:p w14:paraId="6096CE2D">
            <w:pPr>
              <w:spacing w:before="130" w:line="219" w:lineRule="auto"/>
              <w:ind w:left="97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预算公开表2</w:t>
            </w:r>
          </w:p>
        </w:tc>
      </w:tr>
      <w:tr w14:paraId="0A7F59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3469" w:type="dxa"/>
            <w:gridSpan w:val="9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vAlign w:val="top"/>
          </w:tcPr>
          <w:p w14:paraId="529098C8">
            <w:pPr>
              <w:spacing w:before="97" w:line="239" w:lineRule="exact"/>
              <w:ind w:left="5644"/>
              <w:outlineLvl w:val="1"/>
              <w:rPr>
                <w:rFonts w:ascii="微软雅黑" w:hAnsi="微软雅黑" w:eastAsia="微软雅黑" w:cs="微软雅黑"/>
                <w:sz w:val="23"/>
                <w:szCs w:val="23"/>
              </w:rPr>
            </w:pPr>
            <w:bookmarkStart w:id="8" w:name="bookmark38"/>
            <w:bookmarkEnd w:id="8"/>
            <w:bookmarkStart w:id="9" w:name="bookmark7"/>
            <w:bookmarkEnd w:id="9"/>
            <w:r>
              <w:rPr>
                <w:rFonts w:ascii="微软雅黑" w:hAnsi="微软雅黑" w:eastAsia="微软雅黑" w:cs="微软雅黑"/>
                <w:color w:val="212529"/>
                <w:position w:val="-1"/>
                <w:sz w:val="23"/>
                <w:szCs w:val="23"/>
              </w:rPr>
              <w:t>2026年预算收入总表</w:t>
            </w:r>
          </w:p>
        </w:tc>
      </w:tr>
      <w:tr w14:paraId="4F50BD0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4428" w:type="dxa"/>
            <w:gridSpan w:val="2"/>
            <w:tcBorders>
              <w:top w:val="single" w:color="FFFFFF" w:sz="6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D92A0F6">
            <w:pPr>
              <w:spacing w:before="124" w:line="219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部门名称：长治高新区漳泽工业园事业服务中心</w:t>
            </w:r>
          </w:p>
        </w:tc>
        <w:tc>
          <w:tcPr>
            <w:tcW w:w="1438" w:type="dxa"/>
            <w:tcBorders>
              <w:top w:val="single" w:color="FFFFFF" w:sz="6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E2920FC">
            <w:pPr>
              <w:pStyle w:val="6"/>
            </w:pPr>
          </w:p>
        </w:tc>
        <w:tc>
          <w:tcPr>
            <w:tcW w:w="1274" w:type="dxa"/>
            <w:tcBorders>
              <w:top w:val="single" w:color="FFFFFF" w:sz="6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6EB0918">
            <w:pPr>
              <w:pStyle w:val="6"/>
            </w:pPr>
          </w:p>
        </w:tc>
        <w:tc>
          <w:tcPr>
            <w:tcW w:w="1318" w:type="dxa"/>
            <w:tcBorders>
              <w:top w:val="single" w:color="FFFFFF" w:sz="6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0F4098A">
            <w:pPr>
              <w:pStyle w:val="6"/>
            </w:pPr>
          </w:p>
        </w:tc>
        <w:tc>
          <w:tcPr>
            <w:tcW w:w="1513" w:type="dxa"/>
            <w:tcBorders>
              <w:top w:val="single" w:color="FFFFFF" w:sz="6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51991FF">
            <w:pPr>
              <w:pStyle w:val="6"/>
            </w:pPr>
          </w:p>
        </w:tc>
        <w:tc>
          <w:tcPr>
            <w:tcW w:w="1498" w:type="dxa"/>
            <w:tcBorders>
              <w:top w:val="single" w:color="FFFFFF" w:sz="6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719229A">
            <w:pPr>
              <w:pStyle w:val="6"/>
            </w:pPr>
          </w:p>
        </w:tc>
        <w:tc>
          <w:tcPr>
            <w:tcW w:w="2000" w:type="dxa"/>
            <w:gridSpan w:val="2"/>
            <w:tcBorders>
              <w:top w:val="single" w:color="FFFFFF" w:sz="6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24CD544">
            <w:pPr>
              <w:spacing w:before="125" w:line="219" w:lineRule="auto"/>
              <w:ind w:left="10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单位：万元</w:t>
            </w:r>
          </w:p>
        </w:tc>
      </w:tr>
      <w:tr w14:paraId="5A9E8C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4428" w:type="dxa"/>
            <w:gridSpan w:val="2"/>
            <w:vAlign w:val="top"/>
          </w:tcPr>
          <w:p w14:paraId="2F318529">
            <w:pPr>
              <w:spacing w:before="126" w:line="175" w:lineRule="exact"/>
              <w:ind w:left="2014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7"/>
                <w:szCs w:val="17"/>
              </w:rPr>
              <w:t>项目</w:t>
            </w:r>
          </w:p>
        </w:tc>
        <w:tc>
          <w:tcPr>
            <w:tcW w:w="8015" w:type="dxa"/>
            <w:gridSpan w:val="6"/>
            <w:vAlign w:val="top"/>
          </w:tcPr>
          <w:p w14:paraId="127D56C6">
            <w:pPr>
              <w:spacing w:before="122" w:line="180" w:lineRule="exact"/>
              <w:ind w:left="363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8"/>
                <w:position w:val="-1"/>
                <w:sz w:val="17"/>
                <w:szCs w:val="17"/>
              </w:rPr>
              <w:t>本年收入</w:t>
            </w:r>
          </w:p>
        </w:tc>
        <w:tc>
          <w:tcPr>
            <w:tcW w:w="1026" w:type="dxa"/>
            <w:vMerge w:val="restart"/>
            <w:tcBorders>
              <w:bottom w:val="nil"/>
            </w:tcBorders>
            <w:vAlign w:val="top"/>
          </w:tcPr>
          <w:p w14:paraId="2D1D541F">
            <w:pPr>
              <w:pStyle w:val="6"/>
              <w:spacing w:line="273" w:lineRule="auto"/>
            </w:pPr>
          </w:p>
          <w:p w14:paraId="369A7D49">
            <w:pPr>
              <w:spacing w:before="73" w:line="178" w:lineRule="exact"/>
              <w:ind w:left="13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0"/>
                <w:position w:val="-1"/>
                <w:sz w:val="17"/>
                <w:szCs w:val="17"/>
              </w:rPr>
              <w:t>上年结转</w:t>
            </w:r>
          </w:p>
        </w:tc>
      </w:tr>
      <w:tr w14:paraId="304B9D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431" w:type="dxa"/>
            <w:vAlign w:val="top"/>
          </w:tcPr>
          <w:p w14:paraId="4BCD9BCA">
            <w:pPr>
              <w:spacing w:before="124" w:line="178" w:lineRule="exact"/>
              <w:ind w:left="334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9"/>
                <w:position w:val="-1"/>
                <w:sz w:val="17"/>
                <w:szCs w:val="17"/>
              </w:rPr>
              <w:t>科目编码</w:t>
            </w:r>
          </w:p>
        </w:tc>
        <w:tc>
          <w:tcPr>
            <w:tcW w:w="2997" w:type="dxa"/>
            <w:vAlign w:val="top"/>
          </w:tcPr>
          <w:p w14:paraId="273687BB">
            <w:pPr>
              <w:spacing w:before="124" w:line="178" w:lineRule="exact"/>
              <w:ind w:left="111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9"/>
                <w:position w:val="-1"/>
                <w:sz w:val="17"/>
                <w:szCs w:val="17"/>
              </w:rPr>
              <w:t>科目名称</w:t>
            </w:r>
          </w:p>
        </w:tc>
        <w:tc>
          <w:tcPr>
            <w:tcW w:w="1438" w:type="dxa"/>
            <w:vAlign w:val="top"/>
          </w:tcPr>
          <w:p w14:paraId="14CDFD4B">
            <w:pPr>
              <w:spacing w:before="125" w:line="175" w:lineRule="exact"/>
              <w:ind w:left="523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8"/>
                <w:position w:val="-1"/>
                <w:sz w:val="17"/>
                <w:szCs w:val="17"/>
              </w:rPr>
              <w:t>合计</w:t>
            </w:r>
          </w:p>
        </w:tc>
        <w:tc>
          <w:tcPr>
            <w:tcW w:w="1274" w:type="dxa"/>
            <w:vAlign w:val="top"/>
          </w:tcPr>
          <w:p w14:paraId="12BE2E22">
            <w:pPr>
              <w:spacing w:before="123" w:line="180" w:lineRule="exact"/>
              <w:ind w:left="8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0"/>
                <w:position w:val="-1"/>
                <w:sz w:val="17"/>
                <w:szCs w:val="17"/>
              </w:rPr>
              <w:t>一般公共预算</w:t>
            </w:r>
          </w:p>
        </w:tc>
        <w:tc>
          <w:tcPr>
            <w:tcW w:w="1318" w:type="dxa"/>
            <w:vAlign w:val="top"/>
          </w:tcPr>
          <w:p w14:paraId="308184D3">
            <w:pPr>
              <w:spacing w:before="124" w:line="178" w:lineRule="exact"/>
              <w:ind w:left="19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9"/>
                <w:position w:val="-1"/>
                <w:sz w:val="17"/>
                <w:szCs w:val="17"/>
              </w:rPr>
              <w:t>政府性基金</w:t>
            </w:r>
          </w:p>
        </w:tc>
        <w:tc>
          <w:tcPr>
            <w:tcW w:w="1513" w:type="dxa"/>
            <w:vAlign w:val="top"/>
          </w:tcPr>
          <w:p w14:paraId="51F32061">
            <w:pPr>
              <w:spacing w:before="123" w:line="180" w:lineRule="exact"/>
              <w:ind w:left="43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7"/>
                <w:position w:val="-1"/>
                <w:sz w:val="17"/>
                <w:szCs w:val="17"/>
              </w:rPr>
              <w:t>国有资本经营预算</w:t>
            </w:r>
          </w:p>
        </w:tc>
        <w:tc>
          <w:tcPr>
            <w:tcW w:w="1498" w:type="dxa"/>
            <w:vAlign w:val="top"/>
          </w:tcPr>
          <w:p w14:paraId="165C19BB">
            <w:pPr>
              <w:spacing w:before="123" w:line="178" w:lineRule="exact"/>
              <w:ind w:left="2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9"/>
                <w:position w:val="-1"/>
                <w:sz w:val="17"/>
                <w:szCs w:val="17"/>
              </w:rPr>
              <w:t>财政专户管理资金</w:t>
            </w:r>
          </w:p>
        </w:tc>
        <w:tc>
          <w:tcPr>
            <w:tcW w:w="974" w:type="dxa"/>
            <w:vAlign w:val="top"/>
          </w:tcPr>
          <w:p w14:paraId="2E4C15FF">
            <w:pPr>
              <w:spacing w:before="123" w:line="179" w:lineRule="exact"/>
              <w:ind w:left="11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9"/>
                <w:position w:val="-1"/>
                <w:sz w:val="17"/>
                <w:szCs w:val="17"/>
              </w:rPr>
              <w:t>单位资金</w:t>
            </w:r>
          </w:p>
        </w:tc>
        <w:tc>
          <w:tcPr>
            <w:tcW w:w="1026" w:type="dxa"/>
            <w:vMerge w:val="continue"/>
            <w:tcBorders>
              <w:top w:val="nil"/>
            </w:tcBorders>
            <w:vAlign w:val="top"/>
          </w:tcPr>
          <w:p w14:paraId="2DF50F6B">
            <w:pPr>
              <w:pStyle w:val="6"/>
            </w:pPr>
          </w:p>
        </w:tc>
      </w:tr>
      <w:tr w14:paraId="2228735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4428" w:type="dxa"/>
            <w:gridSpan w:val="2"/>
            <w:vAlign w:val="top"/>
          </w:tcPr>
          <w:p w14:paraId="534C6697">
            <w:pPr>
              <w:spacing w:before="126" w:line="175" w:lineRule="exact"/>
              <w:ind w:left="201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8"/>
                <w:position w:val="-1"/>
                <w:sz w:val="17"/>
                <w:szCs w:val="17"/>
              </w:rPr>
              <w:t>合计</w:t>
            </w:r>
          </w:p>
        </w:tc>
        <w:tc>
          <w:tcPr>
            <w:tcW w:w="1438" w:type="dxa"/>
            <w:vAlign w:val="top"/>
          </w:tcPr>
          <w:p w14:paraId="4817AAC7">
            <w:pPr>
              <w:pStyle w:val="6"/>
              <w:spacing w:before="149" w:line="212" w:lineRule="auto"/>
              <w:ind w:left="865"/>
              <w:rPr>
                <w:sz w:val="13"/>
                <w:szCs w:val="13"/>
              </w:rPr>
            </w:pPr>
            <w:r>
              <w:rPr>
                <w:color w:val="212529"/>
                <w:spacing w:val="9"/>
                <w:sz w:val="13"/>
                <w:szCs w:val="13"/>
              </w:rPr>
              <w:t>613.</w:t>
            </w:r>
            <w:r>
              <w:rPr>
                <w:color w:val="212529"/>
                <w:spacing w:val="32"/>
                <w:w w:val="101"/>
                <w:sz w:val="13"/>
                <w:szCs w:val="13"/>
              </w:rPr>
              <w:t xml:space="preserve"> </w:t>
            </w:r>
            <w:r>
              <w:rPr>
                <w:color w:val="212529"/>
                <w:spacing w:val="9"/>
                <w:sz w:val="13"/>
                <w:szCs w:val="13"/>
              </w:rPr>
              <w:t>11</w:t>
            </w:r>
          </w:p>
        </w:tc>
        <w:tc>
          <w:tcPr>
            <w:tcW w:w="1274" w:type="dxa"/>
            <w:vAlign w:val="top"/>
          </w:tcPr>
          <w:p w14:paraId="4C24EA8E">
            <w:pPr>
              <w:pStyle w:val="6"/>
              <w:spacing w:before="149" w:line="183" w:lineRule="auto"/>
              <w:ind w:left="704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520.</w:t>
            </w:r>
            <w:r>
              <w:rPr>
                <w:color w:val="212529"/>
                <w:spacing w:val="12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2"/>
                <w:sz w:val="15"/>
                <w:szCs w:val="15"/>
              </w:rPr>
              <w:t>73</w:t>
            </w:r>
          </w:p>
        </w:tc>
        <w:tc>
          <w:tcPr>
            <w:tcW w:w="1318" w:type="dxa"/>
            <w:vAlign w:val="top"/>
          </w:tcPr>
          <w:p w14:paraId="0BA85963">
            <w:pPr>
              <w:pStyle w:val="6"/>
              <w:spacing w:before="149" w:line="183" w:lineRule="auto"/>
              <w:ind w:left="837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92.</w:t>
            </w:r>
            <w:r>
              <w:rPr>
                <w:color w:val="212529"/>
                <w:spacing w:val="11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2"/>
                <w:sz w:val="15"/>
                <w:szCs w:val="15"/>
              </w:rPr>
              <w:t>38</w:t>
            </w:r>
          </w:p>
        </w:tc>
        <w:tc>
          <w:tcPr>
            <w:tcW w:w="1513" w:type="dxa"/>
            <w:vAlign w:val="top"/>
          </w:tcPr>
          <w:p w14:paraId="2605CD02">
            <w:pPr>
              <w:pStyle w:val="6"/>
            </w:pPr>
          </w:p>
        </w:tc>
        <w:tc>
          <w:tcPr>
            <w:tcW w:w="1498" w:type="dxa"/>
            <w:vAlign w:val="top"/>
          </w:tcPr>
          <w:p w14:paraId="651DF04E">
            <w:pPr>
              <w:pStyle w:val="6"/>
            </w:pPr>
          </w:p>
        </w:tc>
        <w:tc>
          <w:tcPr>
            <w:tcW w:w="974" w:type="dxa"/>
            <w:vAlign w:val="top"/>
          </w:tcPr>
          <w:p w14:paraId="09C84528">
            <w:pPr>
              <w:pStyle w:val="6"/>
            </w:pPr>
          </w:p>
        </w:tc>
        <w:tc>
          <w:tcPr>
            <w:tcW w:w="1026" w:type="dxa"/>
            <w:vAlign w:val="top"/>
          </w:tcPr>
          <w:p w14:paraId="3C4BDAD0">
            <w:pPr>
              <w:pStyle w:val="6"/>
            </w:pPr>
          </w:p>
        </w:tc>
      </w:tr>
      <w:tr w14:paraId="067A8A4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431" w:type="dxa"/>
            <w:vAlign w:val="top"/>
          </w:tcPr>
          <w:p w14:paraId="0E05C345">
            <w:pPr>
              <w:spacing w:before="128" w:line="23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201</w:t>
            </w:r>
          </w:p>
        </w:tc>
        <w:tc>
          <w:tcPr>
            <w:tcW w:w="2997" w:type="dxa"/>
            <w:vAlign w:val="top"/>
          </w:tcPr>
          <w:p w14:paraId="551E9AD8">
            <w:pPr>
              <w:spacing w:before="128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一般公共服务支出</w:t>
            </w:r>
          </w:p>
        </w:tc>
        <w:tc>
          <w:tcPr>
            <w:tcW w:w="1438" w:type="dxa"/>
            <w:vAlign w:val="top"/>
          </w:tcPr>
          <w:p w14:paraId="15957959">
            <w:pPr>
              <w:spacing w:before="129" w:line="238" w:lineRule="auto"/>
              <w:ind w:right="2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366.60</w:t>
            </w:r>
          </w:p>
        </w:tc>
        <w:tc>
          <w:tcPr>
            <w:tcW w:w="1274" w:type="dxa"/>
            <w:vAlign w:val="top"/>
          </w:tcPr>
          <w:p w14:paraId="67B2D066">
            <w:pPr>
              <w:spacing w:before="129" w:line="238" w:lineRule="auto"/>
              <w:ind w:right="2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366.60</w:t>
            </w:r>
          </w:p>
        </w:tc>
        <w:tc>
          <w:tcPr>
            <w:tcW w:w="1318" w:type="dxa"/>
            <w:vAlign w:val="top"/>
          </w:tcPr>
          <w:p w14:paraId="60612C1B">
            <w:pPr>
              <w:pStyle w:val="6"/>
            </w:pPr>
          </w:p>
        </w:tc>
        <w:tc>
          <w:tcPr>
            <w:tcW w:w="1513" w:type="dxa"/>
            <w:vAlign w:val="top"/>
          </w:tcPr>
          <w:p w14:paraId="2AB33AA0">
            <w:pPr>
              <w:pStyle w:val="6"/>
            </w:pPr>
          </w:p>
        </w:tc>
        <w:tc>
          <w:tcPr>
            <w:tcW w:w="1498" w:type="dxa"/>
            <w:vAlign w:val="top"/>
          </w:tcPr>
          <w:p w14:paraId="2DF229D0">
            <w:pPr>
              <w:pStyle w:val="6"/>
            </w:pPr>
          </w:p>
        </w:tc>
        <w:tc>
          <w:tcPr>
            <w:tcW w:w="974" w:type="dxa"/>
            <w:vAlign w:val="top"/>
          </w:tcPr>
          <w:p w14:paraId="4960C44D">
            <w:pPr>
              <w:pStyle w:val="6"/>
            </w:pPr>
          </w:p>
        </w:tc>
        <w:tc>
          <w:tcPr>
            <w:tcW w:w="1026" w:type="dxa"/>
            <w:vAlign w:val="top"/>
          </w:tcPr>
          <w:p w14:paraId="10007BD0">
            <w:pPr>
              <w:pStyle w:val="6"/>
            </w:pPr>
          </w:p>
        </w:tc>
      </w:tr>
      <w:tr w14:paraId="28569AE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431" w:type="dxa"/>
            <w:vAlign w:val="top"/>
          </w:tcPr>
          <w:p w14:paraId="158BA048">
            <w:pPr>
              <w:spacing w:before="129" w:line="23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</w:t>
            </w:r>
          </w:p>
        </w:tc>
        <w:tc>
          <w:tcPr>
            <w:tcW w:w="2997" w:type="dxa"/>
            <w:vAlign w:val="top"/>
          </w:tcPr>
          <w:p w14:paraId="188A70CA">
            <w:pPr>
              <w:spacing w:before="129" w:line="218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政府办公厅（室）及相关机构事务</w:t>
            </w:r>
          </w:p>
        </w:tc>
        <w:tc>
          <w:tcPr>
            <w:tcW w:w="1438" w:type="dxa"/>
            <w:vAlign w:val="top"/>
          </w:tcPr>
          <w:p w14:paraId="19085364">
            <w:pPr>
              <w:spacing w:before="130" w:line="238" w:lineRule="auto"/>
              <w:ind w:right="2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286.27</w:t>
            </w:r>
          </w:p>
        </w:tc>
        <w:tc>
          <w:tcPr>
            <w:tcW w:w="1274" w:type="dxa"/>
            <w:vAlign w:val="top"/>
          </w:tcPr>
          <w:p w14:paraId="62852CA5">
            <w:pPr>
              <w:spacing w:before="130" w:line="238" w:lineRule="auto"/>
              <w:ind w:right="2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286.27</w:t>
            </w:r>
          </w:p>
        </w:tc>
        <w:tc>
          <w:tcPr>
            <w:tcW w:w="1318" w:type="dxa"/>
            <w:vAlign w:val="top"/>
          </w:tcPr>
          <w:p w14:paraId="6B8E549A">
            <w:pPr>
              <w:pStyle w:val="6"/>
            </w:pPr>
          </w:p>
        </w:tc>
        <w:tc>
          <w:tcPr>
            <w:tcW w:w="1513" w:type="dxa"/>
            <w:vAlign w:val="top"/>
          </w:tcPr>
          <w:p w14:paraId="2B29C602">
            <w:pPr>
              <w:pStyle w:val="6"/>
            </w:pPr>
          </w:p>
        </w:tc>
        <w:tc>
          <w:tcPr>
            <w:tcW w:w="1498" w:type="dxa"/>
            <w:vAlign w:val="top"/>
          </w:tcPr>
          <w:p w14:paraId="7F8F4442">
            <w:pPr>
              <w:pStyle w:val="6"/>
            </w:pPr>
          </w:p>
        </w:tc>
        <w:tc>
          <w:tcPr>
            <w:tcW w:w="974" w:type="dxa"/>
            <w:vAlign w:val="top"/>
          </w:tcPr>
          <w:p w14:paraId="228F0FA7">
            <w:pPr>
              <w:pStyle w:val="6"/>
            </w:pPr>
          </w:p>
        </w:tc>
        <w:tc>
          <w:tcPr>
            <w:tcW w:w="1026" w:type="dxa"/>
            <w:vAlign w:val="top"/>
          </w:tcPr>
          <w:p w14:paraId="68154FA1">
            <w:pPr>
              <w:pStyle w:val="6"/>
            </w:pPr>
          </w:p>
        </w:tc>
      </w:tr>
      <w:tr w14:paraId="567F912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431" w:type="dxa"/>
            <w:vAlign w:val="top"/>
          </w:tcPr>
          <w:p w14:paraId="2FA2C51E">
            <w:pPr>
              <w:spacing w:before="130" w:line="23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2010350</w:t>
            </w:r>
          </w:p>
        </w:tc>
        <w:tc>
          <w:tcPr>
            <w:tcW w:w="2997" w:type="dxa"/>
            <w:vAlign w:val="top"/>
          </w:tcPr>
          <w:p w14:paraId="39AC2D7E">
            <w:pPr>
              <w:spacing w:before="131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事业运行</w:t>
            </w:r>
          </w:p>
        </w:tc>
        <w:tc>
          <w:tcPr>
            <w:tcW w:w="1438" w:type="dxa"/>
            <w:vAlign w:val="top"/>
          </w:tcPr>
          <w:p w14:paraId="0AB1F589">
            <w:pPr>
              <w:spacing w:before="131" w:line="238" w:lineRule="auto"/>
              <w:ind w:right="2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209.08</w:t>
            </w:r>
          </w:p>
        </w:tc>
        <w:tc>
          <w:tcPr>
            <w:tcW w:w="1274" w:type="dxa"/>
            <w:vAlign w:val="top"/>
          </w:tcPr>
          <w:p w14:paraId="5AEA3DE1">
            <w:pPr>
              <w:spacing w:before="131" w:line="238" w:lineRule="auto"/>
              <w:ind w:right="2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209.08</w:t>
            </w:r>
          </w:p>
        </w:tc>
        <w:tc>
          <w:tcPr>
            <w:tcW w:w="1318" w:type="dxa"/>
            <w:vAlign w:val="top"/>
          </w:tcPr>
          <w:p w14:paraId="16D98959">
            <w:pPr>
              <w:pStyle w:val="6"/>
            </w:pPr>
          </w:p>
        </w:tc>
        <w:tc>
          <w:tcPr>
            <w:tcW w:w="1513" w:type="dxa"/>
            <w:vAlign w:val="top"/>
          </w:tcPr>
          <w:p w14:paraId="66A90F25">
            <w:pPr>
              <w:pStyle w:val="6"/>
            </w:pPr>
          </w:p>
        </w:tc>
        <w:tc>
          <w:tcPr>
            <w:tcW w:w="1498" w:type="dxa"/>
            <w:vAlign w:val="top"/>
          </w:tcPr>
          <w:p w14:paraId="782F7582">
            <w:pPr>
              <w:pStyle w:val="6"/>
            </w:pPr>
          </w:p>
        </w:tc>
        <w:tc>
          <w:tcPr>
            <w:tcW w:w="974" w:type="dxa"/>
            <w:vAlign w:val="top"/>
          </w:tcPr>
          <w:p w14:paraId="79B2F6C4">
            <w:pPr>
              <w:pStyle w:val="6"/>
            </w:pPr>
          </w:p>
        </w:tc>
        <w:tc>
          <w:tcPr>
            <w:tcW w:w="1026" w:type="dxa"/>
            <w:vAlign w:val="top"/>
          </w:tcPr>
          <w:p w14:paraId="39C92C7B">
            <w:pPr>
              <w:pStyle w:val="6"/>
            </w:pPr>
          </w:p>
        </w:tc>
      </w:tr>
      <w:tr w14:paraId="34FBC1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431" w:type="dxa"/>
            <w:vAlign w:val="top"/>
          </w:tcPr>
          <w:p w14:paraId="67A53C91">
            <w:pPr>
              <w:spacing w:before="131" w:line="23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2010399</w:t>
            </w:r>
          </w:p>
        </w:tc>
        <w:tc>
          <w:tcPr>
            <w:tcW w:w="2997" w:type="dxa"/>
            <w:vAlign w:val="top"/>
          </w:tcPr>
          <w:p w14:paraId="146BBF98">
            <w:pPr>
              <w:spacing w:before="26" w:line="204" w:lineRule="auto"/>
              <w:ind w:left="7" w:right="104" w:hanging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其他政府办公厅（室）及相关机构事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务支出</w:t>
            </w:r>
          </w:p>
        </w:tc>
        <w:tc>
          <w:tcPr>
            <w:tcW w:w="1438" w:type="dxa"/>
            <w:vAlign w:val="top"/>
          </w:tcPr>
          <w:p w14:paraId="405ADB8D">
            <w:pPr>
              <w:spacing w:before="132" w:line="238" w:lineRule="auto"/>
              <w:ind w:right="2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77.18</w:t>
            </w:r>
          </w:p>
        </w:tc>
        <w:tc>
          <w:tcPr>
            <w:tcW w:w="1274" w:type="dxa"/>
            <w:vAlign w:val="top"/>
          </w:tcPr>
          <w:p w14:paraId="281D8D61">
            <w:pPr>
              <w:spacing w:before="132" w:line="238" w:lineRule="auto"/>
              <w:ind w:right="2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77.18</w:t>
            </w:r>
          </w:p>
        </w:tc>
        <w:tc>
          <w:tcPr>
            <w:tcW w:w="1318" w:type="dxa"/>
            <w:vAlign w:val="top"/>
          </w:tcPr>
          <w:p w14:paraId="227B901F">
            <w:pPr>
              <w:pStyle w:val="6"/>
            </w:pPr>
          </w:p>
        </w:tc>
        <w:tc>
          <w:tcPr>
            <w:tcW w:w="1513" w:type="dxa"/>
            <w:vAlign w:val="top"/>
          </w:tcPr>
          <w:p w14:paraId="2D67D1B2">
            <w:pPr>
              <w:pStyle w:val="6"/>
            </w:pPr>
          </w:p>
        </w:tc>
        <w:tc>
          <w:tcPr>
            <w:tcW w:w="1498" w:type="dxa"/>
            <w:vAlign w:val="top"/>
          </w:tcPr>
          <w:p w14:paraId="1C28372E">
            <w:pPr>
              <w:pStyle w:val="6"/>
            </w:pPr>
          </w:p>
        </w:tc>
        <w:tc>
          <w:tcPr>
            <w:tcW w:w="974" w:type="dxa"/>
            <w:vAlign w:val="top"/>
          </w:tcPr>
          <w:p w14:paraId="4CD1C519">
            <w:pPr>
              <w:pStyle w:val="6"/>
            </w:pPr>
          </w:p>
        </w:tc>
        <w:tc>
          <w:tcPr>
            <w:tcW w:w="1026" w:type="dxa"/>
            <w:vAlign w:val="top"/>
          </w:tcPr>
          <w:p w14:paraId="6B4A6737">
            <w:pPr>
              <w:pStyle w:val="6"/>
            </w:pPr>
          </w:p>
        </w:tc>
      </w:tr>
      <w:tr w14:paraId="249B3D4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431" w:type="dxa"/>
            <w:vAlign w:val="top"/>
          </w:tcPr>
          <w:p w14:paraId="1A32B439">
            <w:pPr>
              <w:spacing w:before="132" w:line="23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20105</w:t>
            </w:r>
          </w:p>
        </w:tc>
        <w:tc>
          <w:tcPr>
            <w:tcW w:w="2997" w:type="dxa"/>
            <w:vAlign w:val="top"/>
          </w:tcPr>
          <w:p w14:paraId="24CC2B47">
            <w:pPr>
              <w:spacing w:before="13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统计信息事务</w:t>
            </w:r>
          </w:p>
        </w:tc>
        <w:tc>
          <w:tcPr>
            <w:tcW w:w="1438" w:type="dxa"/>
            <w:vAlign w:val="top"/>
          </w:tcPr>
          <w:p w14:paraId="64E47041">
            <w:pPr>
              <w:spacing w:before="133" w:line="238" w:lineRule="auto"/>
              <w:ind w:right="2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12.00</w:t>
            </w:r>
          </w:p>
        </w:tc>
        <w:tc>
          <w:tcPr>
            <w:tcW w:w="1274" w:type="dxa"/>
            <w:vAlign w:val="top"/>
          </w:tcPr>
          <w:p w14:paraId="72EE8108">
            <w:pPr>
              <w:spacing w:before="133" w:line="238" w:lineRule="auto"/>
              <w:ind w:right="2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12.00</w:t>
            </w:r>
          </w:p>
        </w:tc>
        <w:tc>
          <w:tcPr>
            <w:tcW w:w="1318" w:type="dxa"/>
            <w:vAlign w:val="top"/>
          </w:tcPr>
          <w:p w14:paraId="09AA9DBF">
            <w:pPr>
              <w:pStyle w:val="6"/>
            </w:pPr>
          </w:p>
        </w:tc>
        <w:tc>
          <w:tcPr>
            <w:tcW w:w="1513" w:type="dxa"/>
            <w:vAlign w:val="top"/>
          </w:tcPr>
          <w:p w14:paraId="5D0EF8EB">
            <w:pPr>
              <w:pStyle w:val="6"/>
            </w:pPr>
          </w:p>
        </w:tc>
        <w:tc>
          <w:tcPr>
            <w:tcW w:w="1498" w:type="dxa"/>
            <w:vAlign w:val="top"/>
          </w:tcPr>
          <w:p w14:paraId="5171AA1D">
            <w:pPr>
              <w:pStyle w:val="6"/>
            </w:pPr>
          </w:p>
        </w:tc>
        <w:tc>
          <w:tcPr>
            <w:tcW w:w="974" w:type="dxa"/>
            <w:vAlign w:val="top"/>
          </w:tcPr>
          <w:p w14:paraId="3A7C0050">
            <w:pPr>
              <w:pStyle w:val="6"/>
            </w:pPr>
          </w:p>
        </w:tc>
        <w:tc>
          <w:tcPr>
            <w:tcW w:w="1026" w:type="dxa"/>
            <w:vAlign w:val="top"/>
          </w:tcPr>
          <w:p w14:paraId="68CAAB93">
            <w:pPr>
              <w:pStyle w:val="6"/>
            </w:pPr>
          </w:p>
        </w:tc>
      </w:tr>
      <w:tr w14:paraId="5D672A6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431" w:type="dxa"/>
            <w:vAlign w:val="top"/>
          </w:tcPr>
          <w:p w14:paraId="640BCF8F">
            <w:pPr>
              <w:spacing w:before="133" w:line="23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2010507</w:t>
            </w:r>
          </w:p>
        </w:tc>
        <w:tc>
          <w:tcPr>
            <w:tcW w:w="2997" w:type="dxa"/>
            <w:vAlign w:val="top"/>
          </w:tcPr>
          <w:p w14:paraId="16A5D58A">
            <w:pPr>
              <w:spacing w:before="13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专项普查活动</w:t>
            </w:r>
          </w:p>
        </w:tc>
        <w:tc>
          <w:tcPr>
            <w:tcW w:w="1438" w:type="dxa"/>
            <w:vAlign w:val="top"/>
          </w:tcPr>
          <w:p w14:paraId="2F182B10">
            <w:pPr>
              <w:spacing w:before="134" w:line="238" w:lineRule="auto"/>
              <w:ind w:right="2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12.00</w:t>
            </w:r>
          </w:p>
        </w:tc>
        <w:tc>
          <w:tcPr>
            <w:tcW w:w="1274" w:type="dxa"/>
            <w:vAlign w:val="top"/>
          </w:tcPr>
          <w:p w14:paraId="4ADC2098">
            <w:pPr>
              <w:spacing w:before="134" w:line="238" w:lineRule="auto"/>
              <w:ind w:right="2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12.00</w:t>
            </w:r>
          </w:p>
        </w:tc>
        <w:tc>
          <w:tcPr>
            <w:tcW w:w="1318" w:type="dxa"/>
            <w:vAlign w:val="top"/>
          </w:tcPr>
          <w:p w14:paraId="77630069">
            <w:pPr>
              <w:pStyle w:val="6"/>
            </w:pPr>
          </w:p>
        </w:tc>
        <w:tc>
          <w:tcPr>
            <w:tcW w:w="1513" w:type="dxa"/>
            <w:vAlign w:val="top"/>
          </w:tcPr>
          <w:p w14:paraId="3578D3EB">
            <w:pPr>
              <w:pStyle w:val="6"/>
            </w:pPr>
          </w:p>
        </w:tc>
        <w:tc>
          <w:tcPr>
            <w:tcW w:w="1498" w:type="dxa"/>
            <w:vAlign w:val="top"/>
          </w:tcPr>
          <w:p w14:paraId="5204560A">
            <w:pPr>
              <w:pStyle w:val="6"/>
            </w:pPr>
          </w:p>
        </w:tc>
        <w:tc>
          <w:tcPr>
            <w:tcW w:w="974" w:type="dxa"/>
            <w:vAlign w:val="top"/>
          </w:tcPr>
          <w:p w14:paraId="5BCF18BB">
            <w:pPr>
              <w:pStyle w:val="6"/>
            </w:pPr>
          </w:p>
        </w:tc>
        <w:tc>
          <w:tcPr>
            <w:tcW w:w="1026" w:type="dxa"/>
            <w:vAlign w:val="top"/>
          </w:tcPr>
          <w:p w14:paraId="6B4B5ED1">
            <w:pPr>
              <w:pStyle w:val="6"/>
            </w:pPr>
          </w:p>
        </w:tc>
      </w:tr>
      <w:tr w14:paraId="0D3084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431" w:type="dxa"/>
            <w:vAlign w:val="top"/>
          </w:tcPr>
          <w:p w14:paraId="69223C8E">
            <w:pPr>
              <w:spacing w:before="134" w:line="23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20136</w:t>
            </w:r>
          </w:p>
        </w:tc>
        <w:tc>
          <w:tcPr>
            <w:tcW w:w="2997" w:type="dxa"/>
            <w:vAlign w:val="top"/>
          </w:tcPr>
          <w:p w14:paraId="00C75C60">
            <w:pPr>
              <w:spacing w:before="134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其他共产党事务支出</w:t>
            </w:r>
          </w:p>
        </w:tc>
        <w:tc>
          <w:tcPr>
            <w:tcW w:w="1438" w:type="dxa"/>
            <w:vAlign w:val="top"/>
          </w:tcPr>
          <w:p w14:paraId="6FA685EE">
            <w:pPr>
              <w:spacing w:before="135" w:line="238" w:lineRule="auto"/>
              <w:ind w:right="2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68.33</w:t>
            </w:r>
          </w:p>
        </w:tc>
        <w:tc>
          <w:tcPr>
            <w:tcW w:w="1274" w:type="dxa"/>
            <w:vAlign w:val="top"/>
          </w:tcPr>
          <w:p w14:paraId="0CC8ACEB">
            <w:pPr>
              <w:spacing w:before="135" w:line="238" w:lineRule="auto"/>
              <w:ind w:right="2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68.33</w:t>
            </w:r>
          </w:p>
        </w:tc>
        <w:tc>
          <w:tcPr>
            <w:tcW w:w="1318" w:type="dxa"/>
            <w:vAlign w:val="top"/>
          </w:tcPr>
          <w:p w14:paraId="09669A28">
            <w:pPr>
              <w:pStyle w:val="6"/>
            </w:pPr>
          </w:p>
        </w:tc>
        <w:tc>
          <w:tcPr>
            <w:tcW w:w="1513" w:type="dxa"/>
            <w:vAlign w:val="top"/>
          </w:tcPr>
          <w:p w14:paraId="4DD7FC56">
            <w:pPr>
              <w:pStyle w:val="6"/>
            </w:pPr>
          </w:p>
        </w:tc>
        <w:tc>
          <w:tcPr>
            <w:tcW w:w="1498" w:type="dxa"/>
            <w:vAlign w:val="top"/>
          </w:tcPr>
          <w:p w14:paraId="6FF6D6A1">
            <w:pPr>
              <w:pStyle w:val="6"/>
            </w:pPr>
          </w:p>
        </w:tc>
        <w:tc>
          <w:tcPr>
            <w:tcW w:w="974" w:type="dxa"/>
            <w:vAlign w:val="top"/>
          </w:tcPr>
          <w:p w14:paraId="50DC3180">
            <w:pPr>
              <w:pStyle w:val="6"/>
            </w:pPr>
          </w:p>
        </w:tc>
        <w:tc>
          <w:tcPr>
            <w:tcW w:w="1026" w:type="dxa"/>
            <w:vAlign w:val="top"/>
          </w:tcPr>
          <w:p w14:paraId="4B2A82DB">
            <w:pPr>
              <w:pStyle w:val="6"/>
            </w:pPr>
          </w:p>
        </w:tc>
      </w:tr>
      <w:tr w14:paraId="5EECFB2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431" w:type="dxa"/>
            <w:vAlign w:val="top"/>
          </w:tcPr>
          <w:p w14:paraId="75445711">
            <w:pPr>
              <w:spacing w:before="135" w:line="23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2013699</w:t>
            </w:r>
          </w:p>
        </w:tc>
        <w:tc>
          <w:tcPr>
            <w:tcW w:w="2997" w:type="dxa"/>
            <w:vAlign w:val="top"/>
          </w:tcPr>
          <w:p w14:paraId="1191A31C">
            <w:pPr>
              <w:spacing w:before="135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其他共产党事务支出</w:t>
            </w:r>
          </w:p>
        </w:tc>
        <w:tc>
          <w:tcPr>
            <w:tcW w:w="1438" w:type="dxa"/>
            <w:vAlign w:val="top"/>
          </w:tcPr>
          <w:p w14:paraId="52FA90B4">
            <w:pPr>
              <w:spacing w:before="136" w:line="238" w:lineRule="auto"/>
              <w:ind w:right="2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68.33</w:t>
            </w:r>
          </w:p>
        </w:tc>
        <w:tc>
          <w:tcPr>
            <w:tcW w:w="1274" w:type="dxa"/>
            <w:vAlign w:val="top"/>
          </w:tcPr>
          <w:p w14:paraId="04DF1B5D">
            <w:pPr>
              <w:spacing w:before="136" w:line="238" w:lineRule="auto"/>
              <w:ind w:right="2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68.33</w:t>
            </w:r>
          </w:p>
        </w:tc>
        <w:tc>
          <w:tcPr>
            <w:tcW w:w="1318" w:type="dxa"/>
            <w:vAlign w:val="top"/>
          </w:tcPr>
          <w:p w14:paraId="2353FF19">
            <w:pPr>
              <w:pStyle w:val="6"/>
            </w:pPr>
          </w:p>
        </w:tc>
        <w:tc>
          <w:tcPr>
            <w:tcW w:w="1513" w:type="dxa"/>
            <w:vAlign w:val="top"/>
          </w:tcPr>
          <w:p w14:paraId="4B0C971D">
            <w:pPr>
              <w:pStyle w:val="6"/>
            </w:pPr>
          </w:p>
        </w:tc>
        <w:tc>
          <w:tcPr>
            <w:tcW w:w="1498" w:type="dxa"/>
            <w:vAlign w:val="top"/>
          </w:tcPr>
          <w:p w14:paraId="3FE14D86">
            <w:pPr>
              <w:pStyle w:val="6"/>
            </w:pPr>
          </w:p>
        </w:tc>
        <w:tc>
          <w:tcPr>
            <w:tcW w:w="974" w:type="dxa"/>
            <w:vAlign w:val="top"/>
          </w:tcPr>
          <w:p w14:paraId="503F0A79">
            <w:pPr>
              <w:pStyle w:val="6"/>
            </w:pPr>
          </w:p>
        </w:tc>
        <w:tc>
          <w:tcPr>
            <w:tcW w:w="1026" w:type="dxa"/>
            <w:vAlign w:val="top"/>
          </w:tcPr>
          <w:p w14:paraId="512A7902">
            <w:pPr>
              <w:pStyle w:val="6"/>
            </w:pPr>
          </w:p>
        </w:tc>
      </w:tr>
      <w:tr w14:paraId="54C1E2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431" w:type="dxa"/>
            <w:vAlign w:val="top"/>
          </w:tcPr>
          <w:p w14:paraId="1EB3B7FA">
            <w:pPr>
              <w:spacing w:before="136" w:line="23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208</w:t>
            </w:r>
          </w:p>
        </w:tc>
        <w:tc>
          <w:tcPr>
            <w:tcW w:w="2997" w:type="dxa"/>
            <w:vAlign w:val="top"/>
          </w:tcPr>
          <w:p w14:paraId="3CF1B072">
            <w:pPr>
              <w:spacing w:before="136" w:line="218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社会保障和就业支出</w:t>
            </w:r>
          </w:p>
        </w:tc>
        <w:tc>
          <w:tcPr>
            <w:tcW w:w="1438" w:type="dxa"/>
            <w:vAlign w:val="top"/>
          </w:tcPr>
          <w:p w14:paraId="363E8CB0">
            <w:pPr>
              <w:spacing w:before="137" w:line="238" w:lineRule="auto"/>
              <w:ind w:right="2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93.24</w:t>
            </w:r>
          </w:p>
        </w:tc>
        <w:tc>
          <w:tcPr>
            <w:tcW w:w="1274" w:type="dxa"/>
            <w:vAlign w:val="top"/>
          </w:tcPr>
          <w:p w14:paraId="21B80EFD">
            <w:pPr>
              <w:spacing w:before="137" w:line="238" w:lineRule="auto"/>
              <w:ind w:right="2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93.24</w:t>
            </w:r>
          </w:p>
        </w:tc>
        <w:tc>
          <w:tcPr>
            <w:tcW w:w="1318" w:type="dxa"/>
            <w:vAlign w:val="top"/>
          </w:tcPr>
          <w:p w14:paraId="65D522E9">
            <w:pPr>
              <w:pStyle w:val="6"/>
            </w:pPr>
          </w:p>
        </w:tc>
        <w:tc>
          <w:tcPr>
            <w:tcW w:w="1513" w:type="dxa"/>
            <w:vAlign w:val="top"/>
          </w:tcPr>
          <w:p w14:paraId="77D8D3BD">
            <w:pPr>
              <w:pStyle w:val="6"/>
            </w:pPr>
          </w:p>
        </w:tc>
        <w:tc>
          <w:tcPr>
            <w:tcW w:w="1498" w:type="dxa"/>
            <w:vAlign w:val="top"/>
          </w:tcPr>
          <w:p w14:paraId="16496614">
            <w:pPr>
              <w:pStyle w:val="6"/>
            </w:pPr>
          </w:p>
        </w:tc>
        <w:tc>
          <w:tcPr>
            <w:tcW w:w="974" w:type="dxa"/>
            <w:vAlign w:val="top"/>
          </w:tcPr>
          <w:p w14:paraId="18EA08E0">
            <w:pPr>
              <w:pStyle w:val="6"/>
            </w:pPr>
          </w:p>
        </w:tc>
        <w:tc>
          <w:tcPr>
            <w:tcW w:w="1026" w:type="dxa"/>
            <w:vAlign w:val="top"/>
          </w:tcPr>
          <w:p w14:paraId="7B422E90">
            <w:pPr>
              <w:pStyle w:val="6"/>
            </w:pPr>
          </w:p>
        </w:tc>
      </w:tr>
      <w:tr w14:paraId="5FF4CE2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431" w:type="dxa"/>
            <w:vAlign w:val="top"/>
          </w:tcPr>
          <w:p w14:paraId="52403D02">
            <w:pPr>
              <w:spacing w:before="137" w:line="23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2997" w:type="dxa"/>
            <w:vAlign w:val="top"/>
          </w:tcPr>
          <w:p w14:paraId="7208F609">
            <w:pPr>
              <w:spacing w:before="13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行政事业单位养老支出</w:t>
            </w:r>
          </w:p>
        </w:tc>
        <w:tc>
          <w:tcPr>
            <w:tcW w:w="1438" w:type="dxa"/>
            <w:vAlign w:val="top"/>
          </w:tcPr>
          <w:p w14:paraId="5E96B101">
            <w:pPr>
              <w:spacing w:before="138" w:line="238" w:lineRule="auto"/>
              <w:ind w:right="2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87.27</w:t>
            </w:r>
          </w:p>
        </w:tc>
        <w:tc>
          <w:tcPr>
            <w:tcW w:w="1274" w:type="dxa"/>
            <w:vAlign w:val="top"/>
          </w:tcPr>
          <w:p w14:paraId="2B3B8FAF">
            <w:pPr>
              <w:spacing w:before="138" w:line="238" w:lineRule="auto"/>
              <w:ind w:right="2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87.27</w:t>
            </w:r>
          </w:p>
        </w:tc>
        <w:tc>
          <w:tcPr>
            <w:tcW w:w="1318" w:type="dxa"/>
            <w:vAlign w:val="top"/>
          </w:tcPr>
          <w:p w14:paraId="2E6CC535">
            <w:pPr>
              <w:pStyle w:val="6"/>
            </w:pPr>
          </w:p>
        </w:tc>
        <w:tc>
          <w:tcPr>
            <w:tcW w:w="1513" w:type="dxa"/>
            <w:vAlign w:val="top"/>
          </w:tcPr>
          <w:p w14:paraId="63E3F457">
            <w:pPr>
              <w:pStyle w:val="6"/>
            </w:pPr>
          </w:p>
        </w:tc>
        <w:tc>
          <w:tcPr>
            <w:tcW w:w="1498" w:type="dxa"/>
            <w:vAlign w:val="top"/>
          </w:tcPr>
          <w:p w14:paraId="5CEB8828">
            <w:pPr>
              <w:pStyle w:val="6"/>
            </w:pPr>
          </w:p>
        </w:tc>
        <w:tc>
          <w:tcPr>
            <w:tcW w:w="974" w:type="dxa"/>
            <w:vAlign w:val="top"/>
          </w:tcPr>
          <w:p w14:paraId="0E6E2549">
            <w:pPr>
              <w:pStyle w:val="6"/>
            </w:pPr>
          </w:p>
        </w:tc>
        <w:tc>
          <w:tcPr>
            <w:tcW w:w="1026" w:type="dxa"/>
            <w:vAlign w:val="top"/>
          </w:tcPr>
          <w:p w14:paraId="124DBE76">
            <w:pPr>
              <w:pStyle w:val="6"/>
            </w:pPr>
          </w:p>
        </w:tc>
      </w:tr>
      <w:tr w14:paraId="2911294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1431" w:type="dxa"/>
            <w:vAlign w:val="top"/>
          </w:tcPr>
          <w:p w14:paraId="29E36B8B">
            <w:pPr>
              <w:spacing w:before="138" w:line="23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2080502</w:t>
            </w:r>
          </w:p>
        </w:tc>
        <w:tc>
          <w:tcPr>
            <w:tcW w:w="2997" w:type="dxa"/>
            <w:vAlign w:val="top"/>
          </w:tcPr>
          <w:p w14:paraId="3969B62D">
            <w:pPr>
              <w:spacing w:before="138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事业单位离退休</w:t>
            </w:r>
          </w:p>
        </w:tc>
        <w:tc>
          <w:tcPr>
            <w:tcW w:w="1438" w:type="dxa"/>
            <w:vAlign w:val="top"/>
          </w:tcPr>
          <w:p w14:paraId="48824D94">
            <w:pPr>
              <w:spacing w:before="139" w:line="238" w:lineRule="auto"/>
              <w:ind w:right="2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3.21</w:t>
            </w:r>
          </w:p>
        </w:tc>
        <w:tc>
          <w:tcPr>
            <w:tcW w:w="1274" w:type="dxa"/>
            <w:vAlign w:val="top"/>
          </w:tcPr>
          <w:p w14:paraId="73AEA1C3">
            <w:pPr>
              <w:spacing w:before="139" w:line="238" w:lineRule="auto"/>
              <w:ind w:right="2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3.21</w:t>
            </w:r>
          </w:p>
        </w:tc>
        <w:tc>
          <w:tcPr>
            <w:tcW w:w="1318" w:type="dxa"/>
            <w:vAlign w:val="top"/>
          </w:tcPr>
          <w:p w14:paraId="3F036935">
            <w:pPr>
              <w:pStyle w:val="6"/>
            </w:pPr>
          </w:p>
        </w:tc>
        <w:tc>
          <w:tcPr>
            <w:tcW w:w="1513" w:type="dxa"/>
            <w:vAlign w:val="top"/>
          </w:tcPr>
          <w:p w14:paraId="13394EBF">
            <w:pPr>
              <w:pStyle w:val="6"/>
            </w:pPr>
          </w:p>
        </w:tc>
        <w:tc>
          <w:tcPr>
            <w:tcW w:w="1498" w:type="dxa"/>
            <w:vAlign w:val="top"/>
          </w:tcPr>
          <w:p w14:paraId="2645024F">
            <w:pPr>
              <w:pStyle w:val="6"/>
            </w:pPr>
          </w:p>
        </w:tc>
        <w:tc>
          <w:tcPr>
            <w:tcW w:w="974" w:type="dxa"/>
            <w:vAlign w:val="top"/>
          </w:tcPr>
          <w:p w14:paraId="3D10831E">
            <w:pPr>
              <w:pStyle w:val="6"/>
            </w:pPr>
          </w:p>
        </w:tc>
        <w:tc>
          <w:tcPr>
            <w:tcW w:w="1026" w:type="dxa"/>
            <w:vAlign w:val="top"/>
          </w:tcPr>
          <w:p w14:paraId="59359467">
            <w:pPr>
              <w:pStyle w:val="6"/>
            </w:pPr>
          </w:p>
        </w:tc>
      </w:tr>
      <w:tr w14:paraId="7FBAFB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1431" w:type="dxa"/>
            <w:vAlign w:val="top"/>
          </w:tcPr>
          <w:p w14:paraId="06B3A635">
            <w:pPr>
              <w:spacing w:before="138" w:line="23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2997" w:type="dxa"/>
            <w:vAlign w:val="top"/>
          </w:tcPr>
          <w:p w14:paraId="4A7F9D5A">
            <w:pPr>
              <w:spacing w:before="138" w:line="218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438" w:type="dxa"/>
            <w:vAlign w:val="top"/>
          </w:tcPr>
          <w:p w14:paraId="22BF6C4D">
            <w:pPr>
              <w:spacing w:before="139" w:line="238" w:lineRule="auto"/>
              <w:ind w:right="2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56.04</w:t>
            </w:r>
          </w:p>
        </w:tc>
        <w:tc>
          <w:tcPr>
            <w:tcW w:w="1274" w:type="dxa"/>
            <w:vAlign w:val="top"/>
          </w:tcPr>
          <w:p w14:paraId="005F0740">
            <w:pPr>
              <w:spacing w:before="139" w:line="238" w:lineRule="auto"/>
              <w:ind w:right="2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56.04</w:t>
            </w:r>
          </w:p>
        </w:tc>
        <w:tc>
          <w:tcPr>
            <w:tcW w:w="1318" w:type="dxa"/>
            <w:vAlign w:val="top"/>
          </w:tcPr>
          <w:p w14:paraId="2517CEF4">
            <w:pPr>
              <w:pStyle w:val="6"/>
            </w:pPr>
          </w:p>
        </w:tc>
        <w:tc>
          <w:tcPr>
            <w:tcW w:w="1513" w:type="dxa"/>
            <w:vAlign w:val="top"/>
          </w:tcPr>
          <w:p w14:paraId="002BC05E">
            <w:pPr>
              <w:pStyle w:val="6"/>
            </w:pPr>
          </w:p>
        </w:tc>
        <w:tc>
          <w:tcPr>
            <w:tcW w:w="1498" w:type="dxa"/>
            <w:vAlign w:val="top"/>
          </w:tcPr>
          <w:p w14:paraId="01014F7D">
            <w:pPr>
              <w:pStyle w:val="6"/>
            </w:pPr>
          </w:p>
        </w:tc>
        <w:tc>
          <w:tcPr>
            <w:tcW w:w="974" w:type="dxa"/>
            <w:vAlign w:val="top"/>
          </w:tcPr>
          <w:p w14:paraId="601B4B83">
            <w:pPr>
              <w:pStyle w:val="6"/>
            </w:pPr>
          </w:p>
        </w:tc>
        <w:tc>
          <w:tcPr>
            <w:tcW w:w="1026" w:type="dxa"/>
            <w:vAlign w:val="top"/>
          </w:tcPr>
          <w:p w14:paraId="1EAED9EA">
            <w:pPr>
              <w:pStyle w:val="6"/>
            </w:pPr>
          </w:p>
        </w:tc>
      </w:tr>
      <w:tr w14:paraId="74E072A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1431" w:type="dxa"/>
            <w:vAlign w:val="top"/>
          </w:tcPr>
          <w:p w14:paraId="20CAECB4">
            <w:pPr>
              <w:spacing w:before="138" w:line="23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2080506</w:t>
            </w:r>
          </w:p>
        </w:tc>
        <w:tc>
          <w:tcPr>
            <w:tcW w:w="2997" w:type="dxa"/>
            <w:vAlign w:val="top"/>
          </w:tcPr>
          <w:p w14:paraId="1A6C80F0">
            <w:pPr>
              <w:spacing w:before="138" w:line="218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机关事业单位职业年金缴费支出</w:t>
            </w:r>
          </w:p>
        </w:tc>
        <w:tc>
          <w:tcPr>
            <w:tcW w:w="1438" w:type="dxa"/>
            <w:vAlign w:val="top"/>
          </w:tcPr>
          <w:p w14:paraId="62CA27EE">
            <w:pPr>
              <w:spacing w:before="139" w:line="238" w:lineRule="auto"/>
              <w:ind w:right="2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28.02</w:t>
            </w:r>
          </w:p>
        </w:tc>
        <w:tc>
          <w:tcPr>
            <w:tcW w:w="1274" w:type="dxa"/>
            <w:vAlign w:val="top"/>
          </w:tcPr>
          <w:p w14:paraId="3E9DBB4A">
            <w:pPr>
              <w:spacing w:before="139" w:line="238" w:lineRule="auto"/>
              <w:ind w:right="2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28.02</w:t>
            </w:r>
          </w:p>
        </w:tc>
        <w:tc>
          <w:tcPr>
            <w:tcW w:w="1318" w:type="dxa"/>
            <w:vAlign w:val="top"/>
          </w:tcPr>
          <w:p w14:paraId="57D519AA">
            <w:pPr>
              <w:pStyle w:val="6"/>
            </w:pPr>
          </w:p>
        </w:tc>
        <w:tc>
          <w:tcPr>
            <w:tcW w:w="1513" w:type="dxa"/>
            <w:vAlign w:val="top"/>
          </w:tcPr>
          <w:p w14:paraId="469E5DCD">
            <w:pPr>
              <w:pStyle w:val="6"/>
            </w:pPr>
          </w:p>
        </w:tc>
        <w:tc>
          <w:tcPr>
            <w:tcW w:w="1498" w:type="dxa"/>
            <w:vAlign w:val="top"/>
          </w:tcPr>
          <w:p w14:paraId="5F9E2B83">
            <w:pPr>
              <w:pStyle w:val="6"/>
            </w:pPr>
          </w:p>
        </w:tc>
        <w:tc>
          <w:tcPr>
            <w:tcW w:w="974" w:type="dxa"/>
            <w:vAlign w:val="top"/>
          </w:tcPr>
          <w:p w14:paraId="0F2BDEA0">
            <w:pPr>
              <w:pStyle w:val="6"/>
            </w:pPr>
          </w:p>
        </w:tc>
        <w:tc>
          <w:tcPr>
            <w:tcW w:w="1026" w:type="dxa"/>
            <w:vAlign w:val="top"/>
          </w:tcPr>
          <w:p w14:paraId="011965F8">
            <w:pPr>
              <w:pStyle w:val="6"/>
            </w:pPr>
          </w:p>
        </w:tc>
      </w:tr>
      <w:tr w14:paraId="7CE30E3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1431" w:type="dxa"/>
            <w:vAlign w:val="top"/>
          </w:tcPr>
          <w:p w14:paraId="7E1B68A2">
            <w:pPr>
              <w:spacing w:before="138" w:line="23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20811</w:t>
            </w:r>
          </w:p>
        </w:tc>
        <w:tc>
          <w:tcPr>
            <w:tcW w:w="2997" w:type="dxa"/>
            <w:vAlign w:val="top"/>
          </w:tcPr>
          <w:p w14:paraId="2923FA68">
            <w:pPr>
              <w:spacing w:before="139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残疾人事业</w:t>
            </w:r>
          </w:p>
        </w:tc>
        <w:tc>
          <w:tcPr>
            <w:tcW w:w="1438" w:type="dxa"/>
            <w:vAlign w:val="top"/>
          </w:tcPr>
          <w:p w14:paraId="744DF8EA">
            <w:pPr>
              <w:spacing w:before="139" w:line="238" w:lineRule="auto"/>
              <w:ind w:right="2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5.29</w:t>
            </w:r>
          </w:p>
        </w:tc>
        <w:tc>
          <w:tcPr>
            <w:tcW w:w="1274" w:type="dxa"/>
            <w:vAlign w:val="top"/>
          </w:tcPr>
          <w:p w14:paraId="72A04B41">
            <w:pPr>
              <w:spacing w:before="139" w:line="238" w:lineRule="auto"/>
              <w:ind w:right="2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5.29</w:t>
            </w:r>
          </w:p>
        </w:tc>
        <w:tc>
          <w:tcPr>
            <w:tcW w:w="1318" w:type="dxa"/>
            <w:vAlign w:val="top"/>
          </w:tcPr>
          <w:p w14:paraId="220B67A3">
            <w:pPr>
              <w:pStyle w:val="6"/>
            </w:pPr>
          </w:p>
        </w:tc>
        <w:tc>
          <w:tcPr>
            <w:tcW w:w="1513" w:type="dxa"/>
            <w:vAlign w:val="top"/>
          </w:tcPr>
          <w:p w14:paraId="580D974A">
            <w:pPr>
              <w:pStyle w:val="6"/>
            </w:pPr>
          </w:p>
        </w:tc>
        <w:tc>
          <w:tcPr>
            <w:tcW w:w="1498" w:type="dxa"/>
            <w:vAlign w:val="top"/>
          </w:tcPr>
          <w:p w14:paraId="21878613">
            <w:pPr>
              <w:pStyle w:val="6"/>
            </w:pPr>
          </w:p>
        </w:tc>
        <w:tc>
          <w:tcPr>
            <w:tcW w:w="974" w:type="dxa"/>
            <w:vAlign w:val="top"/>
          </w:tcPr>
          <w:p w14:paraId="3F3CDC80">
            <w:pPr>
              <w:pStyle w:val="6"/>
            </w:pPr>
          </w:p>
        </w:tc>
        <w:tc>
          <w:tcPr>
            <w:tcW w:w="1026" w:type="dxa"/>
            <w:vAlign w:val="top"/>
          </w:tcPr>
          <w:p w14:paraId="388BF5F7">
            <w:pPr>
              <w:pStyle w:val="6"/>
            </w:pPr>
          </w:p>
        </w:tc>
      </w:tr>
      <w:tr w14:paraId="78C9650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1431" w:type="dxa"/>
            <w:vAlign w:val="top"/>
          </w:tcPr>
          <w:p w14:paraId="0C0E09E7">
            <w:pPr>
              <w:spacing w:before="138" w:line="23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2081105</w:t>
            </w:r>
          </w:p>
        </w:tc>
        <w:tc>
          <w:tcPr>
            <w:tcW w:w="2997" w:type="dxa"/>
            <w:vAlign w:val="top"/>
          </w:tcPr>
          <w:p w14:paraId="64BCE56B">
            <w:pPr>
              <w:spacing w:before="139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残疾人就业</w:t>
            </w:r>
          </w:p>
        </w:tc>
        <w:tc>
          <w:tcPr>
            <w:tcW w:w="1438" w:type="dxa"/>
            <w:vAlign w:val="top"/>
          </w:tcPr>
          <w:p w14:paraId="06264AB8">
            <w:pPr>
              <w:spacing w:before="139" w:line="238" w:lineRule="auto"/>
              <w:ind w:right="2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5.29</w:t>
            </w:r>
          </w:p>
        </w:tc>
        <w:tc>
          <w:tcPr>
            <w:tcW w:w="1274" w:type="dxa"/>
            <w:vAlign w:val="top"/>
          </w:tcPr>
          <w:p w14:paraId="26FA6F7D">
            <w:pPr>
              <w:spacing w:before="139" w:line="238" w:lineRule="auto"/>
              <w:ind w:right="2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5.29</w:t>
            </w:r>
          </w:p>
        </w:tc>
        <w:tc>
          <w:tcPr>
            <w:tcW w:w="1318" w:type="dxa"/>
            <w:vAlign w:val="top"/>
          </w:tcPr>
          <w:p w14:paraId="10D4825F">
            <w:pPr>
              <w:pStyle w:val="6"/>
            </w:pPr>
          </w:p>
        </w:tc>
        <w:tc>
          <w:tcPr>
            <w:tcW w:w="1513" w:type="dxa"/>
            <w:vAlign w:val="top"/>
          </w:tcPr>
          <w:p w14:paraId="4C770D42">
            <w:pPr>
              <w:pStyle w:val="6"/>
            </w:pPr>
          </w:p>
        </w:tc>
        <w:tc>
          <w:tcPr>
            <w:tcW w:w="1498" w:type="dxa"/>
            <w:vAlign w:val="top"/>
          </w:tcPr>
          <w:p w14:paraId="3CA92037">
            <w:pPr>
              <w:pStyle w:val="6"/>
            </w:pPr>
          </w:p>
        </w:tc>
        <w:tc>
          <w:tcPr>
            <w:tcW w:w="974" w:type="dxa"/>
            <w:vAlign w:val="top"/>
          </w:tcPr>
          <w:p w14:paraId="44A215D8">
            <w:pPr>
              <w:pStyle w:val="6"/>
            </w:pPr>
          </w:p>
        </w:tc>
        <w:tc>
          <w:tcPr>
            <w:tcW w:w="1026" w:type="dxa"/>
            <w:vAlign w:val="top"/>
          </w:tcPr>
          <w:p w14:paraId="4CFAA77E">
            <w:pPr>
              <w:pStyle w:val="6"/>
            </w:pPr>
          </w:p>
        </w:tc>
      </w:tr>
      <w:tr w14:paraId="705D8A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</w:trPr>
        <w:tc>
          <w:tcPr>
            <w:tcW w:w="1431" w:type="dxa"/>
            <w:vAlign w:val="top"/>
          </w:tcPr>
          <w:p w14:paraId="5FDA2D06">
            <w:pPr>
              <w:spacing w:before="138" w:line="23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20899</w:t>
            </w:r>
          </w:p>
        </w:tc>
        <w:tc>
          <w:tcPr>
            <w:tcW w:w="2997" w:type="dxa"/>
            <w:vAlign w:val="top"/>
          </w:tcPr>
          <w:p w14:paraId="634F1B40">
            <w:pPr>
              <w:spacing w:before="138" w:line="218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其他社会保障和就业支出</w:t>
            </w:r>
          </w:p>
        </w:tc>
        <w:tc>
          <w:tcPr>
            <w:tcW w:w="1438" w:type="dxa"/>
            <w:vAlign w:val="top"/>
          </w:tcPr>
          <w:p w14:paraId="5E9850C9">
            <w:pPr>
              <w:spacing w:before="139" w:line="238" w:lineRule="auto"/>
              <w:ind w:right="2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0.68</w:t>
            </w:r>
          </w:p>
        </w:tc>
        <w:tc>
          <w:tcPr>
            <w:tcW w:w="1274" w:type="dxa"/>
            <w:vAlign w:val="top"/>
          </w:tcPr>
          <w:p w14:paraId="08F5F257">
            <w:pPr>
              <w:spacing w:before="139" w:line="238" w:lineRule="auto"/>
              <w:ind w:right="2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0.68</w:t>
            </w:r>
          </w:p>
        </w:tc>
        <w:tc>
          <w:tcPr>
            <w:tcW w:w="1318" w:type="dxa"/>
            <w:vAlign w:val="top"/>
          </w:tcPr>
          <w:p w14:paraId="14BB8801">
            <w:pPr>
              <w:pStyle w:val="6"/>
            </w:pPr>
          </w:p>
        </w:tc>
        <w:tc>
          <w:tcPr>
            <w:tcW w:w="1513" w:type="dxa"/>
            <w:vAlign w:val="top"/>
          </w:tcPr>
          <w:p w14:paraId="1532E2BB">
            <w:pPr>
              <w:pStyle w:val="6"/>
            </w:pPr>
          </w:p>
        </w:tc>
        <w:tc>
          <w:tcPr>
            <w:tcW w:w="1498" w:type="dxa"/>
            <w:vAlign w:val="top"/>
          </w:tcPr>
          <w:p w14:paraId="30C6674A">
            <w:pPr>
              <w:pStyle w:val="6"/>
            </w:pPr>
          </w:p>
        </w:tc>
        <w:tc>
          <w:tcPr>
            <w:tcW w:w="974" w:type="dxa"/>
            <w:vAlign w:val="top"/>
          </w:tcPr>
          <w:p w14:paraId="058A7E00">
            <w:pPr>
              <w:pStyle w:val="6"/>
            </w:pPr>
          </w:p>
        </w:tc>
        <w:tc>
          <w:tcPr>
            <w:tcW w:w="1026" w:type="dxa"/>
            <w:vAlign w:val="top"/>
          </w:tcPr>
          <w:p w14:paraId="45B28BAB">
            <w:pPr>
              <w:pStyle w:val="6"/>
            </w:pPr>
          </w:p>
        </w:tc>
      </w:tr>
    </w:tbl>
    <w:p w14:paraId="744717A4">
      <w:pPr>
        <w:pStyle w:val="2"/>
      </w:pPr>
    </w:p>
    <w:p w14:paraId="5CFC70D8">
      <w:pPr>
        <w:sectPr>
          <w:headerReference r:id="rId14" w:type="default"/>
          <w:footerReference r:id="rId15" w:type="default"/>
          <w:pgSz w:w="16840" w:h="11900"/>
          <w:pgMar w:top="642" w:right="0" w:bottom="340" w:left="0" w:header="326" w:footer="110" w:gutter="0"/>
          <w:cols w:space="720" w:num="1"/>
        </w:sectPr>
      </w:pPr>
    </w:p>
    <w:p w14:paraId="017D308E">
      <w:pPr>
        <w:spacing w:before="28"/>
      </w:pPr>
    </w:p>
    <w:p w14:paraId="1C891C4C">
      <w:pPr>
        <w:spacing w:before="28"/>
      </w:pPr>
    </w:p>
    <w:tbl>
      <w:tblPr>
        <w:tblStyle w:val="5"/>
        <w:tblW w:w="13469" w:type="dxa"/>
        <w:tblInd w:w="168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31"/>
        <w:gridCol w:w="2997"/>
        <w:gridCol w:w="1438"/>
        <w:gridCol w:w="1274"/>
        <w:gridCol w:w="1318"/>
        <w:gridCol w:w="1513"/>
        <w:gridCol w:w="1498"/>
        <w:gridCol w:w="974"/>
        <w:gridCol w:w="1026"/>
      </w:tblGrid>
      <w:tr w14:paraId="2A3B2B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1431" w:type="dxa"/>
            <w:vAlign w:val="top"/>
          </w:tcPr>
          <w:p w14:paraId="2018498A">
            <w:pPr>
              <w:spacing w:before="115" w:line="23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2089999</w:t>
            </w:r>
          </w:p>
        </w:tc>
        <w:tc>
          <w:tcPr>
            <w:tcW w:w="2997" w:type="dxa"/>
            <w:vAlign w:val="top"/>
          </w:tcPr>
          <w:p w14:paraId="4258D962">
            <w:pPr>
              <w:spacing w:before="115" w:line="218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其他社会保障和就业支出</w:t>
            </w:r>
          </w:p>
        </w:tc>
        <w:tc>
          <w:tcPr>
            <w:tcW w:w="1438" w:type="dxa"/>
            <w:vAlign w:val="top"/>
          </w:tcPr>
          <w:p w14:paraId="6701CD34">
            <w:pPr>
              <w:spacing w:before="116" w:line="238" w:lineRule="auto"/>
              <w:ind w:right="2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0.68</w:t>
            </w:r>
          </w:p>
        </w:tc>
        <w:tc>
          <w:tcPr>
            <w:tcW w:w="1274" w:type="dxa"/>
            <w:vAlign w:val="top"/>
          </w:tcPr>
          <w:p w14:paraId="4F161A70">
            <w:pPr>
              <w:spacing w:before="116" w:line="238" w:lineRule="auto"/>
              <w:ind w:right="2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0.68</w:t>
            </w:r>
          </w:p>
        </w:tc>
        <w:tc>
          <w:tcPr>
            <w:tcW w:w="1318" w:type="dxa"/>
            <w:vAlign w:val="top"/>
          </w:tcPr>
          <w:p w14:paraId="257B85E0">
            <w:pPr>
              <w:pStyle w:val="6"/>
            </w:pPr>
          </w:p>
        </w:tc>
        <w:tc>
          <w:tcPr>
            <w:tcW w:w="1513" w:type="dxa"/>
            <w:vAlign w:val="top"/>
          </w:tcPr>
          <w:p w14:paraId="6B7CD7EB">
            <w:pPr>
              <w:pStyle w:val="6"/>
            </w:pPr>
          </w:p>
        </w:tc>
        <w:tc>
          <w:tcPr>
            <w:tcW w:w="1498" w:type="dxa"/>
            <w:vAlign w:val="top"/>
          </w:tcPr>
          <w:p w14:paraId="5E1C0CB4">
            <w:pPr>
              <w:pStyle w:val="6"/>
            </w:pPr>
          </w:p>
        </w:tc>
        <w:tc>
          <w:tcPr>
            <w:tcW w:w="974" w:type="dxa"/>
            <w:vAlign w:val="top"/>
          </w:tcPr>
          <w:p w14:paraId="3A27188A">
            <w:pPr>
              <w:pStyle w:val="6"/>
            </w:pPr>
          </w:p>
        </w:tc>
        <w:tc>
          <w:tcPr>
            <w:tcW w:w="1026" w:type="dxa"/>
            <w:vAlign w:val="top"/>
          </w:tcPr>
          <w:p w14:paraId="184FD68A">
            <w:pPr>
              <w:pStyle w:val="6"/>
            </w:pPr>
          </w:p>
        </w:tc>
      </w:tr>
      <w:tr w14:paraId="6D9F62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1431" w:type="dxa"/>
            <w:vAlign w:val="top"/>
          </w:tcPr>
          <w:p w14:paraId="0CC0D51C">
            <w:pPr>
              <w:spacing w:before="109" w:line="23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210</w:t>
            </w:r>
          </w:p>
        </w:tc>
        <w:tc>
          <w:tcPr>
            <w:tcW w:w="2997" w:type="dxa"/>
            <w:vAlign w:val="top"/>
          </w:tcPr>
          <w:p w14:paraId="6E82EA98">
            <w:pPr>
              <w:spacing w:before="109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438" w:type="dxa"/>
            <w:vAlign w:val="top"/>
          </w:tcPr>
          <w:p w14:paraId="030D1C50">
            <w:pPr>
              <w:spacing w:before="110" w:line="238" w:lineRule="auto"/>
              <w:ind w:right="2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24.04</w:t>
            </w:r>
          </w:p>
        </w:tc>
        <w:tc>
          <w:tcPr>
            <w:tcW w:w="1274" w:type="dxa"/>
            <w:vAlign w:val="top"/>
          </w:tcPr>
          <w:p w14:paraId="45C38525">
            <w:pPr>
              <w:spacing w:before="110" w:line="238" w:lineRule="auto"/>
              <w:ind w:right="2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24.04</w:t>
            </w:r>
          </w:p>
        </w:tc>
        <w:tc>
          <w:tcPr>
            <w:tcW w:w="1318" w:type="dxa"/>
            <w:vAlign w:val="top"/>
          </w:tcPr>
          <w:p w14:paraId="7119DF8F">
            <w:pPr>
              <w:pStyle w:val="6"/>
            </w:pPr>
          </w:p>
        </w:tc>
        <w:tc>
          <w:tcPr>
            <w:tcW w:w="1513" w:type="dxa"/>
            <w:vAlign w:val="top"/>
          </w:tcPr>
          <w:p w14:paraId="11C5FEC5">
            <w:pPr>
              <w:pStyle w:val="6"/>
            </w:pPr>
          </w:p>
        </w:tc>
        <w:tc>
          <w:tcPr>
            <w:tcW w:w="1498" w:type="dxa"/>
            <w:vAlign w:val="top"/>
          </w:tcPr>
          <w:p w14:paraId="2536322B">
            <w:pPr>
              <w:pStyle w:val="6"/>
            </w:pPr>
          </w:p>
        </w:tc>
        <w:tc>
          <w:tcPr>
            <w:tcW w:w="974" w:type="dxa"/>
            <w:vAlign w:val="top"/>
          </w:tcPr>
          <w:p w14:paraId="1269ADA5">
            <w:pPr>
              <w:pStyle w:val="6"/>
            </w:pPr>
          </w:p>
        </w:tc>
        <w:tc>
          <w:tcPr>
            <w:tcW w:w="1026" w:type="dxa"/>
            <w:vAlign w:val="top"/>
          </w:tcPr>
          <w:p w14:paraId="403F3365">
            <w:pPr>
              <w:pStyle w:val="6"/>
            </w:pPr>
          </w:p>
        </w:tc>
      </w:tr>
      <w:tr w14:paraId="74E0126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431" w:type="dxa"/>
            <w:vAlign w:val="top"/>
          </w:tcPr>
          <w:p w14:paraId="52661FEC">
            <w:pPr>
              <w:spacing w:before="111" w:line="23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21007</w:t>
            </w:r>
          </w:p>
        </w:tc>
        <w:tc>
          <w:tcPr>
            <w:tcW w:w="2997" w:type="dxa"/>
            <w:vAlign w:val="top"/>
          </w:tcPr>
          <w:p w14:paraId="0C87D41C">
            <w:pPr>
              <w:spacing w:before="111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计划生育事务</w:t>
            </w:r>
          </w:p>
        </w:tc>
        <w:tc>
          <w:tcPr>
            <w:tcW w:w="1438" w:type="dxa"/>
            <w:vAlign w:val="top"/>
          </w:tcPr>
          <w:p w14:paraId="6CFB3F07">
            <w:pPr>
              <w:spacing w:before="112" w:line="238" w:lineRule="auto"/>
              <w:ind w:right="2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0.24</w:t>
            </w:r>
          </w:p>
        </w:tc>
        <w:tc>
          <w:tcPr>
            <w:tcW w:w="1274" w:type="dxa"/>
            <w:vAlign w:val="top"/>
          </w:tcPr>
          <w:p w14:paraId="640F76E0">
            <w:pPr>
              <w:spacing w:before="112" w:line="238" w:lineRule="auto"/>
              <w:ind w:right="2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0.24</w:t>
            </w:r>
          </w:p>
        </w:tc>
        <w:tc>
          <w:tcPr>
            <w:tcW w:w="1318" w:type="dxa"/>
            <w:vAlign w:val="top"/>
          </w:tcPr>
          <w:p w14:paraId="5E29040D">
            <w:pPr>
              <w:pStyle w:val="6"/>
            </w:pPr>
          </w:p>
        </w:tc>
        <w:tc>
          <w:tcPr>
            <w:tcW w:w="1513" w:type="dxa"/>
            <w:vAlign w:val="top"/>
          </w:tcPr>
          <w:p w14:paraId="1C5C022B">
            <w:pPr>
              <w:pStyle w:val="6"/>
            </w:pPr>
          </w:p>
        </w:tc>
        <w:tc>
          <w:tcPr>
            <w:tcW w:w="1498" w:type="dxa"/>
            <w:vAlign w:val="top"/>
          </w:tcPr>
          <w:p w14:paraId="51E2292A">
            <w:pPr>
              <w:pStyle w:val="6"/>
            </w:pPr>
          </w:p>
        </w:tc>
        <w:tc>
          <w:tcPr>
            <w:tcW w:w="974" w:type="dxa"/>
            <w:vAlign w:val="top"/>
          </w:tcPr>
          <w:p w14:paraId="79DFD515">
            <w:pPr>
              <w:pStyle w:val="6"/>
            </w:pPr>
          </w:p>
        </w:tc>
        <w:tc>
          <w:tcPr>
            <w:tcW w:w="1026" w:type="dxa"/>
            <w:vAlign w:val="top"/>
          </w:tcPr>
          <w:p w14:paraId="0D70A74C">
            <w:pPr>
              <w:pStyle w:val="6"/>
            </w:pPr>
          </w:p>
        </w:tc>
      </w:tr>
      <w:tr w14:paraId="1E6B3D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431" w:type="dxa"/>
            <w:vAlign w:val="top"/>
          </w:tcPr>
          <w:p w14:paraId="54FA7F42">
            <w:pPr>
              <w:spacing w:before="112" w:line="23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2100799</w:t>
            </w:r>
          </w:p>
        </w:tc>
        <w:tc>
          <w:tcPr>
            <w:tcW w:w="2997" w:type="dxa"/>
            <w:vAlign w:val="top"/>
          </w:tcPr>
          <w:p w14:paraId="7778E27D">
            <w:pPr>
              <w:spacing w:before="112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其他计划生育事务支出</w:t>
            </w:r>
          </w:p>
        </w:tc>
        <w:tc>
          <w:tcPr>
            <w:tcW w:w="1438" w:type="dxa"/>
            <w:vAlign w:val="top"/>
          </w:tcPr>
          <w:p w14:paraId="3330362D">
            <w:pPr>
              <w:spacing w:before="113" w:line="238" w:lineRule="auto"/>
              <w:ind w:right="2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0.24</w:t>
            </w:r>
          </w:p>
        </w:tc>
        <w:tc>
          <w:tcPr>
            <w:tcW w:w="1274" w:type="dxa"/>
            <w:vAlign w:val="top"/>
          </w:tcPr>
          <w:p w14:paraId="08585027">
            <w:pPr>
              <w:spacing w:before="113" w:line="238" w:lineRule="auto"/>
              <w:ind w:right="2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0.24</w:t>
            </w:r>
          </w:p>
        </w:tc>
        <w:tc>
          <w:tcPr>
            <w:tcW w:w="1318" w:type="dxa"/>
            <w:vAlign w:val="top"/>
          </w:tcPr>
          <w:p w14:paraId="1CE698F1">
            <w:pPr>
              <w:pStyle w:val="6"/>
            </w:pPr>
          </w:p>
        </w:tc>
        <w:tc>
          <w:tcPr>
            <w:tcW w:w="1513" w:type="dxa"/>
            <w:vAlign w:val="top"/>
          </w:tcPr>
          <w:p w14:paraId="617921DA">
            <w:pPr>
              <w:pStyle w:val="6"/>
            </w:pPr>
          </w:p>
        </w:tc>
        <w:tc>
          <w:tcPr>
            <w:tcW w:w="1498" w:type="dxa"/>
            <w:vAlign w:val="top"/>
          </w:tcPr>
          <w:p w14:paraId="18F3D731">
            <w:pPr>
              <w:pStyle w:val="6"/>
            </w:pPr>
          </w:p>
        </w:tc>
        <w:tc>
          <w:tcPr>
            <w:tcW w:w="974" w:type="dxa"/>
            <w:vAlign w:val="top"/>
          </w:tcPr>
          <w:p w14:paraId="3C6FD0A6">
            <w:pPr>
              <w:pStyle w:val="6"/>
            </w:pPr>
          </w:p>
        </w:tc>
        <w:tc>
          <w:tcPr>
            <w:tcW w:w="1026" w:type="dxa"/>
            <w:vAlign w:val="top"/>
          </w:tcPr>
          <w:p w14:paraId="57EA828B">
            <w:pPr>
              <w:pStyle w:val="6"/>
            </w:pPr>
          </w:p>
        </w:tc>
      </w:tr>
      <w:tr w14:paraId="2EF619B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431" w:type="dxa"/>
            <w:vAlign w:val="top"/>
          </w:tcPr>
          <w:p w14:paraId="6AAC0968">
            <w:pPr>
              <w:spacing w:before="113" w:line="23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2997" w:type="dxa"/>
            <w:vAlign w:val="top"/>
          </w:tcPr>
          <w:p w14:paraId="3A5A6904">
            <w:pPr>
              <w:spacing w:before="11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行政事业单位医疗</w:t>
            </w:r>
          </w:p>
        </w:tc>
        <w:tc>
          <w:tcPr>
            <w:tcW w:w="1438" w:type="dxa"/>
            <w:vAlign w:val="top"/>
          </w:tcPr>
          <w:p w14:paraId="2EB60970">
            <w:pPr>
              <w:spacing w:before="114" w:line="238" w:lineRule="auto"/>
              <w:ind w:right="2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23.80</w:t>
            </w:r>
          </w:p>
        </w:tc>
        <w:tc>
          <w:tcPr>
            <w:tcW w:w="1274" w:type="dxa"/>
            <w:vAlign w:val="top"/>
          </w:tcPr>
          <w:p w14:paraId="4837BDBA">
            <w:pPr>
              <w:spacing w:before="114" w:line="238" w:lineRule="auto"/>
              <w:ind w:right="2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23.80</w:t>
            </w:r>
          </w:p>
        </w:tc>
        <w:tc>
          <w:tcPr>
            <w:tcW w:w="1318" w:type="dxa"/>
            <w:vAlign w:val="top"/>
          </w:tcPr>
          <w:p w14:paraId="509EA428">
            <w:pPr>
              <w:pStyle w:val="6"/>
            </w:pPr>
          </w:p>
        </w:tc>
        <w:tc>
          <w:tcPr>
            <w:tcW w:w="1513" w:type="dxa"/>
            <w:vAlign w:val="top"/>
          </w:tcPr>
          <w:p w14:paraId="4BE9DCC0">
            <w:pPr>
              <w:pStyle w:val="6"/>
            </w:pPr>
          </w:p>
        </w:tc>
        <w:tc>
          <w:tcPr>
            <w:tcW w:w="1498" w:type="dxa"/>
            <w:vAlign w:val="top"/>
          </w:tcPr>
          <w:p w14:paraId="78BF9DAC">
            <w:pPr>
              <w:pStyle w:val="6"/>
            </w:pPr>
          </w:p>
        </w:tc>
        <w:tc>
          <w:tcPr>
            <w:tcW w:w="974" w:type="dxa"/>
            <w:vAlign w:val="top"/>
          </w:tcPr>
          <w:p w14:paraId="19427C70">
            <w:pPr>
              <w:pStyle w:val="6"/>
            </w:pPr>
          </w:p>
        </w:tc>
        <w:tc>
          <w:tcPr>
            <w:tcW w:w="1026" w:type="dxa"/>
            <w:vAlign w:val="top"/>
          </w:tcPr>
          <w:p w14:paraId="2C43FA28">
            <w:pPr>
              <w:pStyle w:val="6"/>
            </w:pPr>
          </w:p>
        </w:tc>
      </w:tr>
      <w:tr w14:paraId="2A8318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431" w:type="dxa"/>
            <w:vAlign w:val="top"/>
          </w:tcPr>
          <w:p w14:paraId="2931E901">
            <w:pPr>
              <w:spacing w:before="114" w:line="23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2997" w:type="dxa"/>
            <w:vAlign w:val="top"/>
          </w:tcPr>
          <w:p w14:paraId="6CD29F39">
            <w:pPr>
              <w:spacing w:before="115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438" w:type="dxa"/>
            <w:vAlign w:val="top"/>
          </w:tcPr>
          <w:p w14:paraId="0E9837DC">
            <w:pPr>
              <w:spacing w:before="115" w:line="238" w:lineRule="auto"/>
              <w:ind w:right="2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16.39</w:t>
            </w:r>
          </w:p>
        </w:tc>
        <w:tc>
          <w:tcPr>
            <w:tcW w:w="1274" w:type="dxa"/>
            <w:vAlign w:val="top"/>
          </w:tcPr>
          <w:p w14:paraId="691032ED">
            <w:pPr>
              <w:spacing w:before="115" w:line="238" w:lineRule="auto"/>
              <w:ind w:right="2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16.39</w:t>
            </w:r>
          </w:p>
        </w:tc>
        <w:tc>
          <w:tcPr>
            <w:tcW w:w="1318" w:type="dxa"/>
            <w:vAlign w:val="top"/>
          </w:tcPr>
          <w:p w14:paraId="11E7D63C">
            <w:pPr>
              <w:pStyle w:val="6"/>
            </w:pPr>
          </w:p>
        </w:tc>
        <w:tc>
          <w:tcPr>
            <w:tcW w:w="1513" w:type="dxa"/>
            <w:vAlign w:val="top"/>
          </w:tcPr>
          <w:p w14:paraId="3412F1AA">
            <w:pPr>
              <w:pStyle w:val="6"/>
            </w:pPr>
          </w:p>
        </w:tc>
        <w:tc>
          <w:tcPr>
            <w:tcW w:w="1498" w:type="dxa"/>
            <w:vAlign w:val="top"/>
          </w:tcPr>
          <w:p w14:paraId="26E937F3">
            <w:pPr>
              <w:pStyle w:val="6"/>
            </w:pPr>
          </w:p>
        </w:tc>
        <w:tc>
          <w:tcPr>
            <w:tcW w:w="974" w:type="dxa"/>
            <w:vAlign w:val="top"/>
          </w:tcPr>
          <w:p w14:paraId="21A5BD90">
            <w:pPr>
              <w:pStyle w:val="6"/>
            </w:pPr>
          </w:p>
        </w:tc>
        <w:tc>
          <w:tcPr>
            <w:tcW w:w="1026" w:type="dxa"/>
            <w:vAlign w:val="top"/>
          </w:tcPr>
          <w:p w14:paraId="4E9CA9CD">
            <w:pPr>
              <w:pStyle w:val="6"/>
            </w:pPr>
          </w:p>
        </w:tc>
      </w:tr>
      <w:tr w14:paraId="35DDA6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431" w:type="dxa"/>
            <w:vAlign w:val="top"/>
          </w:tcPr>
          <w:p w14:paraId="38EEAAE6">
            <w:pPr>
              <w:spacing w:before="115" w:line="23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2101103</w:t>
            </w:r>
          </w:p>
        </w:tc>
        <w:tc>
          <w:tcPr>
            <w:tcW w:w="2997" w:type="dxa"/>
            <w:vAlign w:val="top"/>
          </w:tcPr>
          <w:p w14:paraId="780F6DC7">
            <w:pPr>
              <w:spacing w:before="115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1438" w:type="dxa"/>
            <w:vAlign w:val="top"/>
          </w:tcPr>
          <w:p w14:paraId="54040AD6">
            <w:pPr>
              <w:spacing w:before="116" w:line="238" w:lineRule="auto"/>
              <w:ind w:right="2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7.41</w:t>
            </w:r>
          </w:p>
        </w:tc>
        <w:tc>
          <w:tcPr>
            <w:tcW w:w="1274" w:type="dxa"/>
            <w:vAlign w:val="top"/>
          </w:tcPr>
          <w:p w14:paraId="0AED5571">
            <w:pPr>
              <w:spacing w:before="116" w:line="238" w:lineRule="auto"/>
              <w:ind w:right="2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7.41</w:t>
            </w:r>
          </w:p>
        </w:tc>
        <w:tc>
          <w:tcPr>
            <w:tcW w:w="1318" w:type="dxa"/>
            <w:vAlign w:val="top"/>
          </w:tcPr>
          <w:p w14:paraId="4239074C">
            <w:pPr>
              <w:pStyle w:val="6"/>
            </w:pPr>
          </w:p>
        </w:tc>
        <w:tc>
          <w:tcPr>
            <w:tcW w:w="1513" w:type="dxa"/>
            <w:vAlign w:val="top"/>
          </w:tcPr>
          <w:p w14:paraId="004AAD41">
            <w:pPr>
              <w:pStyle w:val="6"/>
            </w:pPr>
          </w:p>
        </w:tc>
        <w:tc>
          <w:tcPr>
            <w:tcW w:w="1498" w:type="dxa"/>
            <w:vAlign w:val="top"/>
          </w:tcPr>
          <w:p w14:paraId="35BFF413">
            <w:pPr>
              <w:pStyle w:val="6"/>
            </w:pPr>
          </w:p>
        </w:tc>
        <w:tc>
          <w:tcPr>
            <w:tcW w:w="974" w:type="dxa"/>
            <w:vAlign w:val="top"/>
          </w:tcPr>
          <w:p w14:paraId="13B7D0F0">
            <w:pPr>
              <w:pStyle w:val="6"/>
            </w:pPr>
          </w:p>
        </w:tc>
        <w:tc>
          <w:tcPr>
            <w:tcW w:w="1026" w:type="dxa"/>
            <w:vAlign w:val="top"/>
          </w:tcPr>
          <w:p w14:paraId="7CF405B4">
            <w:pPr>
              <w:pStyle w:val="6"/>
            </w:pPr>
          </w:p>
        </w:tc>
      </w:tr>
      <w:tr w14:paraId="7A42FBA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431" w:type="dxa"/>
            <w:vAlign w:val="top"/>
          </w:tcPr>
          <w:p w14:paraId="4EED88D7">
            <w:pPr>
              <w:spacing w:before="117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212</w:t>
            </w:r>
          </w:p>
        </w:tc>
        <w:tc>
          <w:tcPr>
            <w:tcW w:w="2997" w:type="dxa"/>
            <w:vAlign w:val="top"/>
          </w:tcPr>
          <w:p w14:paraId="7FDFC72B">
            <w:pPr>
              <w:spacing w:before="11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城乡社区支出</w:t>
            </w:r>
          </w:p>
        </w:tc>
        <w:tc>
          <w:tcPr>
            <w:tcW w:w="1438" w:type="dxa"/>
            <w:vAlign w:val="top"/>
          </w:tcPr>
          <w:p w14:paraId="370A6DC9">
            <w:pPr>
              <w:spacing w:before="117" w:line="238" w:lineRule="auto"/>
              <w:ind w:right="2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92.38</w:t>
            </w:r>
          </w:p>
        </w:tc>
        <w:tc>
          <w:tcPr>
            <w:tcW w:w="1274" w:type="dxa"/>
            <w:vAlign w:val="top"/>
          </w:tcPr>
          <w:p w14:paraId="3B384737">
            <w:pPr>
              <w:pStyle w:val="6"/>
            </w:pPr>
          </w:p>
        </w:tc>
        <w:tc>
          <w:tcPr>
            <w:tcW w:w="1318" w:type="dxa"/>
            <w:vAlign w:val="top"/>
          </w:tcPr>
          <w:p w14:paraId="704E8C13">
            <w:pPr>
              <w:spacing w:before="117" w:line="238" w:lineRule="auto"/>
              <w:ind w:right="2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92.38</w:t>
            </w:r>
          </w:p>
        </w:tc>
        <w:tc>
          <w:tcPr>
            <w:tcW w:w="1513" w:type="dxa"/>
            <w:vAlign w:val="top"/>
          </w:tcPr>
          <w:p w14:paraId="727F9205">
            <w:pPr>
              <w:pStyle w:val="6"/>
            </w:pPr>
          </w:p>
        </w:tc>
        <w:tc>
          <w:tcPr>
            <w:tcW w:w="1498" w:type="dxa"/>
            <w:vAlign w:val="top"/>
          </w:tcPr>
          <w:p w14:paraId="02083874">
            <w:pPr>
              <w:pStyle w:val="6"/>
            </w:pPr>
          </w:p>
        </w:tc>
        <w:tc>
          <w:tcPr>
            <w:tcW w:w="974" w:type="dxa"/>
            <w:vAlign w:val="top"/>
          </w:tcPr>
          <w:p w14:paraId="6CB20B5B">
            <w:pPr>
              <w:pStyle w:val="6"/>
            </w:pPr>
          </w:p>
        </w:tc>
        <w:tc>
          <w:tcPr>
            <w:tcW w:w="1026" w:type="dxa"/>
            <w:vAlign w:val="top"/>
          </w:tcPr>
          <w:p w14:paraId="4D9E98C5">
            <w:pPr>
              <w:pStyle w:val="6"/>
            </w:pPr>
          </w:p>
        </w:tc>
      </w:tr>
      <w:tr w14:paraId="112E99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431" w:type="dxa"/>
            <w:vAlign w:val="top"/>
          </w:tcPr>
          <w:p w14:paraId="3E389EF7">
            <w:pPr>
              <w:spacing w:before="117" w:line="23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21208</w:t>
            </w:r>
          </w:p>
        </w:tc>
        <w:tc>
          <w:tcPr>
            <w:tcW w:w="2997" w:type="dxa"/>
            <w:vAlign w:val="top"/>
          </w:tcPr>
          <w:p w14:paraId="70B6A9B5">
            <w:pPr>
              <w:spacing w:before="117" w:line="219" w:lineRule="auto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国有土地使用权出让收入安排的支出</w:t>
            </w:r>
          </w:p>
        </w:tc>
        <w:tc>
          <w:tcPr>
            <w:tcW w:w="1438" w:type="dxa"/>
            <w:vAlign w:val="top"/>
          </w:tcPr>
          <w:p w14:paraId="6C712D43">
            <w:pPr>
              <w:spacing w:before="118" w:line="238" w:lineRule="auto"/>
              <w:ind w:right="2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92.38</w:t>
            </w:r>
          </w:p>
        </w:tc>
        <w:tc>
          <w:tcPr>
            <w:tcW w:w="1274" w:type="dxa"/>
            <w:vAlign w:val="top"/>
          </w:tcPr>
          <w:p w14:paraId="2C541459">
            <w:pPr>
              <w:pStyle w:val="6"/>
            </w:pPr>
          </w:p>
        </w:tc>
        <w:tc>
          <w:tcPr>
            <w:tcW w:w="1318" w:type="dxa"/>
            <w:vAlign w:val="top"/>
          </w:tcPr>
          <w:p w14:paraId="64A65C69">
            <w:pPr>
              <w:spacing w:before="118" w:line="238" w:lineRule="auto"/>
              <w:ind w:right="2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92.38</w:t>
            </w:r>
          </w:p>
        </w:tc>
        <w:tc>
          <w:tcPr>
            <w:tcW w:w="1513" w:type="dxa"/>
            <w:vAlign w:val="top"/>
          </w:tcPr>
          <w:p w14:paraId="46257201">
            <w:pPr>
              <w:pStyle w:val="6"/>
            </w:pPr>
          </w:p>
        </w:tc>
        <w:tc>
          <w:tcPr>
            <w:tcW w:w="1498" w:type="dxa"/>
            <w:vAlign w:val="top"/>
          </w:tcPr>
          <w:p w14:paraId="6D1A69E5">
            <w:pPr>
              <w:pStyle w:val="6"/>
            </w:pPr>
          </w:p>
        </w:tc>
        <w:tc>
          <w:tcPr>
            <w:tcW w:w="974" w:type="dxa"/>
            <w:vAlign w:val="top"/>
          </w:tcPr>
          <w:p w14:paraId="7B0C220D">
            <w:pPr>
              <w:pStyle w:val="6"/>
            </w:pPr>
          </w:p>
        </w:tc>
        <w:tc>
          <w:tcPr>
            <w:tcW w:w="1026" w:type="dxa"/>
            <w:vAlign w:val="top"/>
          </w:tcPr>
          <w:p w14:paraId="48344EED">
            <w:pPr>
              <w:pStyle w:val="6"/>
            </w:pPr>
          </w:p>
        </w:tc>
      </w:tr>
      <w:tr w14:paraId="20DF3D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431" w:type="dxa"/>
            <w:vAlign w:val="top"/>
          </w:tcPr>
          <w:p w14:paraId="604EE45E">
            <w:pPr>
              <w:spacing w:before="118" w:line="23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2120801</w:t>
            </w:r>
          </w:p>
        </w:tc>
        <w:tc>
          <w:tcPr>
            <w:tcW w:w="2997" w:type="dxa"/>
            <w:vAlign w:val="top"/>
          </w:tcPr>
          <w:p w14:paraId="56DF6717">
            <w:pPr>
              <w:spacing w:before="118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征地和拆迁补偿支出</w:t>
            </w:r>
          </w:p>
        </w:tc>
        <w:tc>
          <w:tcPr>
            <w:tcW w:w="1438" w:type="dxa"/>
            <w:vAlign w:val="top"/>
          </w:tcPr>
          <w:p w14:paraId="7785CA6B">
            <w:pPr>
              <w:spacing w:before="119" w:line="238" w:lineRule="auto"/>
              <w:ind w:right="2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92.38</w:t>
            </w:r>
          </w:p>
        </w:tc>
        <w:tc>
          <w:tcPr>
            <w:tcW w:w="1274" w:type="dxa"/>
            <w:vAlign w:val="top"/>
          </w:tcPr>
          <w:p w14:paraId="1329F415">
            <w:pPr>
              <w:pStyle w:val="6"/>
            </w:pPr>
          </w:p>
        </w:tc>
        <w:tc>
          <w:tcPr>
            <w:tcW w:w="1318" w:type="dxa"/>
            <w:vAlign w:val="top"/>
          </w:tcPr>
          <w:p w14:paraId="7362E5B3">
            <w:pPr>
              <w:spacing w:before="119" w:line="238" w:lineRule="auto"/>
              <w:ind w:right="2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92.38</w:t>
            </w:r>
          </w:p>
        </w:tc>
        <w:tc>
          <w:tcPr>
            <w:tcW w:w="1513" w:type="dxa"/>
            <w:vAlign w:val="top"/>
          </w:tcPr>
          <w:p w14:paraId="5971E643">
            <w:pPr>
              <w:pStyle w:val="6"/>
            </w:pPr>
          </w:p>
        </w:tc>
        <w:tc>
          <w:tcPr>
            <w:tcW w:w="1498" w:type="dxa"/>
            <w:vAlign w:val="top"/>
          </w:tcPr>
          <w:p w14:paraId="55C44F13">
            <w:pPr>
              <w:pStyle w:val="6"/>
            </w:pPr>
          </w:p>
        </w:tc>
        <w:tc>
          <w:tcPr>
            <w:tcW w:w="974" w:type="dxa"/>
            <w:vAlign w:val="top"/>
          </w:tcPr>
          <w:p w14:paraId="5B926406">
            <w:pPr>
              <w:pStyle w:val="6"/>
            </w:pPr>
          </w:p>
        </w:tc>
        <w:tc>
          <w:tcPr>
            <w:tcW w:w="1026" w:type="dxa"/>
            <w:vAlign w:val="top"/>
          </w:tcPr>
          <w:p w14:paraId="7FDE3659">
            <w:pPr>
              <w:pStyle w:val="6"/>
            </w:pPr>
          </w:p>
        </w:tc>
      </w:tr>
      <w:tr w14:paraId="10312D6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431" w:type="dxa"/>
            <w:vAlign w:val="top"/>
          </w:tcPr>
          <w:p w14:paraId="16E07A1D">
            <w:pPr>
              <w:spacing w:before="120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221</w:t>
            </w:r>
          </w:p>
        </w:tc>
        <w:tc>
          <w:tcPr>
            <w:tcW w:w="2997" w:type="dxa"/>
            <w:vAlign w:val="top"/>
          </w:tcPr>
          <w:p w14:paraId="5B1EEC8B">
            <w:pPr>
              <w:spacing w:before="119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438" w:type="dxa"/>
            <w:vAlign w:val="top"/>
          </w:tcPr>
          <w:p w14:paraId="1836F387">
            <w:pPr>
              <w:spacing w:before="120" w:line="238" w:lineRule="auto"/>
              <w:ind w:right="2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36.85</w:t>
            </w:r>
          </w:p>
        </w:tc>
        <w:tc>
          <w:tcPr>
            <w:tcW w:w="1274" w:type="dxa"/>
            <w:vAlign w:val="top"/>
          </w:tcPr>
          <w:p w14:paraId="1D3E4861">
            <w:pPr>
              <w:spacing w:before="120" w:line="238" w:lineRule="auto"/>
              <w:ind w:right="2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36.85</w:t>
            </w:r>
          </w:p>
        </w:tc>
        <w:tc>
          <w:tcPr>
            <w:tcW w:w="1318" w:type="dxa"/>
            <w:vAlign w:val="top"/>
          </w:tcPr>
          <w:p w14:paraId="2F76B42C">
            <w:pPr>
              <w:pStyle w:val="6"/>
            </w:pPr>
          </w:p>
        </w:tc>
        <w:tc>
          <w:tcPr>
            <w:tcW w:w="1513" w:type="dxa"/>
            <w:vAlign w:val="top"/>
          </w:tcPr>
          <w:p w14:paraId="6A97953D">
            <w:pPr>
              <w:pStyle w:val="6"/>
            </w:pPr>
          </w:p>
        </w:tc>
        <w:tc>
          <w:tcPr>
            <w:tcW w:w="1498" w:type="dxa"/>
            <w:vAlign w:val="top"/>
          </w:tcPr>
          <w:p w14:paraId="65F3EF89">
            <w:pPr>
              <w:pStyle w:val="6"/>
            </w:pPr>
          </w:p>
        </w:tc>
        <w:tc>
          <w:tcPr>
            <w:tcW w:w="974" w:type="dxa"/>
            <w:vAlign w:val="top"/>
          </w:tcPr>
          <w:p w14:paraId="18FDE7D8">
            <w:pPr>
              <w:pStyle w:val="6"/>
            </w:pPr>
          </w:p>
        </w:tc>
        <w:tc>
          <w:tcPr>
            <w:tcW w:w="1026" w:type="dxa"/>
            <w:vAlign w:val="top"/>
          </w:tcPr>
          <w:p w14:paraId="28871BEB">
            <w:pPr>
              <w:pStyle w:val="6"/>
            </w:pPr>
          </w:p>
        </w:tc>
      </w:tr>
      <w:tr w14:paraId="2876053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431" w:type="dxa"/>
            <w:vAlign w:val="top"/>
          </w:tcPr>
          <w:p w14:paraId="3D26AA94">
            <w:pPr>
              <w:spacing w:before="120" w:line="23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2997" w:type="dxa"/>
            <w:vAlign w:val="top"/>
          </w:tcPr>
          <w:p w14:paraId="3D886DEF">
            <w:pPr>
              <w:spacing w:before="120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438" w:type="dxa"/>
            <w:vAlign w:val="top"/>
          </w:tcPr>
          <w:p w14:paraId="757D49D0">
            <w:pPr>
              <w:spacing w:before="121" w:line="238" w:lineRule="auto"/>
              <w:ind w:right="2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36.85</w:t>
            </w:r>
          </w:p>
        </w:tc>
        <w:tc>
          <w:tcPr>
            <w:tcW w:w="1274" w:type="dxa"/>
            <w:vAlign w:val="top"/>
          </w:tcPr>
          <w:p w14:paraId="560676E2">
            <w:pPr>
              <w:spacing w:before="121" w:line="238" w:lineRule="auto"/>
              <w:ind w:right="2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36.85</w:t>
            </w:r>
          </w:p>
        </w:tc>
        <w:tc>
          <w:tcPr>
            <w:tcW w:w="1318" w:type="dxa"/>
            <w:vAlign w:val="top"/>
          </w:tcPr>
          <w:p w14:paraId="5C476C31">
            <w:pPr>
              <w:pStyle w:val="6"/>
            </w:pPr>
          </w:p>
        </w:tc>
        <w:tc>
          <w:tcPr>
            <w:tcW w:w="1513" w:type="dxa"/>
            <w:vAlign w:val="top"/>
          </w:tcPr>
          <w:p w14:paraId="4EB2F686">
            <w:pPr>
              <w:pStyle w:val="6"/>
            </w:pPr>
          </w:p>
        </w:tc>
        <w:tc>
          <w:tcPr>
            <w:tcW w:w="1498" w:type="dxa"/>
            <w:vAlign w:val="top"/>
          </w:tcPr>
          <w:p w14:paraId="51CB3226">
            <w:pPr>
              <w:pStyle w:val="6"/>
            </w:pPr>
          </w:p>
        </w:tc>
        <w:tc>
          <w:tcPr>
            <w:tcW w:w="974" w:type="dxa"/>
            <w:vAlign w:val="top"/>
          </w:tcPr>
          <w:p w14:paraId="3BB2F959">
            <w:pPr>
              <w:pStyle w:val="6"/>
            </w:pPr>
          </w:p>
        </w:tc>
        <w:tc>
          <w:tcPr>
            <w:tcW w:w="1026" w:type="dxa"/>
            <w:vAlign w:val="top"/>
          </w:tcPr>
          <w:p w14:paraId="0E95F012">
            <w:pPr>
              <w:pStyle w:val="6"/>
            </w:pPr>
          </w:p>
        </w:tc>
      </w:tr>
      <w:tr w14:paraId="4305C9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1431" w:type="dxa"/>
            <w:vAlign w:val="top"/>
          </w:tcPr>
          <w:p w14:paraId="2344D79B">
            <w:pPr>
              <w:spacing w:before="121" w:line="23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2997" w:type="dxa"/>
            <w:vAlign w:val="top"/>
          </w:tcPr>
          <w:p w14:paraId="1866A668">
            <w:pPr>
              <w:spacing w:before="122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438" w:type="dxa"/>
            <w:vAlign w:val="top"/>
          </w:tcPr>
          <w:p w14:paraId="394F923F">
            <w:pPr>
              <w:spacing w:before="122" w:line="238" w:lineRule="auto"/>
              <w:ind w:right="2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36.85</w:t>
            </w:r>
          </w:p>
        </w:tc>
        <w:tc>
          <w:tcPr>
            <w:tcW w:w="1274" w:type="dxa"/>
            <w:vAlign w:val="top"/>
          </w:tcPr>
          <w:p w14:paraId="57E35076">
            <w:pPr>
              <w:spacing w:before="122" w:line="238" w:lineRule="auto"/>
              <w:ind w:right="2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36.85</w:t>
            </w:r>
          </w:p>
        </w:tc>
        <w:tc>
          <w:tcPr>
            <w:tcW w:w="1318" w:type="dxa"/>
            <w:vAlign w:val="top"/>
          </w:tcPr>
          <w:p w14:paraId="0E83CB10">
            <w:pPr>
              <w:pStyle w:val="6"/>
            </w:pPr>
          </w:p>
        </w:tc>
        <w:tc>
          <w:tcPr>
            <w:tcW w:w="1513" w:type="dxa"/>
            <w:vAlign w:val="top"/>
          </w:tcPr>
          <w:p w14:paraId="4D566B3F">
            <w:pPr>
              <w:pStyle w:val="6"/>
            </w:pPr>
          </w:p>
        </w:tc>
        <w:tc>
          <w:tcPr>
            <w:tcW w:w="1498" w:type="dxa"/>
            <w:vAlign w:val="top"/>
          </w:tcPr>
          <w:p w14:paraId="3E426033">
            <w:pPr>
              <w:pStyle w:val="6"/>
            </w:pPr>
          </w:p>
        </w:tc>
        <w:tc>
          <w:tcPr>
            <w:tcW w:w="974" w:type="dxa"/>
            <w:vAlign w:val="top"/>
          </w:tcPr>
          <w:p w14:paraId="182DCAF2">
            <w:pPr>
              <w:pStyle w:val="6"/>
            </w:pPr>
          </w:p>
        </w:tc>
        <w:tc>
          <w:tcPr>
            <w:tcW w:w="1026" w:type="dxa"/>
            <w:vAlign w:val="top"/>
          </w:tcPr>
          <w:p w14:paraId="0797EFCA">
            <w:pPr>
              <w:pStyle w:val="6"/>
            </w:pPr>
          </w:p>
        </w:tc>
      </w:tr>
    </w:tbl>
    <w:p w14:paraId="2A126A46">
      <w:pPr>
        <w:pStyle w:val="2"/>
      </w:pPr>
    </w:p>
    <w:p w14:paraId="0423BCAA">
      <w:pPr>
        <w:sectPr>
          <w:headerReference r:id="rId16" w:type="default"/>
          <w:footerReference r:id="rId17" w:type="default"/>
          <w:pgSz w:w="16840" w:h="11900"/>
          <w:pgMar w:top="642" w:right="0" w:bottom="340" w:left="0" w:header="326" w:footer="111" w:gutter="0"/>
          <w:cols w:space="720" w:num="1"/>
        </w:sectPr>
      </w:pPr>
    </w:p>
    <w:p w14:paraId="155CD2E6">
      <w:pPr>
        <w:spacing w:before="103"/>
      </w:pPr>
    </w:p>
    <w:p w14:paraId="76B97F74">
      <w:pPr>
        <w:spacing w:before="103"/>
      </w:pPr>
    </w:p>
    <w:tbl>
      <w:tblPr>
        <w:tblStyle w:val="5"/>
        <w:tblW w:w="9158" w:type="dxa"/>
        <w:tblInd w:w="138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55"/>
        <w:gridCol w:w="3326"/>
        <w:gridCol w:w="1393"/>
        <w:gridCol w:w="1339"/>
        <w:gridCol w:w="1345"/>
      </w:tblGrid>
      <w:tr w14:paraId="31A740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75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2CD147E">
            <w:pPr>
              <w:pStyle w:val="6"/>
            </w:pPr>
          </w:p>
        </w:tc>
        <w:tc>
          <w:tcPr>
            <w:tcW w:w="332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5319AD0">
            <w:pPr>
              <w:pStyle w:val="6"/>
            </w:pPr>
          </w:p>
        </w:tc>
        <w:tc>
          <w:tcPr>
            <w:tcW w:w="139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1BCBBA9">
            <w:pPr>
              <w:pStyle w:val="6"/>
            </w:pPr>
          </w:p>
        </w:tc>
        <w:tc>
          <w:tcPr>
            <w:tcW w:w="13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7CD9797">
            <w:pPr>
              <w:pStyle w:val="6"/>
            </w:pPr>
          </w:p>
        </w:tc>
        <w:tc>
          <w:tcPr>
            <w:tcW w:w="134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07CCF2B">
            <w:pPr>
              <w:spacing w:before="94" w:line="234" w:lineRule="auto"/>
              <w:ind w:left="60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预算公开表3</w:t>
            </w:r>
          </w:p>
        </w:tc>
      </w:tr>
      <w:tr w14:paraId="0F1197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9158" w:type="dxa"/>
            <w:gridSpan w:val="5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top"/>
          </w:tcPr>
          <w:p w14:paraId="2DAD21B2">
            <w:pPr>
              <w:spacing w:before="45" w:line="200" w:lineRule="exact"/>
              <w:ind w:left="3665"/>
              <w:outlineLvl w:val="1"/>
              <w:rPr>
                <w:rFonts w:ascii="微软雅黑" w:hAnsi="微软雅黑" w:eastAsia="微软雅黑" w:cs="微软雅黑"/>
                <w:sz w:val="19"/>
                <w:szCs w:val="19"/>
              </w:rPr>
            </w:pPr>
            <w:bookmarkStart w:id="10" w:name="bookmark39"/>
            <w:bookmarkEnd w:id="10"/>
            <w:bookmarkStart w:id="11" w:name="bookmark8"/>
            <w:bookmarkEnd w:id="11"/>
            <w:r>
              <w:rPr>
                <w:rFonts w:ascii="微软雅黑" w:hAnsi="微软雅黑" w:eastAsia="微软雅黑" w:cs="微软雅黑"/>
                <w:color w:val="212529"/>
                <w:spacing w:val="2"/>
                <w:position w:val="-1"/>
                <w:sz w:val="19"/>
                <w:szCs w:val="19"/>
              </w:rPr>
              <w:t>2026年预算支出总表</w:t>
            </w:r>
          </w:p>
        </w:tc>
      </w:tr>
      <w:tr w14:paraId="0AA0D4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6474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3F13D5D">
            <w:pPr>
              <w:spacing w:before="89" w:line="23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部门名称：长治高新区漳泽工业园事业服务中心</w:t>
            </w:r>
          </w:p>
        </w:tc>
        <w:tc>
          <w:tcPr>
            <w:tcW w:w="133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BF3B858">
            <w:pPr>
              <w:pStyle w:val="6"/>
            </w:pPr>
          </w:p>
        </w:tc>
        <w:tc>
          <w:tcPr>
            <w:tcW w:w="134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F2E0FE9">
            <w:pPr>
              <w:spacing w:before="90" w:line="234" w:lineRule="auto"/>
              <w:ind w:left="67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单位：万元</w:t>
            </w:r>
          </w:p>
        </w:tc>
      </w:tr>
      <w:tr w14:paraId="190B96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081" w:type="dxa"/>
            <w:gridSpan w:val="2"/>
            <w:vAlign w:val="top"/>
          </w:tcPr>
          <w:p w14:paraId="67EB7CB8">
            <w:pPr>
              <w:spacing w:before="76" w:line="154" w:lineRule="exact"/>
              <w:ind w:left="2368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5"/>
                <w:szCs w:val="15"/>
              </w:rPr>
              <w:t>项目</w:t>
            </w:r>
          </w:p>
        </w:tc>
        <w:tc>
          <w:tcPr>
            <w:tcW w:w="4077" w:type="dxa"/>
            <w:gridSpan w:val="3"/>
            <w:vAlign w:val="top"/>
          </w:tcPr>
          <w:p w14:paraId="06DEF029">
            <w:pPr>
              <w:spacing w:before="74" w:line="157" w:lineRule="exact"/>
              <w:ind w:left="1545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"/>
                <w:sz w:val="15"/>
                <w:szCs w:val="15"/>
              </w:rPr>
              <w:t>2026年预算数</w:t>
            </w:r>
          </w:p>
        </w:tc>
      </w:tr>
      <w:tr w14:paraId="43928D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755" w:type="dxa"/>
            <w:vAlign w:val="top"/>
          </w:tcPr>
          <w:p w14:paraId="71C15F17">
            <w:pPr>
              <w:spacing w:before="74" w:line="157" w:lineRule="exact"/>
              <w:ind w:left="537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0"/>
                <w:position w:val="-1"/>
                <w:sz w:val="15"/>
                <w:szCs w:val="15"/>
              </w:rPr>
              <w:t>科目编码</w:t>
            </w:r>
          </w:p>
        </w:tc>
        <w:tc>
          <w:tcPr>
            <w:tcW w:w="3326" w:type="dxa"/>
            <w:vAlign w:val="top"/>
          </w:tcPr>
          <w:p w14:paraId="07FDACD9">
            <w:pPr>
              <w:spacing w:before="74" w:line="157" w:lineRule="exact"/>
              <w:ind w:left="1324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1"/>
                <w:position w:val="-1"/>
                <w:sz w:val="15"/>
                <w:szCs w:val="15"/>
              </w:rPr>
              <w:t>科目名称</w:t>
            </w:r>
          </w:p>
        </w:tc>
        <w:tc>
          <w:tcPr>
            <w:tcW w:w="1393" w:type="dxa"/>
            <w:vAlign w:val="top"/>
          </w:tcPr>
          <w:p w14:paraId="3066197F">
            <w:pPr>
              <w:spacing w:before="75" w:line="154" w:lineRule="exact"/>
              <w:ind w:left="526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9"/>
                <w:position w:val="-1"/>
                <w:sz w:val="15"/>
                <w:szCs w:val="15"/>
              </w:rPr>
              <w:t>合计</w:t>
            </w:r>
          </w:p>
        </w:tc>
        <w:tc>
          <w:tcPr>
            <w:tcW w:w="1339" w:type="dxa"/>
            <w:vAlign w:val="top"/>
          </w:tcPr>
          <w:p w14:paraId="64D6F13B">
            <w:pPr>
              <w:spacing w:before="74" w:line="156" w:lineRule="exact"/>
              <w:ind w:left="332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8"/>
                <w:position w:val="-1"/>
                <w:sz w:val="15"/>
                <w:szCs w:val="15"/>
              </w:rPr>
              <w:t>基本支出</w:t>
            </w:r>
          </w:p>
        </w:tc>
        <w:tc>
          <w:tcPr>
            <w:tcW w:w="1345" w:type="dxa"/>
            <w:vAlign w:val="top"/>
          </w:tcPr>
          <w:p w14:paraId="501312E3">
            <w:pPr>
              <w:spacing w:before="74" w:line="156" w:lineRule="exact"/>
              <w:ind w:left="337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7"/>
                <w:sz w:val="15"/>
                <w:szCs w:val="15"/>
              </w:rPr>
              <w:t>项目支出</w:t>
            </w:r>
          </w:p>
        </w:tc>
      </w:tr>
      <w:tr w14:paraId="3AB765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081" w:type="dxa"/>
            <w:gridSpan w:val="2"/>
            <w:vAlign w:val="top"/>
          </w:tcPr>
          <w:p w14:paraId="2AFD7D4C">
            <w:pPr>
              <w:spacing w:before="75" w:line="154" w:lineRule="exact"/>
              <w:ind w:left="2370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9"/>
                <w:position w:val="-1"/>
                <w:sz w:val="15"/>
                <w:szCs w:val="15"/>
              </w:rPr>
              <w:t>合计</w:t>
            </w:r>
          </w:p>
        </w:tc>
        <w:tc>
          <w:tcPr>
            <w:tcW w:w="1393" w:type="dxa"/>
            <w:vAlign w:val="top"/>
          </w:tcPr>
          <w:p w14:paraId="0F38BA1D">
            <w:pPr>
              <w:pStyle w:val="6"/>
              <w:spacing w:before="96" w:line="186" w:lineRule="auto"/>
              <w:ind w:left="883"/>
              <w:rPr>
                <w:sz w:val="13"/>
                <w:szCs w:val="13"/>
              </w:rPr>
            </w:pPr>
            <w:r>
              <w:rPr>
                <w:color w:val="212529"/>
                <w:spacing w:val="1"/>
                <w:sz w:val="13"/>
                <w:szCs w:val="13"/>
              </w:rPr>
              <w:t>613.</w:t>
            </w:r>
            <w:r>
              <w:rPr>
                <w:color w:val="212529"/>
                <w:spacing w:val="26"/>
                <w:w w:val="102"/>
                <w:sz w:val="13"/>
                <w:szCs w:val="13"/>
              </w:rPr>
              <w:t xml:space="preserve"> </w:t>
            </w:r>
            <w:r>
              <w:rPr>
                <w:color w:val="212529"/>
                <w:spacing w:val="1"/>
                <w:sz w:val="13"/>
                <w:szCs w:val="13"/>
              </w:rPr>
              <w:t>11</w:t>
            </w:r>
          </w:p>
        </w:tc>
        <w:tc>
          <w:tcPr>
            <w:tcW w:w="1339" w:type="dxa"/>
            <w:vAlign w:val="top"/>
          </w:tcPr>
          <w:p w14:paraId="1CC86ACA">
            <w:pPr>
              <w:pStyle w:val="6"/>
              <w:spacing w:before="96" w:line="186" w:lineRule="auto"/>
              <w:ind w:left="833"/>
              <w:rPr>
                <w:sz w:val="13"/>
                <w:szCs w:val="13"/>
              </w:rPr>
            </w:pPr>
            <w:r>
              <w:rPr>
                <w:color w:val="212529"/>
                <w:spacing w:val="4"/>
                <w:sz w:val="13"/>
                <w:szCs w:val="13"/>
              </w:rPr>
              <w:t>363. 21</w:t>
            </w:r>
          </w:p>
        </w:tc>
        <w:tc>
          <w:tcPr>
            <w:tcW w:w="1345" w:type="dxa"/>
            <w:vAlign w:val="top"/>
          </w:tcPr>
          <w:p w14:paraId="2E771C6D">
            <w:pPr>
              <w:pStyle w:val="6"/>
              <w:spacing w:before="96" w:line="172" w:lineRule="auto"/>
              <w:ind w:left="834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249.</w:t>
            </w:r>
            <w:r>
              <w:rPr>
                <w:color w:val="212529"/>
                <w:spacing w:val="6"/>
                <w:sz w:val="14"/>
                <w:szCs w:val="14"/>
              </w:rPr>
              <w:t xml:space="preserve"> </w:t>
            </w:r>
            <w:r>
              <w:rPr>
                <w:color w:val="212529"/>
                <w:sz w:val="14"/>
                <w:szCs w:val="14"/>
              </w:rPr>
              <w:t>89</w:t>
            </w:r>
          </w:p>
        </w:tc>
      </w:tr>
      <w:tr w14:paraId="3D475D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755" w:type="dxa"/>
            <w:vAlign w:val="top"/>
          </w:tcPr>
          <w:p w14:paraId="40F38770">
            <w:pPr>
              <w:spacing w:before="77" w:line="203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position w:val="1"/>
                <w:sz w:val="15"/>
                <w:szCs w:val="15"/>
              </w:rPr>
              <w:t>201</w:t>
            </w:r>
          </w:p>
        </w:tc>
        <w:tc>
          <w:tcPr>
            <w:tcW w:w="3326" w:type="dxa"/>
            <w:vAlign w:val="top"/>
          </w:tcPr>
          <w:p w14:paraId="0D76C807">
            <w:pPr>
              <w:spacing w:before="77" w:line="229" w:lineRule="auto"/>
              <w:ind w:left="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一般公共服务支出</w:t>
            </w:r>
          </w:p>
        </w:tc>
        <w:tc>
          <w:tcPr>
            <w:tcW w:w="1393" w:type="dxa"/>
            <w:vAlign w:val="top"/>
          </w:tcPr>
          <w:p w14:paraId="39C47089">
            <w:pPr>
              <w:spacing w:before="77" w:line="202" w:lineRule="exact"/>
              <w:ind w:right="2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366.60</w:t>
            </w:r>
          </w:p>
        </w:tc>
        <w:tc>
          <w:tcPr>
            <w:tcW w:w="1339" w:type="dxa"/>
            <w:vAlign w:val="top"/>
          </w:tcPr>
          <w:p w14:paraId="08C27BEB">
            <w:pPr>
              <w:pStyle w:val="6"/>
              <w:spacing w:before="97" w:line="172" w:lineRule="auto"/>
              <w:ind w:left="831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209.</w:t>
            </w:r>
            <w:r>
              <w:rPr>
                <w:color w:val="212529"/>
                <w:spacing w:val="6"/>
                <w:sz w:val="14"/>
                <w:szCs w:val="14"/>
              </w:rPr>
              <w:t xml:space="preserve"> </w:t>
            </w:r>
            <w:r>
              <w:rPr>
                <w:color w:val="212529"/>
                <w:sz w:val="14"/>
                <w:szCs w:val="14"/>
              </w:rPr>
              <w:t>08</w:t>
            </w:r>
          </w:p>
        </w:tc>
        <w:tc>
          <w:tcPr>
            <w:tcW w:w="1345" w:type="dxa"/>
            <w:vAlign w:val="top"/>
          </w:tcPr>
          <w:p w14:paraId="1420EC1B">
            <w:pPr>
              <w:pStyle w:val="6"/>
              <w:spacing w:before="96" w:line="187" w:lineRule="auto"/>
              <w:ind w:left="844"/>
              <w:rPr>
                <w:sz w:val="13"/>
                <w:szCs w:val="13"/>
              </w:rPr>
            </w:pPr>
            <w:r>
              <w:rPr>
                <w:color w:val="212529"/>
                <w:spacing w:val="2"/>
                <w:sz w:val="13"/>
                <w:szCs w:val="13"/>
              </w:rPr>
              <w:t>157.</w:t>
            </w:r>
            <w:r>
              <w:rPr>
                <w:color w:val="212529"/>
                <w:spacing w:val="10"/>
                <w:w w:val="101"/>
                <w:sz w:val="13"/>
                <w:szCs w:val="13"/>
              </w:rPr>
              <w:t xml:space="preserve"> </w:t>
            </w:r>
            <w:r>
              <w:rPr>
                <w:color w:val="212529"/>
                <w:spacing w:val="2"/>
                <w:sz w:val="13"/>
                <w:szCs w:val="13"/>
              </w:rPr>
              <w:t>51</w:t>
            </w:r>
          </w:p>
        </w:tc>
      </w:tr>
      <w:tr w14:paraId="20F915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755" w:type="dxa"/>
            <w:vAlign w:val="top"/>
          </w:tcPr>
          <w:p w14:paraId="0D5EE490">
            <w:pPr>
              <w:spacing w:before="77" w:line="203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20103</w:t>
            </w:r>
          </w:p>
        </w:tc>
        <w:tc>
          <w:tcPr>
            <w:tcW w:w="3326" w:type="dxa"/>
            <w:vAlign w:val="top"/>
          </w:tcPr>
          <w:p w14:paraId="6F99A692">
            <w:pPr>
              <w:spacing w:before="78" w:line="228" w:lineRule="auto"/>
              <w:ind w:left="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政府办公厅（室）及相关机构事务</w:t>
            </w:r>
          </w:p>
        </w:tc>
        <w:tc>
          <w:tcPr>
            <w:tcW w:w="1393" w:type="dxa"/>
            <w:vAlign w:val="top"/>
          </w:tcPr>
          <w:p w14:paraId="3F349579">
            <w:pPr>
              <w:spacing w:before="77" w:line="202" w:lineRule="exact"/>
              <w:ind w:right="2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286.27</w:t>
            </w:r>
          </w:p>
        </w:tc>
        <w:tc>
          <w:tcPr>
            <w:tcW w:w="1339" w:type="dxa"/>
            <w:vAlign w:val="top"/>
          </w:tcPr>
          <w:p w14:paraId="081E76D2">
            <w:pPr>
              <w:pStyle w:val="6"/>
              <w:spacing w:before="97" w:line="172" w:lineRule="auto"/>
              <w:ind w:left="831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209.</w:t>
            </w:r>
            <w:r>
              <w:rPr>
                <w:color w:val="212529"/>
                <w:spacing w:val="6"/>
                <w:sz w:val="14"/>
                <w:szCs w:val="14"/>
              </w:rPr>
              <w:t xml:space="preserve"> </w:t>
            </w:r>
            <w:r>
              <w:rPr>
                <w:color w:val="212529"/>
                <w:sz w:val="14"/>
                <w:szCs w:val="14"/>
              </w:rPr>
              <w:t>08</w:t>
            </w:r>
          </w:p>
        </w:tc>
        <w:tc>
          <w:tcPr>
            <w:tcW w:w="1345" w:type="dxa"/>
            <w:vAlign w:val="top"/>
          </w:tcPr>
          <w:p w14:paraId="613F1301">
            <w:pPr>
              <w:pStyle w:val="6"/>
              <w:spacing w:before="96" w:line="186" w:lineRule="auto"/>
              <w:ind w:left="916"/>
              <w:rPr>
                <w:sz w:val="13"/>
                <w:szCs w:val="13"/>
              </w:rPr>
            </w:pPr>
            <w:r>
              <w:rPr>
                <w:color w:val="212529"/>
                <w:spacing w:val="1"/>
                <w:sz w:val="13"/>
                <w:szCs w:val="13"/>
              </w:rPr>
              <w:t>77.</w:t>
            </w:r>
            <w:r>
              <w:rPr>
                <w:color w:val="212529"/>
                <w:spacing w:val="24"/>
                <w:w w:val="101"/>
                <w:sz w:val="13"/>
                <w:szCs w:val="13"/>
              </w:rPr>
              <w:t xml:space="preserve"> </w:t>
            </w:r>
            <w:r>
              <w:rPr>
                <w:color w:val="212529"/>
                <w:spacing w:val="1"/>
                <w:sz w:val="13"/>
                <w:szCs w:val="13"/>
              </w:rPr>
              <w:t>18</w:t>
            </w:r>
          </w:p>
        </w:tc>
      </w:tr>
      <w:tr w14:paraId="0A64E6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755" w:type="dxa"/>
            <w:vAlign w:val="top"/>
          </w:tcPr>
          <w:p w14:paraId="4EF3748B">
            <w:pPr>
              <w:spacing w:before="78" w:line="202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2010350</w:t>
            </w:r>
          </w:p>
        </w:tc>
        <w:tc>
          <w:tcPr>
            <w:tcW w:w="3326" w:type="dxa"/>
            <w:vAlign w:val="top"/>
          </w:tcPr>
          <w:p w14:paraId="062000D9">
            <w:pPr>
              <w:spacing w:before="78" w:line="230" w:lineRule="auto"/>
              <w:ind w:left="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事业运行</w:t>
            </w:r>
          </w:p>
        </w:tc>
        <w:tc>
          <w:tcPr>
            <w:tcW w:w="1393" w:type="dxa"/>
            <w:vAlign w:val="top"/>
          </w:tcPr>
          <w:p w14:paraId="5B0FAFA2">
            <w:pPr>
              <w:spacing w:before="78" w:line="202" w:lineRule="exact"/>
              <w:ind w:right="2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209.08</w:t>
            </w:r>
          </w:p>
        </w:tc>
        <w:tc>
          <w:tcPr>
            <w:tcW w:w="1339" w:type="dxa"/>
            <w:vAlign w:val="top"/>
          </w:tcPr>
          <w:p w14:paraId="3EAA9D02">
            <w:pPr>
              <w:spacing w:before="78" w:line="202" w:lineRule="exact"/>
              <w:ind w:right="2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209.08</w:t>
            </w:r>
          </w:p>
        </w:tc>
        <w:tc>
          <w:tcPr>
            <w:tcW w:w="1345" w:type="dxa"/>
            <w:vAlign w:val="top"/>
          </w:tcPr>
          <w:p w14:paraId="6E439041">
            <w:pPr>
              <w:pStyle w:val="6"/>
            </w:pPr>
          </w:p>
        </w:tc>
      </w:tr>
      <w:tr w14:paraId="399729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755" w:type="dxa"/>
            <w:vAlign w:val="top"/>
          </w:tcPr>
          <w:p w14:paraId="1904833F">
            <w:pPr>
              <w:spacing w:before="78" w:line="203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2010399</w:t>
            </w:r>
          </w:p>
        </w:tc>
        <w:tc>
          <w:tcPr>
            <w:tcW w:w="3326" w:type="dxa"/>
            <w:vAlign w:val="top"/>
          </w:tcPr>
          <w:p w14:paraId="3541783F">
            <w:pPr>
              <w:spacing w:before="78" w:line="228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其他政府办公厅（室）及相关机构事务支出</w:t>
            </w:r>
          </w:p>
        </w:tc>
        <w:tc>
          <w:tcPr>
            <w:tcW w:w="1393" w:type="dxa"/>
            <w:vAlign w:val="top"/>
          </w:tcPr>
          <w:p w14:paraId="0DDF1773">
            <w:pPr>
              <w:spacing w:before="78" w:line="202" w:lineRule="exact"/>
              <w:ind w:right="2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77.18</w:t>
            </w:r>
          </w:p>
        </w:tc>
        <w:tc>
          <w:tcPr>
            <w:tcW w:w="1339" w:type="dxa"/>
            <w:vAlign w:val="top"/>
          </w:tcPr>
          <w:p w14:paraId="0753543B">
            <w:pPr>
              <w:pStyle w:val="6"/>
            </w:pPr>
          </w:p>
        </w:tc>
        <w:tc>
          <w:tcPr>
            <w:tcW w:w="1345" w:type="dxa"/>
            <w:vAlign w:val="top"/>
          </w:tcPr>
          <w:p w14:paraId="5D0B83A1">
            <w:pPr>
              <w:spacing w:before="78" w:line="202" w:lineRule="exact"/>
              <w:ind w:right="2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77.18</w:t>
            </w:r>
          </w:p>
        </w:tc>
      </w:tr>
      <w:tr w14:paraId="45CDF7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755" w:type="dxa"/>
            <w:vAlign w:val="top"/>
          </w:tcPr>
          <w:p w14:paraId="50711A8F">
            <w:pPr>
              <w:spacing w:before="78" w:line="203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20105</w:t>
            </w:r>
          </w:p>
        </w:tc>
        <w:tc>
          <w:tcPr>
            <w:tcW w:w="3326" w:type="dxa"/>
            <w:vAlign w:val="top"/>
          </w:tcPr>
          <w:p w14:paraId="75628DEB">
            <w:pPr>
              <w:spacing w:before="78" w:line="229" w:lineRule="auto"/>
              <w:ind w:left="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统计信息事务</w:t>
            </w:r>
          </w:p>
        </w:tc>
        <w:tc>
          <w:tcPr>
            <w:tcW w:w="1393" w:type="dxa"/>
            <w:vAlign w:val="top"/>
          </w:tcPr>
          <w:p w14:paraId="7CACDCFB">
            <w:pPr>
              <w:spacing w:before="78" w:line="202" w:lineRule="exact"/>
              <w:ind w:right="2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position w:val="1"/>
                <w:sz w:val="15"/>
                <w:szCs w:val="15"/>
              </w:rPr>
              <w:t>12.00</w:t>
            </w:r>
          </w:p>
        </w:tc>
        <w:tc>
          <w:tcPr>
            <w:tcW w:w="1339" w:type="dxa"/>
            <w:vAlign w:val="top"/>
          </w:tcPr>
          <w:p w14:paraId="22ED55F8">
            <w:pPr>
              <w:pStyle w:val="6"/>
            </w:pPr>
          </w:p>
        </w:tc>
        <w:tc>
          <w:tcPr>
            <w:tcW w:w="1345" w:type="dxa"/>
            <w:vAlign w:val="top"/>
          </w:tcPr>
          <w:p w14:paraId="517A1D3F">
            <w:pPr>
              <w:pStyle w:val="6"/>
              <w:spacing w:before="97" w:line="187" w:lineRule="auto"/>
              <w:ind w:left="925"/>
              <w:rPr>
                <w:sz w:val="13"/>
                <w:szCs w:val="13"/>
              </w:rPr>
            </w:pPr>
            <w:r>
              <w:rPr>
                <w:color w:val="212529"/>
                <w:spacing w:val="2"/>
                <w:sz w:val="13"/>
                <w:szCs w:val="13"/>
              </w:rPr>
              <w:t>12.</w:t>
            </w:r>
            <w:r>
              <w:rPr>
                <w:color w:val="212529"/>
                <w:spacing w:val="11"/>
                <w:w w:val="102"/>
                <w:sz w:val="13"/>
                <w:szCs w:val="13"/>
              </w:rPr>
              <w:t xml:space="preserve"> </w:t>
            </w:r>
            <w:r>
              <w:rPr>
                <w:color w:val="212529"/>
                <w:spacing w:val="2"/>
                <w:sz w:val="13"/>
                <w:szCs w:val="13"/>
              </w:rPr>
              <w:t>00</w:t>
            </w:r>
          </w:p>
        </w:tc>
      </w:tr>
      <w:tr w14:paraId="332061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755" w:type="dxa"/>
            <w:vAlign w:val="top"/>
          </w:tcPr>
          <w:p w14:paraId="374849ED">
            <w:pPr>
              <w:spacing w:before="79" w:line="202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2010507</w:t>
            </w:r>
          </w:p>
        </w:tc>
        <w:tc>
          <w:tcPr>
            <w:tcW w:w="3326" w:type="dxa"/>
            <w:vAlign w:val="top"/>
          </w:tcPr>
          <w:p w14:paraId="4336CB39">
            <w:pPr>
              <w:spacing w:before="79" w:line="229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专项普查活动</w:t>
            </w:r>
          </w:p>
        </w:tc>
        <w:tc>
          <w:tcPr>
            <w:tcW w:w="1393" w:type="dxa"/>
            <w:vAlign w:val="top"/>
          </w:tcPr>
          <w:p w14:paraId="740BE093">
            <w:pPr>
              <w:spacing w:before="79" w:line="202" w:lineRule="exact"/>
              <w:ind w:right="2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position w:val="1"/>
                <w:sz w:val="15"/>
                <w:szCs w:val="15"/>
              </w:rPr>
              <w:t>12.00</w:t>
            </w:r>
          </w:p>
        </w:tc>
        <w:tc>
          <w:tcPr>
            <w:tcW w:w="1339" w:type="dxa"/>
            <w:vAlign w:val="top"/>
          </w:tcPr>
          <w:p w14:paraId="4B2D9BB6">
            <w:pPr>
              <w:pStyle w:val="6"/>
            </w:pPr>
          </w:p>
        </w:tc>
        <w:tc>
          <w:tcPr>
            <w:tcW w:w="1345" w:type="dxa"/>
            <w:vAlign w:val="top"/>
          </w:tcPr>
          <w:p w14:paraId="6827F87E">
            <w:pPr>
              <w:spacing w:before="79" w:line="202" w:lineRule="exact"/>
              <w:ind w:right="2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position w:val="1"/>
                <w:sz w:val="15"/>
                <w:szCs w:val="15"/>
              </w:rPr>
              <w:t>12.00</w:t>
            </w:r>
          </w:p>
        </w:tc>
      </w:tr>
      <w:tr w14:paraId="4F850B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755" w:type="dxa"/>
            <w:vAlign w:val="top"/>
          </w:tcPr>
          <w:p w14:paraId="28EAF8E7">
            <w:pPr>
              <w:spacing w:before="79" w:line="203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20136</w:t>
            </w:r>
          </w:p>
        </w:tc>
        <w:tc>
          <w:tcPr>
            <w:tcW w:w="3326" w:type="dxa"/>
            <w:vAlign w:val="top"/>
          </w:tcPr>
          <w:p w14:paraId="0340D7B7">
            <w:pPr>
              <w:spacing w:before="79" w:line="229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其他共产党事务支出</w:t>
            </w:r>
          </w:p>
        </w:tc>
        <w:tc>
          <w:tcPr>
            <w:tcW w:w="1393" w:type="dxa"/>
            <w:vAlign w:val="top"/>
          </w:tcPr>
          <w:p w14:paraId="48476168">
            <w:pPr>
              <w:spacing w:before="79" w:line="202" w:lineRule="exact"/>
              <w:ind w:right="2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68.33</w:t>
            </w:r>
          </w:p>
        </w:tc>
        <w:tc>
          <w:tcPr>
            <w:tcW w:w="1339" w:type="dxa"/>
            <w:vAlign w:val="top"/>
          </w:tcPr>
          <w:p w14:paraId="72EDD029">
            <w:pPr>
              <w:pStyle w:val="6"/>
            </w:pPr>
          </w:p>
        </w:tc>
        <w:tc>
          <w:tcPr>
            <w:tcW w:w="1345" w:type="dxa"/>
            <w:vAlign w:val="top"/>
          </w:tcPr>
          <w:p w14:paraId="5F63F4CD">
            <w:pPr>
              <w:pStyle w:val="6"/>
              <w:spacing w:before="98" w:line="186" w:lineRule="auto"/>
              <w:ind w:left="914"/>
              <w:rPr>
                <w:sz w:val="13"/>
                <w:szCs w:val="13"/>
              </w:rPr>
            </w:pPr>
            <w:r>
              <w:rPr>
                <w:color w:val="212529"/>
                <w:spacing w:val="4"/>
                <w:sz w:val="13"/>
                <w:szCs w:val="13"/>
              </w:rPr>
              <w:t>68.</w:t>
            </w:r>
            <w:r>
              <w:rPr>
                <w:color w:val="212529"/>
                <w:spacing w:val="10"/>
                <w:w w:val="101"/>
                <w:sz w:val="13"/>
                <w:szCs w:val="13"/>
              </w:rPr>
              <w:t xml:space="preserve"> </w:t>
            </w:r>
            <w:r>
              <w:rPr>
                <w:color w:val="212529"/>
                <w:spacing w:val="4"/>
                <w:sz w:val="13"/>
                <w:szCs w:val="13"/>
              </w:rPr>
              <w:t>33</w:t>
            </w:r>
          </w:p>
        </w:tc>
      </w:tr>
      <w:tr w14:paraId="5E190F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755" w:type="dxa"/>
            <w:vAlign w:val="top"/>
          </w:tcPr>
          <w:p w14:paraId="33D7A4D7">
            <w:pPr>
              <w:spacing w:before="80" w:line="202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2013699</w:t>
            </w:r>
          </w:p>
        </w:tc>
        <w:tc>
          <w:tcPr>
            <w:tcW w:w="3326" w:type="dxa"/>
            <w:vAlign w:val="top"/>
          </w:tcPr>
          <w:p w14:paraId="7E992826">
            <w:pPr>
              <w:spacing w:before="80" w:line="229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其他共产党事务支出</w:t>
            </w:r>
          </w:p>
        </w:tc>
        <w:tc>
          <w:tcPr>
            <w:tcW w:w="1393" w:type="dxa"/>
            <w:vAlign w:val="top"/>
          </w:tcPr>
          <w:p w14:paraId="0E99E186">
            <w:pPr>
              <w:spacing w:before="80" w:line="201" w:lineRule="exact"/>
              <w:ind w:right="2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68.33</w:t>
            </w:r>
          </w:p>
        </w:tc>
        <w:tc>
          <w:tcPr>
            <w:tcW w:w="1339" w:type="dxa"/>
            <w:vAlign w:val="top"/>
          </w:tcPr>
          <w:p w14:paraId="24F0CC7B">
            <w:pPr>
              <w:pStyle w:val="6"/>
            </w:pPr>
          </w:p>
        </w:tc>
        <w:tc>
          <w:tcPr>
            <w:tcW w:w="1345" w:type="dxa"/>
            <w:vAlign w:val="top"/>
          </w:tcPr>
          <w:p w14:paraId="194B5C6B">
            <w:pPr>
              <w:spacing w:before="80" w:line="201" w:lineRule="exact"/>
              <w:ind w:right="2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68.33</w:t>
            </w:r>
          </w:p>
        </w:tc>
      </w:tr>
      <w:tr w14:paraId="4292F7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755" w:type="dxa"/>
            <w:vAlign w:val="top"/>
          </w:tcPr>
          <w:p w14:paraId="44291EE1">
            <w:pPr>
              <w:spacing w:before="80" w:line="202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position w:val="1"/>
                <w:sz w:val="15"/>
                <w:szCs w:val="15"/>
              </w:rPr>
              <w:t>208</w:t>
            </w:r>
          </w:p>
        </w:tc>
        <w:tc>
          <w:tcPr>
            <w:tcW w:w="3326" w:type="dxa"/>
            <w:vAlign w:val="top"/>
          </w:tcPr>
          <w:p w14:paraId="2A8E9FCE">
            <w:pPr>
              <w:spacing w:before="80" w:line="228" w:lineRule="auto"/>
              <w:ind w:left="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社会保障和就业支出</w:t>
            </w:r>
          </w:p>
        </w:tc>
        <w:tc>
          <w:tcPr>
            <w:tcW w:w="1393" w:type="dxa"/>
            <w:vAlign w:val="top"/>
          </w:tcPr>
          <w:p w14:paraId="34FF72A0">
            <w:pPr>
              <w:spacing w:before="80" w:line="202" w:lineRule="exact"/>
              <w:ind w:right="2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93.24</w:t>
            </w:r>
          </w:p>
        </w:tc>
        <w:tc>
          <w:tcPr>
            <w:tcW w:w="1339" w:type="dxa"/>
            <w:vAlign w:val="top"/>
          </w:tcPr>
          <w:p w14:paraId="45202A54">
            <w:pPr>
              <w:pStyle w:val="6"/>
            </w:pPr>
          </w:p>
        </w:tc>
        <w:tc>
          <w:tcPr>
            <w:tcW w:w="1345" w:type="dxa"/>
            <w:vAlign w:val="top"/>
          </w:tcPr>
          <w:p w14:paraId="4009C793">
            <w:pPr>
              <w:pStyle w:val="6"/>
            </w:pPr>
          </w:p>
        </w:tc>
      </w:tr>
      <w:tr w14:paraId="52AFB4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755" w:type="dxa"/>
            <w:vAlign w:val="top"/>
          </w:tcPr>
          <w:p w14:paraId="60187BD5">
            <w:pPr>
              <w:spacing w:before="80" w:line="203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20805</w:t>
            </w:r>
          </w:p>
        </w:tc>
        <w:tc>
          <w:tcPr>
            <w:tcW w:w="3326" w:type="dxa"/>
            <w:vAlign w:val="top"/>
          </w:tcPr>
          <w:p w14:paraId="074F469E">
            <w:pPr>
              <w:spacing w:before="80" w:line="229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行政事业单位养老支出</w:t>
            </w:r>
          </w:p>
        </w:tc>
        <w:tc>
          <w:tcPr>
            <w:tcW w:w="1393" w:type="dxa"/>
            <w:vAlign w:val="top"/>
          </w:tcPr>
          <w:p w14:paraId="64197205">
            <w:pPr>
              <w:spacing w:before="80" w:line="202" w:lineRule="exact"/>
              <w:ind w:right="2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87.27</w:t>
            </w:r>
          </w:p>
        </w:tc>
        <w:tc>
          <w:tcPr>
            <w:tcW w:w="1339" w:type="dxa"/>
            <w:vAlign w:val="top"/>
          </w:tcPr>
          <w:p w14:paraId="0E83C3B0">
            <w:pPr>
              <w:pStyle w:val="6"/>
              <w:spacing w:before="99" w:line="186" w:lineRule="auto"/>
              <w:ind w:left="911"/>
              <w:rPr>
                <w:sz w:val="13"/>
                <w:szCs w:val="13"/>
              </w:rPr>
            </w:pPr>
            <w:r>
              <w:rPr>
                <w:color w:val="212529"/>
                <w:spacing w:val="4"/>
                <w:sz w:val="13"/>
                <w:szCs w:val="13"/>
              </w:rPr>
              <w:t>87.</w:t>
            </w:r>
            <w:r>
              <w:rPr>
                <w:color w:val="212529"/>
                <w:spacing w:val="11"/>
                <w:w w:val="101"/>
                <w:sz w:val="13"/>
                <w:szCs w:val="13"/>
              </w:rPr>
              <w:t xml:space="preserve"> </w:t>
            </w:r>
            <w:r>
              <w:rPr>
                <w:color w:val="212529"/>
                <w:spacing w:val="4"/>
                <w:sz w:val="13"/>
                <w:szCs w:val="13"/>
              </w:rPr>
              <w:t>27</w:t>
            </w:r>
          </w:p>
        </w:tc>
        <w:tc>
          <w:tcPr>
            <w:tcW w:w="1345" w:type="dxa"/>
            <w:vAlign w:val="top"/>
          </w:tcPr>
          <w:p w14:paraId="1B1C48BF">
            <w:pPr>
              <w:pStyle w:val="6"/>
            </w:pPr>
          </w:p>
        </w:tc>
      </w:tr>
      <w:tr w14:paraId="07DA70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755" w:type="dxa"/>
            <w:vAlign w:val="top"/>
          </w:tcPr>
          <w:p w14:paraId="7D6DB071">
            <w:pPr>
              <w:spacing w:before="81" w:line="202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2080502</w:t>
            </w:r>
          </w:p>
        </w:tc>
        <w:tc>
          <w:tcPr>
            <w:tcW w:w="3326" w:type="dxa"/>
            <w:vAlign w:val="top"/>
          </w:tcPr>
          <w:p w14:paraId="1B3946C2">
            <w:pPr>
              <w:spacing w:before="81" w:line="229" w:lineRule="auto"/>
              <w:ind w:left="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事业单位离退休</w:t>
            </w:r>
          </w:p>
        </w:tc>
        <w:tc>
          <w:tcPr>
            <w:tcW w:w="1393" w:type="dxa"/>
            <w:vAlign w:val="top"/>
          </w:tcPr>
          <w:p w14:paraId="3C24EEA4">
            <w:pPr>
              <w:spacing w:before="81" w:line="201" w:lineRule="exact"/>
              <w:ind w:right="2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3.21</w:t>
            </w:r>
          </w:p>
        </w:tc>
        <w:tc>
          <w:tcPr>
            <w:tcW w:w="1339" w:type="dxa"/>
            <w:vAlign w:val="top"/>
          </w:tcPr>
          <w:p w14:paraId="2D8A2CA6">
            <w:pPr>
              <w:spacing w:before="81" w:line="201" w:lineRule="exact"/>
              <w:ind w:right="2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3.21</w:t>
            </w:r>
          </w:p>
        </w:tc>
        <w:tc>
          <w:tcPr>
            <w:tcW w:w="1345" w:type="dxa"/>
            <w:vAlign w:val="top"/>
          </w:tcPr>
          <w:p w14:paraId="18E770F4">
            <w:pPr>
              <w:pStyle w:val="6"/>
            </w:pPr>
          </w:p>
        </w:tc>
      </w:tr>
      <w:tr w14:paraId="55F81F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755" w:type="dxa"/>
            <w:vAlign w:val="top"/>
          </w:tcPr>
          <w:p w14:paraId="56E47650">
            <w:pPr>
              <w:spacing w:before="81" w:line="202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2080505</w:t>
            </w:r>
          </w:p>
        </w:tc>
        <w:tc>
          <w:tcPr>
            <w:tcW w:w="3326" w:type="dxa"/>
            <w:vAlign w:val="top"/>
          </w:tcPr>
          <w:p w14:paraId="3D298E60">
            <w:pPr>
              <w:spacing w:before="81" w:line="228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机关事业单位基本养老保险缴费支出</w:t>
            </w:r>
          </w:p>
        </w:tc>
        <w:tc>
          <w:tcPr>
            <w:tcW w:w="1393" w:type="dxa"/>
            <w:vAlign w:val="top"/>
          </w:tcPr>
          <w:p w14:paraId="1139E18C">
            <w:pPr>
              <w:spacing w:before="81" w:line="202" w:lineRule="exact"/>
              <w:ind w:right="2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56.04</w:t>
            </w:r>
          </w:p>
        </w:tc>
        <w:tc>
          <w:tcPr>
            <w:tcW w:w="1339" w:type="dxa"/>
            <w:vAlign w:val="top"/>
          </w:tcPr>
          <w:p w14:paraId="345D8A20">
            <w:pPr>
              <w:spacing w:before="81" w:line="202" w:lineRule="exact"/>
              <w:ind w:right="2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56.04</w:t>
            </w:r>
          </w:p>
        </w:tc>
        <w:tc>
          <w:tcPr>
            <w:tcW w:w="1345" w:type="dxa"/>
            <w:vAlign w:val="top"/>
          </w:tcPr>
          <w:p w14:paraId="46BAE72D">
            <w:pPr>
              <w:pStyle w:val="6"/>
            </w:pPr>
          </w:p>
        </w:tc>
      </w:tr>
      <w:tr w14:paraId="09225A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755" w:type="dxa"/>
            <w:vAlign w:val="top"/>
          </w:tcPr>
          <w:p w14:paraId="7CA3B141">
            <w:pPr>
              <w:spacing w:before="81" w:line="203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2080506</w:t>
            </w:r>
          </w:p>
        </w:tc>
        <w:tc>
          <w:tcPr>
            <w:tcW w:w="3326" w:type="dxa"/>
            <w:vAlign w:val="top"/>
          </w:tcPr>
          <w:p w14:paraId="424DE8C7">
            <w:pPr>
              <w:spacing w:before="81" w:line="228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机关事业单位职业年金缴费支出</w:t>
            </w:r>
          </w:p>
        </w:tc>
        <w:tc>
          <w:tcPr>
            <w:tcW w:w="1393" w:type="dxa"/>
            <w:vAlign w:val="top"/>
          </w:tcPr>
          <w:p w14:paraId="5899816D">
            <w:pPr>
              <w:spacing w:before="81" w:line="202" w:lineRule="exact"/>
              <w:ind w:right="2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28.02</w:t>
            </w:r>
          </w:p>
        </w:tc>
        <w:tc>
          <w:tcPr>
            <w:tcW w:w="1339" w:type="dxa"/>
            <w:vAlign w:val="top"/>
          </w:tcPr>
          <w:p w14:paraId="78B71C72">
            <w:pPr>
              <w:spacing w:before="81" w:line="202" w:lineRule="exact"/>
              <w:ind w:right="2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28.02</w:t>
            </w:r>
          </w:p>
        </w:tc>
        <w:tc>
          <w:tcPr>
            <w:tcW w:w="1345" w:type="dxa"/>
            <w:vAlign w:val="top"/>
          </w:tcPr>
          <w:p w14:paraId="7AEA199D">
            <w:pPr>
              <w:pStyle w:val="6"/>
            </w:pPr>
          </w:p>
        </w:tc>
      </w:tr>
      <w:tr w14:paraId="1D2C0B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755" w:type="dxa"/>
            <w:vAlign w:val="top"/>
          </w:tcPr>
          <w:p w14:paraId="4324B66F">
            <w:pPr>
              <w:spacing w:before="82" w:line="202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20811</w:t>
            </w:r>
          </w:p>
        </w:tc>
        <w:tc>
          <w:tcPr>
            <w:tcW w:w="3326" w:type="dxa"/>
            <w:vAlign w:val="top"/>
          </w:tcPr>
          <w:p w14:paraId="0FA1339A">
            <w:pPr>
              <w:spacing w:before="81" w:line="230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残疾人事业</w:t>
            </w:r>
          </w:p>
        </w:tc>
        <w:tc>
          <w:tcPr>
            <w:tcW w:w="1393" w:type="dxa"/>
            <w:vAlign w:val="top"/>
          </w:tcPr>
          <w:p w14:paraId="5C65030F">
            <w:pPr>
              <w:spacing w:before="82" w:line="201" w:lineRule="exact"/>
              <w:ind w:right="2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5.29</w:t>
            </w:r>
          </w:p>
        </w:tc>
        <w:tc>
          <w:tcPr>
            <w:tcW w:w="1339" w:type="dxa"/>
            <w:vAlign w:val="top"/>
          </w:tcPr>
          <w:p w14:paraId="49843B4C">
            <w:pPr>
              <w:pStyle w:val="6"/>
              <w:spacing w:before="101" w:line="186" w:lineRule="auto"/>
              <w:ind w:left="995"/>
              <w:rPr>
                <w:sz w:val="13"/>
                <w:szCs w:val="13"/>
              </w:rPr>
            </w:pPr>
            <w:r>
              <w:rPr>
                <w:color w:val="212529"/>
                <w:spacing w:val="1"/>
                <w:sz w:val="13"/>
                <w:szCs w:val="13"/>
              </w:rPr>
              <w:t>5.</w:t>
            </w:r>
            <w:r>
              <w:rPr>
                <w:color w:val="212529"/>
                <w:spacing w:val="16"/>
                <w:w w:val="102"/>
                <w:sz w:val="13"/>
                <w:szCs w:val="13"/>
              </w:rPr>
              <w:t xml:space="preserve"> </w:t>
            </w:r>
            <w:r>
              <w:rPr>
                <w:color w:val="212529"/>
                <w:spacing w:val="1"/>
                <w:sz w:val="13"/>
                <w:szCs w:val="13"/>
              </w:rPr>
              <w:t>29</w:t>
            </w:r>
          </w:p>
        </w:tc>
        <w:tc>
          <w:tcPr>
            <w:tcW w:w="1345" w:type="dxa"/>
            <w:vAlign w:val="top"/>
          </w:tcPr>
          <w:p w14:paraId="3597A235">
            <w:pPr>
              <w:pStyle w:val="6"/>
            </w:pPr>
          </w:p>
        </w:tc>
      </w:tr>
      <w:tr w14:paraId="20F2C3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755" w:type="dxa"/>
            <w:vAlign w:val="top"/>
          </w:tcPr>
          <w:p w14:paraId="492293AA">
            <w:pPr>
              <w:spacing w:before="82" w:line="202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2081105</w:t>
            </w:r>
          </w:p>
        </w:tc>
        <w:tc>
          <w:tcPr>
            <w:tcW w:w="3326" w:type="dxa"/>
            <w:vAlign w:val="top"/>
          </w:tcPr>
          <w:p w14:paraId="1F2F8BB0">
            <w:pPr>
              <w:spacing w:before="82" w:line="230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残疾人就业</w:t>
            </w:r>
          </w:p>
        </w:tc>
        <w:tc>
          <w:tcPr>
            <w:tcW w:w="1393" w:type="dxa"/>
            <w:vAlign w:val="top"/>
          </w:tcPr>
          <w:p w14:paraId="462D09E8">
            <w:pPr>
              <w:spacing w:before="82" w:line="202" w:lineRule="exact"/>
              <w:ind w:right="2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5.29</w:t>
            </w:r>
          </w:p>
        </w:tc>
        <w:tc>
          <w:tcPr>
            <w:tcW w:w="1339" w:type="dxa"/>
            <w:vAlign w:val="top"/>
          </w:tcPr>
          <w:p w14:paraId="26B0E4C3">
            <w:pPr>
              <w:spacing w:before="82" w:line="202" w:lineRule="exact"/>
              <w:ind w:right="2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5.29</w:t>
            </w:r>
          </w:p>
        </w:tc>
        <w:tc>
          <w:tcPr>
            <w:tcW w:w="1345" w:type="dxa"/>
            <w:vAlign w:val="top"/>
          </w:tcPr>
          <w:p w14:paraId="69CD595A">
            <w:pPr>
              <w:pStyle w:val="6"/>
            </w:pPr>
          </w:p>
        </w:tc>
      </w:tr>
      <w:tr w14:paraId="678243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755" w:type="dxa"/>
            <w:vAlign w:val="top"/>
          </w:tcPr>
          <w:p w14:paraId="6FC3D31A">
            <w:pPr>
              <w:spacing w:before="82" w:line="203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20899</w:t>
            </w:r>
          </w:p>
        </w:tc>
        <w:tc>
          <w:tcPr>
            <w:tcW w:w="3326" w:type="dxa"/>
            <w:vAlign w:val="top"/>
          </w:tcPr>
          <w:p w14:paraId="56EA33B2">
            <w:pPr>
              <w:spacing w:before="82" w:line="228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其他社会保障和就业支出</w:t>
            </w:r>
          </w:p>
        </w:tc>
        <w:tc>
          <w:tcPr>
            <w:tcW w:w="1393" w:type="dxa"/>
            <w:vAlign w:val="top"/>
          </w:tcPr>
          <w:p w14:paraId="663FE8C3">
            <w:pPr>
              <w:spacing w:before="82" w:line="202" w:lineRule="exact"/>
              <w:ind w:right="2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0.68</w:t>
            </w:r>
          </w:p>
        </w:tc>
        <w:tc>
          <w:tcPr>
            <w:tcW w:w="1339" w:type="dxa"/>
            <w:vAlign w:val="top"/>
          </w:tcPr>
          <w:p w14:paraId="605C3218">
            <w:pPr>
              <w:pStyle w:val="6"/>
              <w:spacing w:before="101" w:line="186" w:lineRule="auto"/>
              <w:ind w:left="993"/>
              <w:rPr>
                <w:sz w:val="13"/>
                <w:szCs w:val="13"/>
              </w:rPr>
            </w:pPr>
            <w:r>
              <w:rPr>
                <w:color w:val="212529"/>
                <w:spacing w:val="3"/>
                <w:sz w:val="13"/>
                <w:szCs w:val="13"/>
              </w:rPr>
              <w:t>0.</w:t>
            </w:r>
            <w:r>
              <w:rPr>
                <w:color w:val="212529"/>
                <w:spacing w:val="10"/>
                <w:sz w:val="13"/>
                <w:szCs w:val="13"/>
              </w:rPr>
              <w:t xml:space="preserve"> </w:t>
            </w:r>
            <w:r>
              <w:rPr>
                <w:color w:val="212529"/>
                <w:spacing w:val="3"/>
                <w:sz w:val="13"/>
                <w:szCs w:val="13"/>
              </w:rPr>
              <w:t>68</w:t>
            </w:r>
          </w:p>
        </w:tc>
        <w:tc>
          <w:tcPr>
            <w:tcW w:w="1345" w:type="dxa"/>
            <w:vAlign w:val="top"/>
          </w:tcPr>
          <w:p w14:paraId="40E29D81">
            <w:pPr>
              <w:pStyle w:val="6"/>
            </w:pPr>
          </w:p>
        </w:tc>
      </w:tr>
      <w:tr w14:paraId="786219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755" w:type="dxa"/>
            <w:vAlign w:val="top"/>
          </w:tcPr>
          <w:p w14:paraId="6B6E3699">
            <w:pPr>
              <w:spacing w:before="83" w:line="202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2089999</w:t>
            </w:r>
          </w:p>
        </w:tc>
        <w:tc>
          <w:tcPr>
            <w:tcW w:w="3326" w:type="dxa"/>
            <w:vAlign w:val="top"/>
          </w:tcPr>
          <w:p w14:paraId="0BE6D2D2">
            <w:pPr>
              <w:spacing w:before="83" w:line="228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其他社会保障和就业支出</w:t>
            </w:r>
          </w:p>
        </w:tc>
        <w:tc>
          <w:tcPr>
            <w:tcW w:w="1393" w:type="dxa"/>
            <w:vAlign w:val="top"/>
          </w:tcPr>
          <w:p w14:paraId="0952D44E">
            <w:pPr>
              <w:spacing w:before="83" w:line="201" w:lineRule="exact"/>
              <w:ind w:right="2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0.68</w:t>
            </w:r>
          </w:p>
        </w:tc>
        <w:tc>
          <w:tcPr>
            <w:tcW w:w="1339" w:type="dxa"/>
            <w:vAlign w:val="top"/>
          </w:tcPr>
          <w:p w14:paraId="41F8E983">
            <w:pPr>
              <w:spacing w:before="83" w:line="201" w:lineRule="exact"/>
              <w:ind w:right="2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0.68</w:t>
            </w:r>
          </w:p>
        </w:tc>
        <w:tc>
          <w:tcPr>
            <w:tcW w:w="1345" w:type="dxa"/>
            <w:vAlign w:val="top"/>
          </w:tcPr>
          <w:p w14:paraId="1536F365">
            <w:pPr>
              <w:pStyle w:val="6"/>
            </w:pPr>
          </w:p>
        </w:tc>
      </w:tr>
      <w:tr w14:paraId="63AF11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755" w:type="dxa"/>
            <w:vAlign w:val="top"/>
          </w:tcPr>
          <w:p w14:paraId="0D5AB1D6">
            <w:pPr>
              <w:spacing w:before="83" w:line="202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position w:val="1"/>
                <w:sz w:val="15"/>
                <w:szCs w:val="15"/>
              </w:rPr>
              <w:t>210</w:t>
            </w:r>
          </w:p>
        </w:tc>
        <w:tc>
          <w:tcPr>
            <w:tcW w:w="3326" w:type="dxa"/>
            <w:vAlign w:val="top"/>
          </w:tcPr>
          <w:p w14:paraId="09644C43">
            <w:pPr>
              <w:spacing w:before="83" w:line="229" w:lineRule="auto"/>
              <w:ind w:left="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卫生健康支出</w:t>
            </w:r>
          </w:p>
        </w:tc>
        <w:tc>
          <w:tcPr>
            <w:tcW w:w="1393" w:type="dxa"/>
            <w:vAlign w:val="top"/>
          </w:tcPr>
          <w:p w14:paraId="4466C8D9">
            <w:pPr>
              <w:spacing w:before="83" w:line="202" w:lineRule="exact"/>
              <w:ind w:right="2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24.04</w:t>
            </w:r>
          </w:p>
        </w:tc>
        <w:tc>
          <w:tcPr>
            <w:tcW w:w="1339" w:type="dxa"/>
            <w:vAlign w:val="top"/>
          </w:tcPr>
          <w:p w14:paraId="372DE261">
            <w:pPr>
              <w:pStyle w:val="6"/>
              <w:spacing w:before="102" w:line="172" w:lineRule="auto"/>
              <w:ind w:left="913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>24.</w:t>
            </w:r>
            <w:r>
              <w:rPr>
                <w:color w:val="212529"/>
                <w:spacing w:val="6"/>
                <w:sz w:val="14"/>
                <w:szCs w:val="14"/>
              </w:rPr>
              <w:t xml:space="preserve"> </w:t>
            </w:r>
            <w:r>
              <w:rPr>
                <w:color w:val="212529"/>
                <w:sz w:val="14"/>
                <w:szCs w:val="14"/>
              </w:rPr>
              <w:t>04</w:t>
            </w:r>
          </w:p>
        </w:tc>
        <w:tc>
          <w:tcPr>
            <w:tcW w:w="1345" w:type="dxa"/>
            <w:vAlign w:val="top"/>
          </w:tcPr>
          <w:p w14:paraId="7428DD89">
            <w:pPr>
              <w:pStyle w:val="6"/>
            </w:pPr>
          </w:p>
        </w:tc>
      </w:tr>
      <w:tr w14:paraId="4E71FB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755" w:type="dxa"/>
            <w:vAlign w:val="top"/>
          </w:tcPr>
          <w:p w14:paraId="703EFE9D">
            <w:pPr>
              <w:spacing w:before="83" w:line="203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21007</w:t>
            </w:r>
          </w:p>
        </w:tc>
        <w:tc>
          <w:tcPr>
            <w:tcW w:w="3326" w:type="dxa"/>
            <w:vAlign w:val="top"/>
          </w:tcPr>
          <w:p w14:paraId="7A3760AA">
            <w:pPr>
              <w:spacing w:before="83" w:line="229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计划生育事务</w:t>
            </w:r>
          </w:p>
        </w:tc>
        <w:tc>
          <w:tcPr>
            <w:tcW w:w="1393" w:type="dxa"/>
            <w:vAlign w:val="top"/>
          </w:tcPr>
          <w:p w14:paraId="0DABF955">
            <w:pPr>
              <w:spacing w:before="83" w:line="202" w:lineRule="exact"/>
              <w:ind w:right="2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0.24</w:t>
            </w:r>
          </w:p>
        </w:tc>
        <w:tc>
          <w:tcPr>
            <w:tcW w:w="1339" w:type="dxa"/>
            <w:vAlign w:val="top"/>
          </w:tcPr>
          <w:p w14:paraId="3AFDD5B4">
            <w:pPr>
              <w:pStyle w:val="6"/>
              <w:spacing w:before="102" w:line="186" w:lineRule="auto"/>
              <w:ind w:left="993"/>
              <w:rPr>
                <w:sz w:val="13"/>
                <w:szCs w:val="13"/>
              </w:rPr>
            </w:pPr>
            <w:r>
              <w:rPr>
                <w:color w:val="212529"/>
                <w:spacing w:val="4"/>
                <w:sz w:val="13"/>
                <w:szCs w:val="13"/>
              </w:rPr>
              <w:t>0.</w:t>
            </w:r>
            <w:r>
              <w:rPr>
                <w:color w:val="212529"/>
                <w:spacing w:val="9"/>
                <w:w w:val="102"/>
                <w:sz w:val="13"/>
                <w:szCs w:val="13"/>
              </w:rPr>
              <w:t xml:space="preserve"> </w:t>
            </w:r>
            <w:r>
              <w:rPr>
                <w:color w:val="212529"/>
                <w:spacing w:val="4"/>
                <w:sz w:val="13"/>
                <w:szCs w:val="13"/>
              </w:rPr>
              <w:t>24</w:t>
            </w:r>
          </w:p>
        </w:tc>
        <w:tc>
          <w:tcPr>
            <w:tcW w:w="1345" w:type="dxa"/>
            <w:vAlign w:val="top"/>
          </w:tcPr>
          <w:p w14:paraId="46A5D45A">
            <w:pPr>
              <w:pStyle w:val="6"/>
            </w:pPr>
          </w:p>
        </w:tc>
      </w:tr>
      <w:tr w14:paraId="462780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755" w:type="dxa"/>
            <w:vAlign w:val="top"/>
          </w:tcPr>
          <w:p w14:paraId="01ADC12F">
            <w:pPr>
              <w:spacing w:before="84" w:line="202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2100799</w:t>
            </w:r>
          </w:p>
        </w:tc>
        <w:tc>
          <w:tcPr>
            <w:tcW w:w="3326" w:type="dxa"/>
            <w:vAlign w:val="top"/>
          </w:tcPr>
          <w:p w14:paraId="493EDBBF">
            <w:pPr>
              <w:spacing w:before="84" w:line="229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其他计划生育事务支出</w:t>
            </w:r>
          </w:p>
        </w:tc>
        <w:tc>
          <w:tcPr>
            <w:tcW w:w="1393" w:type="dxa"/>
            <w:vAlign w:val="top"/>
          </w:tcPr>
          <w:p w14:paraId="4EF57928">
            <w:pPr>
              <w:spacing w:before="84" w:line="202" w:lineRule="exact"/>
              <w:ind w:right="2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0.24</w:t>
            </w:r>
          </w:p>
        </w:tc>
        <w:tc>
          <w:tcPr>
            <w:tcW w:w="1339" w:type="dxa"/>
            <w:vAlign w:val="top"/>
          </w:tcPr>
          <w:p w14:paraId="09B89157">
            <w:pPr>
              <w:spacing w:before="84" w:line="202" w:lineRule="exact"/>
              <w:ind w:right="2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0.24</w:t>
            </w:r>
          </w:p>
        </w:tc>
        <w:tc>
          <w:tcPr>
            <w:tcW w:w="1345" w:type="dxa"/>
            <w:vAlign w:val="top"/>
          </w:tcPr>
          <w:p w14:paraId="2286BFE5">
            <w:pPr>
              <w:pStyle w:val="6"/>
            </w:pPr>
          </w:p>
        </w:tc>
      </w:tr>
      <w:tr w14:paraId="1B4C4C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755" w:type="dxa"/>
            <w:vAlign w:val="top"/>
          </w:tcPr>
          <w:p w14:paraId="3F5E8B73">
            <w:pPr>
              <w:spacing w:before="84" w:line="202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21011</w:t>
            </w:r>
          </w:p>
        </w:tc>
        <w:tc>
          <w:tcPr>
            <w:tcW w:w="3326" w:type="dxa"/>
            <w:vAlign w:val="top"/>
          </w:tcPr>
          <w:p w14:paraId="48FBE549">
            <w:pPr>
              <w:spacing w:before="84" w:line="230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行政事业单位医疗</w:t>
            </w:r>
          </w:p>
        </w:tc>
        <w:tc>
          <w:tcPr>
            <w:tcW w:w="1393" w:type="dxa"/>
            <w:vAlign w:val="top"/>
          </w:tcPr>
          <w:p w14:paraId="32E196BC">
            <w:pPr>
              <w:spacing w:before="84" w:line="202" w:lineRule="exact"/>
              <w:ind w:right="2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23.80</w:t>
            </w:r>
          </w:p>
        </w:tc>
        <w:tc>
          <w:tcPr>
            <w:tcW w:w="1339" w:type="dxa"/>
            <w:vAlign w:val="top"/>
          </w:tcPr>
          <w:p w14:paraId="39B8B327">
            <w:pPr>
              <w:pStyle w:val="6"/>
              <w:spacing w:before="103" w:line="186" w:lineRule="auto"/>
              <w:ind w:left="913"/>
              <w:rPr>
                <w:sz w:val="13"/>
                <w:szCs w:val="13"/>
              </w:rPr>
            </w:pPr>
            <w:r>
              <w:rPr>
                <w:color w:val="212529"/>
                <w:spacing w:val="4"/>
                <w:sz w:val="13"/>
                <w:szCs w:val="13"/>
              </w:rPr>
              <w:t>23.</w:t>
            </w:r>
            <w:r>
              <w:rPr>
                <w:color w:val="212529"/>
                <w:spacing w:val="11"/>
                <w:w w:val="101"/>
                <w:sz w:val="13"/>
                <w:szCs w:val="13"/>
              </w:rPr>
              <w:t xml:space="preserve"> </w:t>
            </w:r>
            <w:r>
              <w:rPr>
                <w:color w:val="212529"/>
                <w:spacing w:val="4"/>
                <w:sz w:val="13"/>
                <w:szCs w:val="13"/>
              </w:rPr>
              <w:t>80</w:t>
            </w:r>
          </w:p>
        </w:tc>
        <w:tc>
          <w:tcPr>
            <w:tcW w:w="1345" w:type="dxa"/>
            <w:vAlign w:val="top"/>
          </w:tcPr>
          <w:p w14:paraId="789EEE9F">
            <w:pPr>
              <w:pStyle w:val="6"/>
            </w:pPr>
          </w:p>
        </w:tc>
      </w:tr>
      <w:tr w14:paraId="35DE73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755" w:type="dxa"/>
            <w:vAlign w:val="top"/>
          </w:tcPr>
          <w:p w14:paraId="089C1BE5">
            <w:pPr>
              <w:spacing w:before="84" w:line="203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2101102</w:t>
            </w:r>
          </w:p>
        </w:tc>
        <w:tc>
          <w:tcPr>
            <w:tcW w:w="3326" w:type="dxa"/>
            <w:vAlign w:val="top"/>
          </w:tcPr>
          <w:p w14:paraId="25F240BD">
            <w:pPr>
              <w:spacing w:before="84" w:line="230" w:lineRule="auto"/>
              <w:ind w:left="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事业单位医疗</w:t>
            </w:r>
          </w:p>
        </w:tc>
        <w:tc>
          <w:tcPr>
            <w:tcW w:w="1393" w:type="dxa"/>
            <w:vAlign w:val="top"/>
          </w:tcPr>
          <w:p w14:paraId="4011AE77">
            <w:pPr>
              <w:spacing w:before="84" w:line="202" w:lineRule="exact"/>
              <w:ind w:right="2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position w:val="1"/>
                <w:sz w:val="15"/>
                <w:szCs w:val="15"/>
              </w:rPr>
              <w:t>16.39</w:t>
            </w:r>
          </w:p>
        </w:tc>
        <w:tc>
          <w:tcPr>
            <w:tcW w:w="1339" w:type="dxa"/>
            <w:vAlign w:val="top"/>
          </w:tcPr>
          <w:p w14:paraId="0CB1B733">
            <w:pPr>
              <w:spacing w:before="84" w:line="202" w:lineRule="exact"/>
              <w:ind w:right="2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position w:val="1"/>
                <w:sz w:val="15"/>
                <w:szCs w:val="15"/>
              </w:rPr>
              <w:t>16.39</w:t>
            </w:r>
          </w:p>
        </w:tc>
        <w:tc>
          <w:tcPr>
            <w:tcW w:w="1345" w:type="dxa"/>
            <w:vAlign w:val="top"/>
          </w:tcPr>
          <w:p w14:paraId="0EC97ABE">
            <w:pPr>
              <w:pStyle w:val="6"/>
            </w:pPr>
          </w:p>
        </w:tc>
      </w:tr>
      <w:tr w14:paraId="0C9773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755" w:type="dxa"/>
            <w:vAlign w:val="top"/>
          </w:tcPr>
          <w:p w14:paraId="193A5D65">
            <w:pPr>
              <w:spacing w:before="85" w:line="202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2101103</w:t>
            </w:r>
          </w:p>
        </w:tc>
        <w:tc>
          <w:tcPr>
            <w:tcW w:w="3326" w:type="dxa"/>
            <w:vAlign w:val="top"/>
          </w:tcPr>
          <w:p w14:paraId="31B81B7D">
            <w:pPr>
              <w:spacing w:before="85" w:line="229" w:lineRule="auto"/>
              <w:ind w:left="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公务员医疗补助</w:t>
            </w:r>
          </w:p>
        </w:tc>
        <w:tc>
          <w:tcPr>
            <w:tcW w:w="1393" w:type="dxa"/>
            <w:vAlign w:val="top"/>
          </w:tcPr>
          <w:p w14:paraId="342B7522">
            <w:pPr>
              <w:spacing w:before="85" w:line="202" w:lineRule="exact"/>
              <w:ind w:right="2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7.41</w:t>
            </w:r>
          </w:p>
        </w:tc>
        <w:tc>
          <w:tcPr>
            <w:tcW w:w="1339" w:type="dxa"/>
            <w:vAlign w:val="top"/>
          </w:tcPr>
          <w:p w14:paraId="300BD400">
            <w:pPr>
              <w:spacing w:before="85" w:line="202" w:lineRule="exact"/>
              <w:ind w:right="2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7.41</w:t>
            </w:r>
          </w:p>
        </w:tc>
        <w:tc>
          <w:tcPr>
            <w:tcW w:w="1345" w:type="dxa"/>
            <w:vAlign w:val="top"/>
          </w:tcPr>
          <w:p w14:paraId="2C843138">
            <w:pPr>
              <w:pStyle w:val="6"/>
            </w:pPr>
          </w:p>
        </w:tc>
      </w:tr>
      <w:tr w14:paraId="6AA2BF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755" w:type="dxa"/>
            <w:vAlign w:val="top"/>
          </w:tcPr>
          <w:p w14:paraId="40D7F8D6">
            <w:pPr>
              <w:spacing w:before="85" w:line="204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position w:val="1"/>
                <w:sz w:val="15"/>
                <w:szCs w:val="15"/>
              </w:rPr>
              <w:t>212</w:t>
            </w:r>
          </w:p>
        </w:tc>
        <w:tc>
          <w:tcPr>
            <w:tcW w:w="3326" w:type="dxa"/>
            <w:vAlign w:val="top"/>
          </w:tcPr>
          <w:p w14:paraId="43A352FD">
            <w:pPr>
              <w:spacing w:before="85" w:line="229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城乡社区支出</w:t>
            </w:r>
          </w:p>
        </w:tc>
        <w:tc>
          <w:tcPr>
            <w:tcW w:w="1393" w:type="dxa"/>
            <w:vAlign w:val="top"/>
          </w:tcPr>
          <w:p w14:paraId="14F96FC6">
            <w:pPr>
              <w:spacing w:before="85" w:line="202" w:lineRule="exact"/>
              <w:ind w:right="2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92.38</w:t>
            </w:r>
          </w:p>
        </w:tc>
        <w:tc>
          <w:tcPr>
            <w:tcW w:w="1339" w:type="dxa"/>
            <w:vAlign w:val="top"/>
          </w:tcPr>
          <w:p w14:paraId="4D333C44">
            <w:pPr>
              <w:pStyle w:val="6"/>
            </w:pPr>
          </w:p>
        </w:tc>
        <w:tc>
          <w:tcPr>
            <w:tcW w:w="1345" w:type="dxa"/>
            <w:vAlign w:val="top"/>
          </w:tcPr>
          <w:p w14:paraId="07CD82F0">
            <w:pPr>
              <w:pStyle w:val="6"/>
              <w:spacing w:before="104" w:line="186" w:lineRule="auto"/>
              <w:ind w:left="914"/>
              <w:rPr>
                <w:sz w:val="13"/>
                <w:szCs w:val="13"/>
              </w:rPr>
            </w:pPr>
            <w:r>
              <w:rPr>
                <w:color w:val="212529"/>
                <w:spacing w:val="4"/>
                <w:sz w:val="13"/>
                <w:szCs w:val="13"/>
              </w:rPr>
              <w:t>92.</w:t>
            </w:r>
            <w:r>
              <w:rPr>
                <w:color w:val="212529"/>
                <w:spacing w:val="11"/>
                <w:w w:val="101"/>
                <w:sz w:val="13"/>
                <w:szCs w:val="13"/>
              </w:rPr>
              <w:t xml:space="preserve"> </w:t>
            </w:r>
            <w:r>
              <w:rPr>
                <w:color w:val="212529"/>
                <w:spacing w:val="4"/>
                <w:sz w:val="13"/>
                <w:szCs w:val="13"/>
              </w:rPr>
              <w:t>38</w:t>
            </w:r>
          </w:p>
        </w:tc>
      </w:tr>
      <w:tr w14:paraId="39D1CC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755" w:type="dxa"/>
            <w:vAlign w:val="top"/>
          </w:tcPr>
          <w:p w14:paraId="5B62F855">
            <w:pPr>
              <w:spacing w:before="85" w:line="203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21208</w:t>
            </w:r>
          </w:p>
        </w:tc>
        <w:tc>
          <w:tcPr>
            <w:tcW w:w="3326" w:type="dxa"/>
            <w:vAlign w:val="top"/>
          </w:tcPr>
          <w:p w14:paraId="483181FA">
            <w:pPr>
              <w:spacing w:before="85" w:line="229" w:lineRule="auto"/>
              <w:ind w:left="1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国有土地使用权出让收入安排的支出</w:t>
            </w:r>
          </w:p>
        </w:tc>
        <w:tc>
          <w:tcPr>
            <w:tcW w:w="1393" w:type="dxa"/>
            <w:vAlign w:val="top"/>
          </w:tcPr>
          <w:p w14:paraId="5AEB3439">
            <w:pPr>
              <w:spacing w:before="85" w:line="202" w:lineRule="exact"/>
              <w:ind w:right="2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92.38</w:t>
            </w:r>
          </w:p>
        </w:tc>
        <w:tc>
          <w:tcPr>
            <w:tcW w:w="1339" w:type="dxa"/>
            <w:vAlign w:val="top"/>
          </w:tcPr>
          <w:p w14:paraId="41029D1B">
            <w:pPr>
              <w:pStyle w:val="6"/>
            </w:pPr>
          </w:p>
        </w:tc>
        <w:tc>
          <w:tcPr>
            <w:tcW w:w="1345" w:type="dxa"/>
            <w:vAlign w:val="top"/>
          </w:tcPr>
          <w:p w14:paraId="4025C236">
            <w:pPr>
              <w:pStyle w:val="6"/>
            </w:pPr>
          </w:p>
        </w:tc>
      </w:tr>
      <w:tr w14:paraId="7E3C0D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755" w:type="dxa"/>
            <w:vAlign w:val="top"/>
          </w:tcPr>
          <w:p w14:paraId="2611A0F5">
            <w:pPr>
              <w:spacing w:before="86" w:line="202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2120801</w:t>
            </w:r>
          </w:p>
        </w:tc>
        <w:tc>
          <w:tcPr>
            <w:tcW w:w="3326" w:type="dxa"/>
            <w:vAlign w:val="top"/>
          </w:tcPr>
          <w:p w14:paraId="12FA1B22">
            <w:pPr>
              <w:spacing w:before="86" w:line="229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征地和拆迁补偿支出</w:t>
            </w:r>
          </w:p>
        </w:tc>
        <w:tc>
          <w:tcPr>
            <w:tcW w:w="1393" w:type="dxa"/>
            <w:vAlign w:val="top"/>
          </w:tcPr>
          <w:p w14:paraId="5C22B4C2">
            <w:pPr>
              <w:spacing w:before="86" w:line="202" w:lineRule="exact"/>
              <w:ind w:right="2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92.38</w:t>
            </w:r>
          </w:p>
        </w:tc>
        <w:tc>
          <w:tcPr>
            <w:tcW w:w="1339" w:type="dxa"/>
            <w:vAlign w:val="top"/>
          </w:tcPr>
          <w:p w14:paraId="2171228D">
            <w:pPr>
              <w:pStyle w:val="6"/>
            </w:pPr>
          </w:p>
        </w:tc>
        <w:tc>
          <w:tcPr>
            <w:tcW w:w="1345" w:type="dxa"/>
            <w:vAlign w:val="top"/>
          </w:tcPr>
          <w:p w14:paraId="0D62768F">
            <w:pPr>
              <w:spacing w:before="86" w:line="202" w:lineRule="exact"/>
              <w:ind w:right="2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92.38</w:t>
            </w:r>
          </w:p>
        </w:tc>
      </w:tr>
      <w:tr w14:paraId="5EDB19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755" w:type="dxa"/>
            <w:vAlign w:val="top"/>
          </w:tcPr>
          <w:p w14:paraId="64BA3186">
            <w:pPr>
              <w:spacing w:before="86" w:line="204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position w:val="1"/>
                <w:sz w:val="15"/>
                <w:szCs w:val="15"/>
              </w:rPr>
              <w:t>221</w:t>
            </w:r>
          </w:p>
        </w:tc>
        <w:tc>
          <w:tcPr>
            <w:tcW w:w="3326" w:type="dxa"/>
            <w:vAlign w:val="top"/>
          </w:tcPr>
          <w:p w14:paraId="2CECFE76">
            <w:pPr>
              <w:spacing w:before="86" w:line="229" w:lineRule="auto"/>
              <w:ind w:left="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住房保障支出</w:t>
            </w:r>
          </w:p>
        </w:tc>
        <w:tc>
          <w:tcPr>
            <w:tcW w:w="1393" w:type="dxa"/>
            <w:vAlign w:val="top"/>
          </w:tcPr>
          <w:p w14:paraId="54283A65">
            <w:pPr>
              <w:spacing w:before="86" w:line="202" w:lineRule="exact"/>
              <w:ind w:right="2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36.85</w:t>
            </w:r>
          </w:p>
        </w:tc>
        <w:tc>
          <w:tcPr>
            <w:tcW w:w="1339" w:type="dxa"/>
            <w:vAlign w:val="top"/>
          </w:tcPr>
          <w:p w14:paraId="12F625ED">
            <w:pPr>
              <w:pStyle w:val="6"/>
              <w:spacing w:before="105" w:line="186" w:lineRule="auto"/>
              <w:ind w:left="914"/>
              <w:rPr>
                <w:sz w:val="13"/>
                <w:szCs w:val="13"/>
              </w:rPr>
            </w:pPr>
            <w:r>
              <w:rPr>
                <w:color w:val="212529"/>
                <w:spacing w:val="4"/>
                <w:sz w:val="13"/>
                <w:szCs w:val="13"/>
              </w:rPr>
              <w:t>36.</w:t>
            </w:r>
            <w:r>
              <w:rPr>
                <w:color w:val="212529"/>
                <w:spacing w:val="9"/>
                <w:sz w:val="13"/>
                <w:szCs w:val="13"/>
              </w:rPr>
              <w:t xml:space="preserve"> </w:t>
            </w:r>
            <w:r>
              <w:rPr>
                <w:color w:val="212529"/>
                <w:spacing w:val="4"/>
                <w:sz w:val="13"/>
                <w:szCs w:val="13"/>
              </w:rPr>
              <w:t>85</w:t>
            </w:r>
          </w:p>
        </w:tc>
        <w:tc>
          <w:tcPr>
            <w:tcW w:w="1345" w:type="dxa"/>
            <w:vAlign w:val="top"/>
          </w:tcPr>
          <w:p w14:paraId="2DD86CEA">
            <w:pPr>
              <w:pStyle w:val="6"/>
            </w:pPr>
          </w:p>
        </w:tc>
      </w:tr>
      <w:tr w14:paraId="65B4AC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755" w:type="dxa"/>
            <w:vAlign w:val="top"/>
          </w:tcPr>
          <w:p w14:paraId="1F511537">
            <w:pPr>
              <w:spacing w:before="86" w:line="203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22102</w:t>
            </w:r>
          </w:p>
        </w:tc>
        <w:tc>
          <w:tcPr>
            <w:tcW w:w="3326" w:type="dxa"/>
            <w:vAlign w:val="top"/>
          </w:tcPr>
          <w:p w14:paraId="0D656F22">
            <w:pPr>
              <w:spacing w:before="86" w:line="229" w:lineRule="auto"/>
              <w:ind w:left="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住房改革支出</w:t>
            </w:r>
          </w:p>
        </w:tc>
        <w:tc>
          <w:tcPr>
            <w:tcW w:w="1393" w:type="dxa"/>
            <w:vAlign w:val="top"/>
          </w:tcPr>
          <w:p w14:paraId="2C881954">
            <w:pPr>
              <w:spacing w:before="86" w:line="202" w:lineRule="exact"/>
              <w:ind w:right="2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36.85</w:t>
            </w:r>
          </w:p>
        </w:tc>
        <w:tc>
          <w:tcPr>
            <w:tcW w:w="1339" w:type="dxa"/>
            <w:vAlign w:val="top"/>
          </w:tcPr>
          <w:p w14:paraId="082A84C8">
            <w:pPr>
              <w:pStyle w:val="6"/>
              <w:spacing w:before="105" w:line="186" w:lineRule="auto"/>
              <w:ind w:left="914"/>
              <w:rPr>
                <w:sz w:val="13"/>
                <w:szCs w:val="13"/>
              </w:rPr>
            </w:pPr>
            <w:r>
              <w:rPr>
                <w:color w:val="212529"/>
                <w:spacing w:val="4"/>
                <w:sz w:val="13"/>
                <w:szCs w:val="13"/>
              </w:rPr>
              <w:t>36.</w:t>
            </w:r>
            <w:r>
              <w:rPr>
                <w:color w:val="212529"/>
                <w:spacing w:val="9"/>
                <w:sz w:val="13"/>
                <w:szCs w:val="13"/>
              </w:rPr>
              <w:t xml:space="preserve"> </w:t>
            </w:r>
            <w:r>
              <w:rPr>
                <w:color w:val="212529"/>
                <w:spacing w:val="4"/>
                <w:sz w:val="13"/>
                <w:szCs w:val="13"/>
              </w:rPr>
              <w:t>85</w:t>
            </w:r>
          </w:p>
        </w:tc>
        <w:tc>
          <w:tcPr>
            <w:tcW w:w="1345" w:type="dxa"/>
            <w:vAlign w:val="top"/>
          </w:tcPr>
          <w:p w14:paraId="248E0092">
            <w:pPr>
              <w:pStyle w:val="6"/>
            </w:pPr>
          </w:p>
        </w:tc>
      </w:tr>
      <w:tr w14:paraId="402A12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755" w:type="dxa"/>
            <w:vAlign w:val="top"/>
          </w:tcPr>
          <w:p w14:paraId="08E46B34">
            <w:pPr>
              <w:spacing w:before="87" w:line="202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2210201</w:t>
            </w:r>
          </w:p>
        </w:tc>
        <w:tc>
          <w:tcPr>
            <w:tcW w:w="3326" w:type="dxa"/>
            <w:vAlign w:val="top"/>
          </w:tcPr>
          <w:p w14:paraId="151CCBF9">
            <w:pPr>
              <w:spacing w:before="87" w:line="230" w:lineRule="auto"/>
              <w:ind w:left="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住房公积金</w:t>
            </w:r>
          </w:p>
        </w:tc>
        <w:tc>
          <w:tcPr>
            <w:tcW w:w="1393" w:type="dxa"/>
            <w:vAlign w:val="top"/>
          </w:tcPr>
          <w:p w14:paraId="460C811B">
            <w:pPr>
              <w:spacing w:before="87" w:line="202" w:lineRule="exact"/>
              <w:ind w:right="2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36.85</w:t>
            </w:r>
          </w:p>
        </w:tc>
        <w:tc>
          <w:tcPr>
            <w:tcW w:w="1339" w:type="dxa"/>
            <w:vAlign w:val="top"/>
          </w:tcPr>
          <w:p w14:paraId="18ADBDF6">
            <w:pPr>
              <w:spacing w:before="87" w:line="202" w:lineRule="exact"/>
              <w:ind w:right="2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36.85</w:t>
            </w:r>
          </w:p>
        </w:tc>
        <w:tc>
          <w:tcPr>
            <w:tcW w:w="1345" w:type="dxa"/>
            <w:vAlign w:val="top"/>
          </w:tcPr>
          <w:p w14:paraId="708F52D9">
            <w:pPr>
              <w:pStyle w:val="6"/>
            </w:pPr>
          </w:p>
        </w:tc>
      </w:tr>
    </w:tbl>
    <w:p w14:paraId="5663BF25">
      <w:pPr>
        <w:pStyle w:val="2"/>
      </w:pPr>
    </w:p>
    <w:p w14:paraId="4EA901BB">
      <w:pPr>
        <w:sectPr>
          <w:headerReference r:id="rId18" w:type="default"/>
          <w:footerReference r:id="rId1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6361F5B">
      <w:pPr>
        <w:spacing w:before="103"/>
      </w:pPr>
    </w:p>
    <w:p w14:paraId="56D7DEC3">
      <w:pPr>
        <w:spacing w:before="103"/>
      </w:pPr>
    </w:p>
    <w:tbl>
      <w:tblPr>
        <w:tblStyle w:val="5"/>
        <w:tblW w:w="9158" w:type="dxa"/>
        <w:tblInd w:w="138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17"/>
        <w:gridCol w:w="1026"/>
        <w:gridCol w:w="1987"/>
        <w:gridCol w:w="1037"/>
        <w:gridCol w:w="1058"/>
        <w:gridCol w:w="1080"/>
        <w:gridCol w:w="1053"/>
      </w:tblGrid>
      <w:tr w14:paraId="06C6D1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191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F28ACB6">
            <w:pPr>
              <w:pStyle w:val="6"/>
            </w:pPr>
          </w:p>
        </w:tc>
        <w:tc>
          <w:tcPr>
            <w:tcW w:w="102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E71C594">
            <w:pPr>
              <w:pStyle w:val="6"/>
            </w:pPr>
          </w:p>
        </w:tc>
        <w:tc>
          <w:tcPr>
            <w:tcW w:w="198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90D3C30">
            <w:pPr>
              <w:pStyle w:val="6"/>
            </w:pPr>
          </w:p>
        </w:tc>
        <w:tc>
          <w:tcPr>
            <w:tcW w:w="103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AD1341E">
            <w:pPr>
              <w:pStyle w:val="6"/>
            </w:pPr>
          </w:p>
        </w:tc>
        <w:tc>
          <w:tcPr>
            <w:tcW w:w="105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4053F3F">
            <w:pPr>
              <w:pStyle w:val="6"/>
            </w:pPr>
          </w:p>
        </w:tc>
        <w:tc>
          <w:tcPr>
            <w:tcW w:w="2133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52C39A8">
            <w:pPr>
              <w:spacing w:before="115" w:line="225" w:lineRule="auto"/>
              <w:ind w:left="131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预</w:t>
            </w:r>
          </w:p>
        </w:tc>
      </w:tr>
      <w:tr w14:paraId="2F17D9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9158" w:type="dxa"/>
            <w:gridSpan w:val="7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top"/>
          </w:tcPr>
          <w:p w14:paraId="12742C5F">
            <w:pPr>
              <w:spacing w:before="78" w:line="201" w:lineRule="exact"/>
              <w:ind w:left="3464"/>
              <w:outlineLvl w:val="1"/>
              <w:rPr>
                <w:rFonts w:ascii="微软雅黑" w:hAnsi="微软雅黑" w:eastAsia="微软雅黑" w:cs="微软雅黑"/>
                <w:sz w:val="20"/>
                <w:szCs w:val="20"/>
              </w:rPr>
            </w:pPr>
            <w:bookmarkStart w:id="12" w:name="bookmark40"/>
            <w:bookmarkEnd w:id="12"/>
            <w:bookmarkStart w:id="13" w:name="bookmark9"/>
            <w:bookmarkEnd w:id="13"/>
            <w:r>
              <w:rPr>
                <w:rFonts w:ascii="微软雅黑" w:hAnsi="微软雅黑" w:eastAsia="微软雅黑" w:cs="微软雅黑"/>
                <w:color w:val="212529"/>
                <w:spacing w:val="-5"/>
                <w:position w:val="-1"/>
                <w:sz w:val="20"/>
                <w:szCs w:val="20"/>
              </w:rPr>
              <w:t>2026年财政拨款收支总表</w:t>
            </w:r>
          </w:p>
        </w:tc>
      </w:tr>
      <w:tr w14:paraId="1C8EB7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8105" w:type="dxa"/>
            <w:gridSpan w:val="6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2B1E341">
            <w:pPr>
              <w:spacing w:before="122" w:line="23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部门名称：长治高新区漳泽工业园事业服务中心</w:t>
            </w:r>
          </w:p>
        </w:tc>
        <w:tc>
          <w:tcPr>
            <w:tcW w:w="105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14E62B4">
            <w:pPr>
              <w:spacing w:before="123" w:line="234" w:lineRule="auto"/>
              <w:ind w:left="38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单位：万元</w:t>
            </w:r>
          </w:p>
        </w:tc>
      </w:tr>
      <w:tr w14:paraId="11CA91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2943" w:type="dxa"/>
            <w:gridSpan w:val="2"/>
            <w:vAlign w:val="top"/>
          </w:tcPr>
          <w:p w14:paraId="513BD2BB">
            <w:pPr>
              <w:spacing w:before="107" w:line="157" w:lineRule="exact"/>
              <w:ind w:left="1305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5"/>
                <w:position w:val="-1"/>
                <w:sz w:val="15"/>
                <w:szCs w:val="15"/>
              </w:rPr>
              <w:t>收入</w:t>
            </w:r>
          </w:p>
        </w:tc>
        <w:tc>
          <w:tcPr>
            <w:tcW w:w="6215" w:type="dxa"/>
            <w:gridSpan w:val="5"/>
            <w:vAlign w:val="top"/>
          </w:tcPr>
          <w:p w14:paraId="1C860424">
            <w:pPr>
              <w:spacing w:before="107" w:line="154" w:lineRule="exact"/>
              <w:ind w:left="2936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2"/>
                <w:position w:val="-1"/>
                <w:sz w:val="15"/>
                <w:szCs w:val="15"/>
              </w:rPr>
              <w:t>支出</w:t>
            </w:r>
          </w:p>
        </w:tc>
      </w:tr>
      <w:tr w14:paraId="64F8BA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917" w:type="dxa"/>
            <w:vMerge w:val="restart"/>
            <w:tcBorders>
              <w:bottom w:val="nil"/>
            </w:tcBorders>
            <w:vAlign w:val="top"/>
          </w:tcPr>
          <w:p w14:paraId="042743AC">
            <w:pPr>
              <w:spacing w:before="304" w:line="154" w:lineRule="exact"/>
              <w:ind w:left="781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5"/>
                <w:szCs w:val="15"/>
              </w:rPr>
              <w:t>项目</w:t>
            </w:r>
          </w:p>
        </w:tc>
        <w:tc>
          <w:tcPr>
            <w:tcW w:w="1026" w:type="dxa"/>
            <w:vMerge w:val="restart"/>
            <w:tcBorders>
              <w:bottom w:val="nil"/>
            </w:tcBorders>
            <w:vAlign w:val="top"/>
          </w:tcPr>
          <w:p w14:paraId="5F08354C">
            <w:pPr>
              <w:spacing w:before="302" w:line="157" w:lineRule="exact"/>
              <w:ind w:left="336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0"/>
                <w:sz w:val="15"/>
                <w:szCs w:val="15"/>
              </w:rPr>
              <w:t>金额</w:t>
            </w:r>
          </w:p>
        </w:tc>
        <w:tc>
          <w:tcPr>
            <w:tcW w:w="1987" w:type="dxa"/>
            <w:vMerge w:val="restart"/>
            <w:tcBorders>
              <w:bottom w:val="nil"/>
            </w:tcBorders>
            <w:vAlign w:val="top"/>
          </w:tcPr>
          <w:p w14:paraId="6ACF1C57">
            <w:pPr>
              <w:spacing w:before="304" w:line="154" w:lineRule="exact"/>
              <w:ind w:left="821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5"/>
                <w:szCs w:val="15"/>
              </w:rPr>
              <w:t>项目</w:t>
            </w:r>
          </w:p>
        </w:tc>
        <w:tc>
          <w:tcPr>
            <w:tcW w:w="4228" w:type="dxa"/>
            <w:gridSpan w:val="4"/>
            <w:vAlign w:val="top"/>
          </w:tcPr>
          <w:p w14:paraId="3E453D4A">
            <w:pPr>
              <w:spacing w:before="107" w:line="157" w:lineRule="exact"/>
              <w:ind w:left="1939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0"/>
                <w:sz w:val="15"/>
                <w:szCs w:val="15"/>
              </w:rPr>
              <w:t>金额</w:t>
            </w:r>
          </w:p>
        </w:tc>
      </w:tr>
      <w:tr w14:paraId="7ED933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917" w:type="dxa"/>
            <w:vMerge w:val="continue"/>
            <w:tcBorders>
              <w:top w:val="nil"/>
            </w:tcBorders>
            <w:vAlign w:val="top"/>
          </w:tcPr>
          <w:p w14:paraId="393A04F0">
            <w:pPr>
              <w:pStyle w:val="6"/>
            </w:pPr>
          </w:p>
        </w:tc>
        <w:tc>
          <w:tcPr>
            <w:tcW w:w="1026" w:type="dxa"/>
            <w:vMerge w:val="continue"/>
            <w:tcBorders>
              <w:top w:val="nil"/>
            </w:tcBorders>
            <w:vAlign w:val="top"/>
          </w:tcPr>
          <w:p w14:paraId="042E96F7">
            <w:pPr>
              <w:pStyle w:val="6"/>
            </w:pPr>
          </w:p>
        </w:tc>
        <w:tc>
          <w:tcPr>
            <w:tcW w:w="1987" w:type="dxa"/>
            <w:vMerge w:val="continue"/>
            <w:tcBorders>
              <w:top w:val="nil"/>
            </w:tcBorders>
            <w:vAlign w:val="top"/>
          </w:tcPr>
          <w:p w14:paraId="61332E18">
            <w:pPr>
              <w:pStyle w:val="6"/>
            </w:pPr>
          </w:p>
        </w:tc>
        <w:tc>
          <w:tcPr>
            <w:tcW w:w="1037" w:type="dxa"/>
            <w:vAlign w:val="top"/>
          </w:tcPr>
          <w:p w14:paraId="7D8A8013">
            <w:pPr>
              <w:spacing w:before="108" w:line="154" w:lineRule="exact"/>
              <w:ind w:left="350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7"/>
                <w:position w:val="-1"/>
                <w:sz w:val="15"/>
                <w:szCs w:val="15"/>
              </w:rPr>
              <w:t>小计</w:t>
            </w:r>
          </w:p>
        </w:tc>
        <w:tc>
          <w:tcPr>
            <w:tcW w:w="1058" w:type="dxa"/>
            <w:vAlign w:val="top"/>
          </w:tcPr>
          <w:p w14:paraId="4905A26F">
            <w:pPr>
              <w:spacing w:before="107" w:line="157" w:lineRule="exact"/>
              <w:ind w:left="31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1"/>
                <w:sz w:val="15"/>
                <w:szCs w:val="15"/>
              </w:rPr>
              <w:t>一般公共预算</w:t>
            </w:r>
          </w:p>
        </w:tc>
        <w:tc>
          <w:tcPr>
            <w:tcW w:w="1080" w:type="dxa"/>
            <w:vAlign w:val="top"/>
          </w:tcPr>
          <w:p w14:paraId="5EB01236">
            <w:pPr>
              <w:spacing w:before="20" w:line="159" w:lineRule="auto"/>
              <w:ind w:left="446" w:right="56" w:hanging="402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1"/>
                <w:sz w:val="15"/>
                <w:szCs w:val="15"/>
              </w:rPr>
              <w:t>政府性基金预</w:t>
            </w:r>
            <w:r>
              <w:rPr>
                <w:rFonts w:ascii="微软雅黑" w:hAnsi="微软雅黑" w:eastAsia="微软雅黑" w:cs="微软雅黑"/>
                <w:color w:val="212529"/>
                <w:spacing w:val="10"/>
                <w:sz w:val="15"/>
                <w:szCs w:val="15"/>
              </w:rPr>
              <w:t>算</w:t>
            </w:r>
          </w:p>
        </w:tc>
        <w:tc>
          <w:tcPr>
            <w:tcW w:w="1053" w:type="dxa"/>
            <w:vAlign w:val="top"/>
          </w:tcPr>
          <w:p w14:paraId="52996AC5">
            <w:pPr>
              <w:spacing w:before="21" w:line="159" w:lineRule="auto"/>
              <w:ind w:left="349" w:right="49" w:hanging="304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7"/>
                <w:sz w:val="15"/>
                <w:szCs w:val="15"/>
              </w:rPr>
              <w:t>国有资本经营</w:t>
            </w:r>
            <w:r>
              <w:rPr>
                <w:rFonts w:ascii="微软雅黑" w:hAnsi="微软雅黑" w:eastAsia="微软雅黑" w:cs="微软雅黑"/>
                <w:color w:val="212529"/>
                <w:spacing w:val="11"/>
                <w:sz w:val="15"/>
                <w:szCs w:val="15"/>
              </w:rPr>
              <w:t>预算</w:t>
            </w:r>
          </w:p>
        </w:tc>
      </w:tr>
      <w:tr w14:paraId="64357F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917" w:type="dxa"/>
            <w:vAlign w:val="top"/>
          </w:tcPr>
          <w:p w14:paraId="29C6102E">
            <w:pPr>
              <w:spacing w:before="110" w:line="229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一、一般公共预算</w:t>
            </w:r>
          </w:p>
        </w:tc>
        <w:tc>
          <w:tcPr>
            <w:tcW w:w="1026" w:type="dxa"/>
            <w:vAlign w:val="top"/>
          </w:tcPr>
          <w:p w14:paraId="706D604E">
            <w:pPr>
              <w:spacing w:before="110" w:line="202" w:lineRule="exact"/>
              <w:ind w:right="2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520.73</w:t>
            </w:r>
          </w:p>
        </w:tc>
        <w:tc>
          <w:tcPr>
            <w:tcW w:w="1987" w:type="dxa"/>
            <w:vAlign w:val="top"/>
          </w:tcPr>
          <w:p w14:paraId="78D07E07">
            <w:pPr>
              <w:spacing w:before="110" w:line="229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一、一般公共服务支出</w:t>
            </w:r>
          </w:p>
        </w:tc>
        <w:tc>
          <w:tcPr>
            <w:tcW w:w="1037" w:type="dxa"/>
            <w:vAlign w:val="top"/>
          </w:tcPr>
          <w:p w14:paraId="4C310610">
            <w:pPr>
              <w:spacing w:before="110" w:line="202" w:lineRule="exact"/>
              <w:ind w:right="23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366.60</w:t>
            </w:r>
          </w:p>
        </w:tc>
        <w:tc>
          <w:tcPr>
            <w:tcW w:w="1058" w:type="dxa"/>
            <w:vAlign w:val="top"/>
          </w:tcPr>
          <w:p w14:paraId="786AA780">
            <w:pPr>
              <w:spacing w:before="110" w:line="202" w:lineRule="exact"/>
              <w:ind w:right="2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366.60</w:t>
            </w:r>
          </w:p>
        </w:tc>
        <w:tc>
          <w:tcPr>
            <w:tcW w:w="1080" w:type="dxa"/>
            <w:vAlign w:val="top"/>
          </w:tcPr>
          <w:p w14:paraId="2B37BDD5">
            <w:pPr>
              <w:pStyle w:val="6"/>
            </w:pPr>
          </w:p>
        </w:tc>
        <w:tc>
          <w:tcPr>
            <w:tcW w:w="1053" w:type="dxa"/>
            <w:vAlign w:val="top"/>
          </w:tcPr>
          <w:p w14:paraId="43D84AC6">
            <w:pPr>
              <w:pStyle w:val="6"/>
            </w:pPr>
          </w:p>
        </w:tc>
      </w:tr>
      <w:tr w14:paraId="6B963D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917" w:type="dxa"/>
            <w:vAlign w:val="top"/>
          </w:tcPr>
          <w:p w14:paraId="48EB34A8">
            <w:pPr>
              <w:spacing w:before="110" w:line="228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二、政府性基金预算</w:t>
            </w:r>
          </w:p>
        </w:tc>
        <w:tc>
          <w:tcPr>
            <w:tcW w:w="1026" w:type="dxa"/>
            <w:vAlign w:val="top"/>
          </w:tcPr>
          <w:p w14:paraId="5B595CE7">
            <w:pPr>
              <w:spacing w:before="110" w:line="202" w:lineRule="exact"/>
              <w:ind w:right="2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92.38</w:t>
            </w:r>
          </w:p>
        </w:tc>
        <w:tc>
          <w:tcPr>
            <w:tcW w:w="1987" w:type="dxa"/>
            <w:vAlign w:val="top"/>
          </w:tcPr>
          <w:p w14:paraId="749185DC">
            <w:pPr>
              <w:spacing w:before="110" w:line="230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二、外交支出</w:t>
            </w:r>
          </w:p>
        </w:tc>
        <w:tc>
          <w:tcPr>
            <w:tcW w:w="1037" w:type="dxa"/>
            <w:vAlign w:val="top"/>
          </w:tcPr>
          <w:p w14:paraId="1F747463">
            <w:pPr>
              <w:pStyle w:val="6"/>
            </w:pPr>
          </w:p>
        </w:tc>
        <w:tc>
          <w:tcPr>
            <w:tcW w:w="1058" w:type="dxa"/>
            <w:vAlign w:val="top"/>
          </w:tcPr>
          <w:p w14:paraId="3D7CEB9D">
            <w:pPr>
              <w:pStyle w:val="6"/>
            </w:pPr>
          </w:p>
        </w:tc>
        <w:tc>
          <w:tcPr>
            <w:tcW w:w="1080" w:type="dxa"/>
            <w:vAlign w:val="top"/>
          </w:tcPr>
          <w:p w14:paraId="51E2D032">
            <w:pPr>
              <w:pStyle w:val="6"/>
            </w:pPr>
          </w:p>
        </w:tc>
        <w:tc>
          <w:tcPr>
            <w:tcW w:w="1053" w:type="dxa"/>
            <w:vAlign w:val="top"/>
          </w:tcPr>
          <w:p w14:paraId="2539A957">
            <w:pPr>
              <w:pStyle w:val="6"/>
            </w:pPr>
          </w:p>
        </w:tc>
      </w:tr>
      <w:tr w14:paraId="6B45B8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917" w:type="dxa"/>
            <w:vAlign w:val="top"/>
          </w:tcPr>
          <w:p w14:paraId="516610CC">
            <w:pPr>
              <w:spacing w:before="110" w:line="228" w:lineRule="auto"/>
              <w:ind w:left="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三、</w:t>
            </w:r>
            <w:r>
              <w:rPr>
                <w:rFonts w:ascii="宋体" w:hAnsi="宋体" w:eastAsia="宋体" w:cs="宋体"/>
                <w:color w:val="212529"/>
                <w:spacing w:val="-44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国有资本经营预算</w:t>
            </w:r>
          </w:p>
        </w:tc>
        <w:tc>
          <w:tcPr>
            <w:tcW w:w="1026" w:type="dxa"/>
            <w:vAlign w:val="top"/>
          </w:tcPr>
          <w:p w14:paraId="579881EA">
            <w:pPr>
              <w:pStyle w:val="6"/>
            </w:pPr>
          </w:p>
        </w:tc>
        <w:tc>
          <w:tcPr>
            <w:tcW w:w="1987" w:type="dxa"/>
            <w:vAlign w:val="top"/>
          </w:tcPr>
          <w:p w14:paraId="17E33E6A">
            <w:pPr>
              <w:spacing w:before="110" w:line="230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三、</w:t>
            </w:r>
            <w:r>
              <w:rPr>
                <w:rFonts w:ascii="宋体" w:hAnsi="宋体" w:eastAsia="宋体" w:cs="宋体"/>
                <w:color w:val="212529"/>
                <w:spacing w:val="-43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国防支出</w:t>
            </w:r>
          </w:p>
        </w:tc>
        <w:tc>
          <w:tcPr>
            <w:tcW w:w="1037" w:type="dxa"/>
            <w:vAlign w:val="top"/>
          </w:tcPr>
          <w:p w14:paraId="24DE0D99">
            <w:pPr>
              <w:pStyle w:val="6"/>
            </w:pPr>
          </w:p>
        </w:tc>
        <w:tc>
          <w:tcPr>
            <w:tcW w:w="1058" w:type="dxa"/>
            <w:vAlign w:val="top"/>
          </w:tcPr>
          <w:p w14:paraId="48B5A677">
            <w:pPr>
              <w:pStyle w:val="6"/>
            </w:pPr>
          </w:p>
        </w:tc>
        <w:tc>
          <w:tcPr>
            <w:tcW w:w="1080" w:type="dxa"/>
            <w:vAlign w:val="top"/>
          </w:tcPr>
          <w:p w14:paraId="60AE58F1">
            <w:pPr>
              <w:pStyle w:val="6"/>
            </w:pPr>
          </w:p>
        </w:tc>
        <w:tc>
          <w:tcPr>
            <w:tcW w:w="1053" w:type="dxa"/>
            <w:vAlign w:val="top"/>
          </w:tcPr>
          <w:p w14:paraId="648273D4">
            <w:pPr>
              <w:pStyle w:val="6"/>
            </w:pPr>
          </w:p>
        </w:tc>
      </w:tr>
      <w:tr w14:paraId="062ED6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917" w:type="dxa"/>
            <w:vAlign w:val="top"/>
          </w:tcPr>
          <w:p w14:paraId="695F2788">
            <w:pPr>
              <w:pStyle w:val="6"/>
            </w:pPr>
          </w:p>
        </w:tc>
        <w:tc>
          <w:tcPr>
            <w:tcW w:w="1026" w:type="dxa"/>
            <w:vAlign w:val="top"/>
          </w:tcPr>
          <w:p w14:paraId="49417705">
            <w:pPr>
              <w:pStyle w:val="6"/>
            </w:pPr>
          </w:p>
        </w:tc>
        <w:tc>
          <w:tcPr>
            <w:tcW w:w="1987" w:type="dxa"/>
            <w:vAlign w:val="top"/>
          </w:tcPr>
          <w:p w14:paraId="095C6D33">
            <w:pPr>
              <w:spacing w:before="110" w:line="229" w:lineRule="auto"/>
              <w:ind w:left="2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四、公共安全支出</w:t>
            </w:r>
          </w:p>
        </w:tc>
        <w:tc>
          <w:tcPr>
            <w:tcW w:w="1037" w:type="dxa"/>
            <w:vAlign w:val="top"/>
          </w:tcPr>
          <w:p w14:paraId="75672339">
            <w:pPr>
              <w:pStyle w:val="6"/>
            </w:pPr>
          </w:p>
        </w:tc>
        <w:tc>
          <w:tcPr>
            <w:tcW w:w="1058" w:type="dxa"/>
            <w:vAlign w:val="top"/>
          </w:tcPr>
          <w:p w14:paraId="75981030">
            <w:pPr>
              <w:pStyle w:val="6"/>
            </w:pPr>
          </w:p>
        </w:tc>
        <w:tc>
          <w:tcPr>
            <w:tcW w:w="1080" w:type="dxa"/>
            <w:vAlign w:val="top"/>
          </w:tcPr>
          <w:p w14:paraId="309D639A">
            <w:pPr>
              <w:pStyle w:val="6"/>
            </w:pPr>
          </w:p>
        </w:tc>
        <w:tc>
          <w:tcPr>
            <w:tcW w:w="1053" w:type="dxa"/>
            <w:vAlign w:val="top"/>
          </w:tcPr>
          <w:p w14:paraId="027889D2">
            <w:pPr>
              <w:pStyle w:val="6"/>
            </w:pPr>
          </w:p>
        </w:tc>
      </w:tr>
      <w:tr w14:paraId="62FF8E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917" w:type="dxa"/>
            <w:vAlign w:val="top"/>
          </w:tcPr>
          <w:p w14:paraId="086C9B86">
            <w:pPr>
              <w:pStyle w:val="6"/>
            </w:pPr>
          </w:p>
        </w:tc>
        <w:tc>
          <w:tcPr>
            <w:tcW w:w="1026" w:type="dxa"/>
            <w:vAlign w:val="top"/>
          </w:tcPr>
          <w:p w14:paraId="3BDC5F6F">
            <w:pPr>
              <w:pStyle w:val="6"/>
            </w:pPr>
          </w:p>
        </w:tc>
        <w:tc>
          <w:tcPr>
            <w:tcW w:w="1987" w:type="dxa"/>
            <w:vAlign w:val="top"/>
          </w:tcPr>
          <w:p w14:paraId="46677831">
            <w:pPr>
              <w:spacing w:before="111" w:line="229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五、教育支出</w:t>
            </w:r>
          </w:p>
        </w:tc>
        <w:tc>
          <w:tcPr>
            <w:tcW w:w="1037" w:type="dxa"/>
            <w:vAlign w:val="top"/>
          </w:tcPr>
          <w:p w14:paraId="4526EB04">
            <w:pPr>
              <w:pStyle w:val="6"/>
            </w:pPr>
          </w:p>
        </w:tc>
        <w:tc>
          <w:tcPr>
            <w:tcW w:w="1058" w:type="dxa"/>
            <w:vAlign w:val="top"/>
          </w:tcPr>
          <w:p w14:paraId="1B93647A">
            <w:pPr>
              <w:pStyle w:val="6"/>
            </w:pPr>
          </w:p>
        </w:tc>
        <w:tc>
          <w:tcPr>
            <w:tcW w:w="1080" w:type="dxa"/>
            <w:vAlign w:val="top"/>
          </w:tcPr>
          <w:p w14:paraId="705AD937">
            <w:pPr>
              <w:pStyle w:val="6"/>
            </w:pPr>
          </w:p>
        </w:tc>
        <w:tc>
          <w:tcPr>
            <w:tcW w:w="1053" w:type="dxa"/>
            <w:vAlign w:val="top"/>
          </w:tcPr>
          <w:p w14:paraId="676DC6A5">
            <w:pPr>
              <w:pStyle w:val="6"/>
            </w:pPr>
          </w:p>
        </w:tc>
      </w:tr>
      <w:tr w14:paraId="7AB0F8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917" w:type="dxa"/>
            <w:vAlign w:val="top"/>
          </w:tcPr>
          <w:p w14:paraId="3B025A3E">
            <w:pPr>
              <w:pStyle w:val="6"/>
            </w:pPr>
          </w:p>
        </w:tc>
        <w:tc>
          <w:tcPr>
            <w:tcW w:w="1026" w:type="dxa"/>
            <w:vAlign w:val="top"/>
          </w:tcPr>
          <w:p w14:paraId="2176D89A">
            <w:pPr>
              <w:pStyle w:val="6"/>
            </w:pPr>
          </w:p>
        </w:tc>
        <w:tc>
          <w:tcPr>
            <w:tcW w:w="1987" w:type="dxa"/>
            <w:vAlign w:val="top"/>
          </w:tcPr>
          <w:p w14:paraId="02DD6CD4">
            <w:pPr>
              <w:spacing w:before="111" w:line="228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六、科学技术支出</w:t>
            </w:r>
          </w:p>
        </w:tc>
        <w:tc>
          <w:tcPr>
            <w:tcW w:w="1037" w:type="dxa"/>
            <w:vAlign w:val="top"/>
          </w:tcPr>
          <w:p w14:paraId="487AD422">
            <w:pPr>
              <w:pStyle w:val="6"/>
            </w:pPr>
          </w:p>
        </w:tc>
        <w:tc>
          <w:tcPr>
            <w:tcW w:w="1058" w:type="dxa"/>
            <w:vAlign w:val="top"/>
          </w:tcPr>
          <w:p w14:paraId="7885050D">
            <w:pPr>
              <w:pStyle w:val="6"/>
            </w:pPr>
          </w:p>
        </w:tc>
        <w:tc>
          <w:tcPr>
            <w:tcW w:w="1080" w:type="dxa"/>
            <w:vAlign w:val="top"/>
          </w:tcPr>
          <w:p w14:paraId="4FBF3D20">
            <w:pPr>
              <w:pStyle w:val="6"/>
            </w:pPr>
          </w:p>
        </w:tc>
        <w:tc>
          <w:tcPr>
            <w:tcW w:w="1053" w:type="dxa"/>
            <w:vAlign w:val="top"/>
          </w:tcPr>
          <w:p w14:paraId="731D9AA0">
            <w:pPr>
              <w:pStyle w:val="6"/>
            </w:pPr>
          </w:p>
        </w:tc>
      </w:tr>
      <w:tr w14:paraId="586334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1917" w:type="dxa"/>
            <w:vAlign w:val="top"/>
          </w:tcPr>
          <w:p w14:paraId="4EE20D43">
            <w:pPr>
              <w:pStyle w:val="6"/>
            </w:pPr>
          </w:p>
        </w:tc>
        <w:tc>
          <w:tcPr>
            <w:tcW w:w="1026" w:type="dxa"/>
            <w:vAlign w:val="top"/>
          </w:tcPr>
          <w:p w14:paraId="04D62E5D">
            <w:pPr>
              <w:pStyle w:val="6"/>
            </w:pPr>
          </w:p>
        </w:tc>
        <w:tc>
          <w:tcPr>
            <w:tcW w:w="1987" w:type="dxa"/>
            <w:vAlign w:val="top"/>
          </w:tcPr>
          <w:p w14:paraId="1EAA9160">
            <w:pPr>
              <w:spacing w:before="25" w:line="211" w:lineRule="auto"/>
              <w:ind w:left="22" w:right="30" w:hanging="1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七、文化旅游体育与传媒支</w:t>
            </w: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>出</w:t>
            </w:r>
          </w:p>
        </w:tc>
        <w:tc>
          <w:tcPr>
            <w:tcW w:w="1037" w:type="dxa"/>
            <w:vAlign w:val="top"/>
          </w:tcPr>
          <w:p w14:paraId="4814AB21">
            <w:pPr>
              <w:pStyle w:val="6"/>
            </w:pPr>
          </w:p>
        </w:tc>
        <w:tc>
          <w:tcPr>
            <w:tcW w:w="1058" w:type="dxa"/>
            <w:vAlign w:val="top"/>
          </w:tcPr>
          <w:p w14:paraId="58947334">
            <w:pPr>
              <w:pStyle w:val="6"/>
            </w:pPr>
          </w:p>
        </w:tc>
        <w:tc>
          <w:tcPr>
            <w:tcW w:w="1080" w:type="dxa"/>
            <w:vAlign w:val="top"/>
          </w:tcPr>
          <w:p w14:paraId="14A9A40C">
            <w:pPr>
              <w:pStyle w:val="6"/>
            </w:pPr>
          </w:p>
        </w:tc>
        <w:tc>
          <w:tcPr>
            <w:tcW w:w="1053" w:type="dxa"/>
            <w:vAlign w:val="top"/>
          </w:tcPr>
          <w:p w14:paraId="084A9A75">
            <w:pPr>
              <w:pStyle w:val="6"/>
            </w:pPr>
          </w:p>
        </w:tc>
      </w:tr>
      <w:tr w14:paraId="14BF29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917" w:type="dxa"/>
            <w:vAlign w:val="top"/>
          </w:tcPr>
          <w:p w14:paraId="70F2CC71">
            <w:pPr>
              <w:pStyle w:val="6"/>
            </w:pPr>
          </w:p>
        </w:tc>
        <w:tc>
          <w:tcPr>
            <w:tcW w:w="1026" w:type="dxa"/>
            <w:vAlign w:val="top"/>
          </w:tcPr>
          <w:p w14:paraId="51F31B51">
            <w:pPr>
              <w:pStyle w:val="6"/>
            </w:pPr>
          </w:p>
        </w:tc>
        <w:tc>
          <w:tcPr>
            <w:tcW w:w="1987" w:type="dxa"/>
            <w:vAlign w:val="top"/>
          </w:tcPr>
          <w:p w14:paraId="7B7A0416">
            <w:pPr>
              <w:spacing w:before="112" w:line="228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八、社会保障和就业支出</w:t>
            </w:r>
          </w:p>
        </w:tc>
        <w:tc>
          <w:tcPr>
            <w:tcW w:w="1037" w:type="dxa"/>
            <w:vAlign w:val="top"/>
          </w:tcPr>
          <w:p w14:paraId="5AB0304F">
            <w:pPr>
              <w:spacing w:before="112" w:line="202" w:lineRule="exact"/>
              <w:ind w:right="23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93.24</w:t>
            </w:r>
          </w:p>
        </w:tc>
        <w:tc>
          <w:tcPr>
            <w:tcW w:w="1058" w:type="dxa"/>
            <w:vAlign w:val="top"/>
          </w:tcPr>
          <w:p w14:paraId="142A43EA">
            <w:pPr>
              <w:spacing w:before="228" w:line="63" w:lineRule="exact"/>
              <w:ind w:left="79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position w:val="1"/>
                <w:sz w:val="15"/>
                <w:szCs w:val="15"/>
              </w:rPr>
              <w:t>.</w:t>
            </w:r>
          </w:p>
        </w:tc>
        <w:tc>
          <w:tcPr>
            <w:tcW w:w="1080" w:type="dxa"/>
            <w:vAlign w:val="top"/>
          </w:tcPr>
          <w:p w14:paraId="5ABBABFA">
            <w:pPr>
              <w:pStyle w:val="6"/>
            </w:pPr>
          </w:p>
        </w:tc>
        <w:tc>
          <w:tcPr>
            <w:tcW w:w="1053" w:type="dxa"/>
            <w:vAlign w:val="top"/>
          </w:tcPr>
          <w:p w14:paraId="148D3DF1">
            <w:pPr>
              <w:pStyle w:val="6"/>
            </w:pPr>
          </w:p>
        </w:tc>
      </w:tr>
      <w:tr w14:paraId="75ED8B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917" w:type="dxa"/>
            <w:vAlign w:val="top"/>
          </w:tcPr>
          <w:p w14:paraId="4A703C75">
            <w:pPr>
              <w:pStyle w:val="6"/>
            </w:pPr>
          </w:p>
        </w:tc>
        <w:tc>
          <w:tcPr>
            <w:tcW w:w="1026" w:type="dxa"/>
            <w:vAlign w:val="top"/>
          </w:tcPr>
          <w:p w14:paraId="09EE72D1">
            <w:pPr>
              <w:pStyle w:val="6"/>
            </w:pPr>
          </w:p>
        </w:tc>
        <w:tc>
          <w:tcPr>
            <w:tcW w:w="1987" w:type="dxa"/>
            <w:vAlign w:val="top"/>
          </w:tcPr>
          <w:p w14:paraId="6B1AC07C">
            <w:pPr>
              <w:spacing w:before="113" w:line="228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九、社会保险基金支出</w:t>
            </w:r>
          </w:p>
        </w:tc>
        <w:tc>
          <w:tcPr>
            <w:tcW w:w="1037" w:type="dxa"/>
            <w:vAlign w:val="top"/>
          </w:tcPr>
          <w:p w14:paraId="56DBA0A2">
            <w:pPr>
              <w:pStyle w:val="6"/>
            </w:pPr>
          </w:p>
        </w:tc>
        <w:tc>
          <w:tcPr>
            <w:tcW w:w="1058" w:type="dxa"/>
            <w:vAlign w:val="top"/>
          </w:tcPr>
          <w:p w14:paraId="4B9BC728">
            <w:pPr>
              <w:pStyle w:val="6"/>
            </w:pPr>
          </w:p>
        </w:tc>
        <w:tc>
          <w:tcPr>
            <w:tcW w:w="1080" w:type="dxa"/>
            <w:vAlign w:val="top"/>
          </w:tcPr>
          <w:p w14:paraId="05BD19BC">
            <w:pPr>
              <w:pStyle w:val="6"/>
            </w:pPr>
          </w:p>
        </w:tc>
        <w:tc>
          <w:tcPr>
            <w:tcW w:w="1053" w:type="dxa"/>
            <w:vAlign w:val="top"/>
          </w:tcPr>
          <w:p w14:paraId="7B22E93B">
            <w:pPr>
              <w:pStyle w:val="6"/>
            </w:pPr>
          </w:p>
        </w:tc>
      </w:tr>
      <w:tr w14:paraId="621635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917" w:type="dxa"/>
            <w:vAlign w:val="top"/>
          </w:tcPr>
          <w:p w14:paraId="19F3FCCB">
            <w:pPr>
              <w:pStyle w:val="6"/>
            </w:pPr>
          </w:p>
        </w:tc>
        <w:tc>
          <w:tcPr>
            <w:tcW w:w="1026" w:type="dxa"/>
            <w:vAlign w:val="top"/>
          </w:tcPr>
          <w:p w14:paraId="65C9F86B">
            <w:pPr>
              <w:pStyle w:val="6"/>
            </w:pPr>
          </w:p>
        </w:tc>
        <w:tc>
          <w:tcPr>
            <w:tcW w:w="1987" w:type="dxa"/>
            <w:vAlign w:val="top"/>
          </w:tcPr>
          <w:p w14:paraId="3C4A8A32">
            <w:pPr>
              <w:spacing w:before="113" w:line="229" w:lineRule="auto"/>
              <w:ind w:left="1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十、卫生健康支出</w:t>
            </w:r>
          </w:p>
        </w:tc>
        <w:tc>
          <w:tcPr>
            <w:tcW w:w="1037" w:type="dxa"/>
            <w:vAlign w:val="top"/>
          </w:tcPr>
          <w:p w14:paraId="08340FC4">
            <w:pPr>
              <w:spacing w:before="113" w:line="202" w:lineRule="exact"/>
              <w:ind w:right="23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24.04</w:t>
            </w:r>
          </w:p>
        </w:tc>
        <w:tc>
          <w:tcPr>
            <w:tcW w:w="1058" w:type="dxa"/>
            <w:vAlign w:val="top"/>
          </w:tcPr>
          <w:p w14:paraId="65558103">
            <w:pPr>
              <w:spacing w:before="113" w:line="202" w:lineRule="exact"/>
              <w:ind w:right="2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24.04</w:t>
            </w:r>
          </w:p>
        </w:tc>
        <w:tc>
          <w:tcPr>
            <w:tcW w:w="1080" w:type="dxa"/>
            <w:vAlign w:val="top"/>
          </w:tcPr>
          <w:p w14:paraId="0969B12E">
            <w:pPr>
              <w:pStyle w:val="6"/>
            </w:pPr>
          </w:p>
        </w:tc>
        <w:tc>
          <w:tcPr>
            <w:tcW w:w="1053" w:type="dxa"/>
            <w:vAlign w:val="top"/>
          </w:tcPr>
          <w:p w14:paraId="02188AF3">
            <w:pPr>
              <w:pStyle w:val="6"/>
            </w:pPr>
          </w:p>
        </w:tc>
      </w:tr>
      <w:tr w14:paraId="68E4BD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1917" w:type="dxa"/>
            <w:vAlign w:val="top"/>
          </w:tcPr>
          <w:p w14:paraId="145C97E2">
            <w:pPr>
              <w:pStyle w:val="6"/>
            </w:pPr>
          </w:p>
        </w:tc>
        <w:tc>
          <w:tcPr>
            <w:tcW w:w="1026" w:type="dxa"/>
            <w:vAlign w:val="top"/>
          </w:tcPr>
          <w:p w14:paraId="5DB146B2">
            <w:pPr>
              <w:pStyle w:val="6"/>
            </w:pPr>
          </w:p>
        </w:tc>
        <w:tc>
          <w:tcPr>
            <w:tcW w:w="1987" w:type="dxa"/>
            <w:vAlign w:val="top"/>
          </w:tcPr>
          <w:p w14:paraId="575495B6">
            <w:pPr>
              <w:spacing w:before="113" w:line="230" w:lineRule="auto"/>
              <w:ind w:left="1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十一、节能环保支出</w:t>
            </w:r>
          </w:p>
        </w:tc>
        <w:tc>
          <w:tcPr>
            <w:tcW w:w="1037" w:type="dxa"/>
            <w:vAlign w:val="top"/>
          </w:tcPr>
          <w:p w14:paraId="24F3325A">
            <w:pPr>
              <w:pStyle w:val="6"/>
            </w:pPr>
          </w:p>
        </w:tc>
        <w:tc>
          <w:tcPr>
            <w:tcW w:w="1058" w:type="dxa"/>
            <w:vAlign w:val="top"/>
          </w:tcPr>
          <w:p w14:paraId="4BBFAB9F">
            <w:pPr>
              <w:pStyle w:val="6"/>
            </w:pPr>
          </w:p>
        </w:tc>
        <w:tc>
          <w:tcPr>
            <w:tcW w:w="1080" w:type="dxa"/>
            <w:vAlign w:val="top"/>
          </w:tcPr>
          <w:p w14:paraId="734CE35C">
            <w:pPr>
              <w:pStyle w:val="6"/>
            </w:pPr>
          </w:p>
        </w:tc>
        <w:tc>
          <w:tcPr>
            <w:tcW w:w="1053" w:type="dxa"/>
            <w:vAlign w:val="top"/>
          </w:tcPr>
          <w:p w14:paraId="332A9E44">
            <w:pPr>
              <w:pStyle w:val="6"/>
            </w:pPr>
          </w:p>
        </w:tc>
      </w:tr>
      <w:tr w14:paraId="5667F0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917" w:type="dxa"/>
            <w:vAlign w:val="top"/>
          </w:tcPr>
          <w:p w14:paraId="3F9DBF1D">
            <w:pPr>
              <w:pStyle w:val="6"/>
            </w:pPr>
          </w:p>
        </w:tc>
        <w:tc>
          <w:tcPr>
            <w:tcW w:w="1026" w:type="dxa"/>
            <w:vAlign w:val="top"/>
          </w:tcPr>
          <w:p w14:paraId="64E27A9F">
            <w:pPr>
              <w:pStyle w:val="6"/>
            </w:pPr>
          </w:p>
        </w:tc>
        <w:tc>
          <w:tcPr>
            <w:tcW w:w="1987" w:type="dxa"/>
            <w:vAlign w:val="top"/>
          </w:tcPr>
          <w:p w14:paraId="720EE0DA">
            <w:pPr>
              <w:spacing w:before="114" w:line="229" w:lineRule="auto"/>
              <w:ind w:left="1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十二、城乡社区支出</w:t>
            </w:r>
          </w:p>
        </w:tc>
        <w:tc>
          <w:tcPr>
            <w:tcW w:w="1037" w:type="dxa"/>
            <w:vAlign w:val="top"/>
          </w:tcPr>
          <w:p w14:paraId="211EE339">
            <w:pPr>
              <w:spacing w:before="114" w:line="202" w:lineRule="exact"/>
              <w:ind w:right="23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92.38</w:t>
            </w:r>
          </w:p>
        </w:tc>
        <w:tc>
          <w:tcPr>
            <w:tcW w:w="1058" w:type="dxa"/>
            <w:vAlign w:val="top"/>
          </w:tcPr>
          <w:p w14:paraId="2805BB19">
            <w:pPr>
              <w:pStyle w:val="6"/>
            </w:pPr>
          </w:p>
        </w:tc>
        <w:tc>
          <w:tcPr>
            <w:tcW w:w="1080" w:type="dxa"/>
            <w:vAlign w:val="top"/>
          </w:tcPr>
          <w:p w14:paraId="0E5CF011">
            <w:pPr>
              <w:spacing w:before="114" w:line="202" w:lineRule="exact"/>
              <w:ind w:right="2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92.38</w:t>
            </w:r>
          </w:p>
        </w:tc>
        <w:tc>
          <w:tcPr>
            <w:tcW w:w="1053" w:type="dxa"/>
            <w:vAlign w:val="top"/>
          </w:tcPr>
          <w:p w14:paraId="0A26F57E">
            <w:pPr>
              <w:pStyle w:val="6"/>
            </w:pPr>
          </w:p>
        </w:tc>
      </w:tr>
      <w:tr w14:paraId="0217F1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917" w:type="dxa"/>
            <w:vAlign w:val="top"/>
          </w:tcPr>
          <w:p w14:paraId="6C5A08E9">
            <w:pPr>
              <w:pStyle w:val="6"/>
            </w:pPr>
          </w:p>
        </w:tc>
        <w:tc>
          <w:tcPr>
            <w:tcW w:w="1026" w:type="dxa"/>
            <w:vAlign w:val="top"/>
          </w:tcPr>
          <w:p w14:paraId="3C66FD32">
            <w:pPr>
              <w:pStyle w:val="6"/>
            </w:pPr>
          </w:p>
        </w:tc>
        <w:tc>
          <w:tcPr>
            <w:tcW w:w="1987" w:type="dxa"/>
            <w:vAlign w:val="top"/>
          </w:tcPr>
          <w:p w14:paraId="4E99FCD3">
            <w:pPr>
              <w:spacing w:before="114" w:line="229" w:lineRule="auto"/>
              <w:ind w:left="1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十三、农林水支出</w:t>
            </w:r>
          </w:p>
        </w:tc>
        <w:tc>
          <w:tcPr>
            <w:tcW w:w="1037" w:type="dxa"/>
            <w:vAlign w:val="top"/>
          </w:tcPr>
          <w:p w14:paraId="47DEA689">
            <w:pPr>
              <w:pStyle w:val="6"/>
            </w:pPr>
          </w:p>
        </w:tc>
        <w:tc>
          <w:tcPr>
            <w:tcW w:w="1058" w:type="dxa"/>
            <w:vAlign w:val="top"/>
          </w:tcPr>
          <w:p w14:paraId="26EC14E7">
            <w:pPr>
              <w:pStyle w:val="6"/>
            </w:pPr>
          </w:p>
        </w:tc>
        <w:tc>
          <w:tcPr>
            <w:tcW w:w="1080" w:type="dxa"/>
            <w:vAlign w:val="top"/>
          </w:tcPr>
          <w:p w14:paraId="6DCF3F9D">
            <w:pPr>
              <w:pStyle w:val="6"/>
            </w:pPr>
          </w:p>
        </w:tc>
        <w:tc>
          <w:tcPr>
            <w:tcW w:w="1053" w:type="dxa"/>
            <w:vAlign w:val="top"/>
          </w:tcPr>
          <w:p w14:paraId="3F5CE711">
            <w:pPr>
              <w:pStyle w:val="6"/>
            </w:pPr>
          </w:p>
        </w:tc>
      </w:tr>
      <w:tr w14:paraId="451D9B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917" w:type="dxa"/>
            <w:vAlign w:val="top"/>
          </w:tcPr>
          <w:p w14:paraId="74BB1CDB">
            <w:pPr>
              <w:pStyle w:val="6"/>
            </w:pPr>
          </w:p>
        </w:tc>
        <w:tc>
          <w:tcPr>
            <w:tcW w:w="1026" w:type="dxa"/>
            <w:vAlign w:val="top"/>
          </w:tcPr>
          <w:p w14:paraId="7B8C72CF">
            <w:pPr>
              <w:pStyle w:val="6"/>
            </w:pPr>
          </w:p>
        </w:tc>
        <w:tc>
          <w:tcPr>
            <w:tcW w:w="1987" w:type="dxa"/>
            <w:vAlign w:val="top"/>
          </w:tcPr>
          <w:p w14:paraId="7FD084EA">
            <w:pPr>
              <w:spacing w:before="115" w:line="229" w:lineRule="auto"/>
              <w:ind w:left="1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十四、交通运输支出</w:t>
            </w:r>
          </w:p>
        </w:tc>
        <w:tc>
          <w:tcPr>
            <w:tcW w:w="1037" w:type="dxa"/>
            <w:vAlign w:val="top"/>
          </w:tcPr>
          <w:p w14:paraId="6526D72E">
            <w:pPr>
              <w:pStyle w:val="6"/>
            </w:pPr>
          </w:p>
        </w:tc>
        <w:tc>
          <w:tcPr>
            <w:tcW w:w="1058" w:type="dxa"/>
            <w:vAlign w:val="top"/>
          </w:tcPr>
          <w:p w14:paraId="3E616397">
            <w:pPr>
              <w:pStyle w:val="6"/>
            </w:pPr>
          </w:p>
        </w:tc>
        <w:tc>
          <w:tcPr>
            <w:tcW w:w="1080" w:type="dxa"/>
            <w:vAlign w:val="top"/>
          </w:tcPr>
          <w:p w14:paraId="2242328D">
            <w:pPr>
              <w:pStyle w:val="6"/>
            </w:pPr>
          </w:p>
        </w:tc>
        <w:tc>
          <w:tcPr>
            <w:tcW w:w="1053" w:type="dxa"/>
            <w:vAlign w:val="top"/>
          </w:tcPr>
          <w:p w14:paraId="54C3CD66">
            <w:pPr>
              <w:pStyle w:val="6"/>
            </w:pPr>
          </w:p>
        </w:tc>
      </w:tr>
      <w:tr w14:paraId="3EE849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917" w:type="dxa"/>
            <w:vAlign w:val="top"/>
          </w:tcPr>
          <w:p w14:paraId="4394ECBD">
            <w:pPr>
              <w:pStyle w:val="6"/>
            </w:pPr>
          </w:p>
        </w:tc>
        <w:tc>
          <w:tcPr>
            <w:tcW w:w="1026" w:type="dxa"/>
            <w:vAlign w:val="top"/>
          </w:tcPr>
          <w:p w14:paraId="4CA8081A">
            <w:pPr>
              <w:pStyle w:val="6"/>
            </w:pPr>
          </w:p>
        </w:tc>
        <w:tc>
          <w:tcPr>
            <w:tcW w:w="1987" w:type="dxa"/>
            <w:vAlign w:val="top"/>
          </w:tcPr>
          <w:p w14:paraId="09858ED4">
            <w:pPr>
              <w:spacing w:before="29" w:line="209" w:lineRule="auto"/>
              <w:ind w:left="10" w:right="3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十五、资源勘探工业信息等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支出</w:t>
            </w:r>
          </w:p>
        </w:tc>
        <w:tc>
          <w:tcPr>
            <w:tcW w:w="1037" w:type="dxa"/>
            <w:vAlign w:val="top"/>
          </w:tcPr>
          <w:p w14:paraId="33C1A27E">
            <w:pPr>
              <w:pStyle w:val="6"/>
            </w:pPr>
          </w:p>
        </w:tc>
        <w:tc>
          <w:tcPr>
            <w:tcW w:w="1058" w:type="dxa"/>
            <w:vAlign w:val="top"/>
          </w:tcPr>
          <w:p w14:paraId="5A9949C1">
            <w:pPr>
              <w:pStyle w:val="6"/>
            </w:pPr>
          </w:p>
        </w:tc>
        <w:tc>
          <w:tcPr>
            <w:tcW w:w="1080" w:type="dxa"/>
            <w:vAlign w:val="top"/>
          </w:tcPr>
          <w:p w14:paraId="01487426">
            <w:pPr>
              <w:pStyle w:val="6"/>
            </w:pPr>
          </w:p>
        </w:tc>
        <w:tc>
          <w:tcPr>
            <w:tcW w:w="1053" w:type="dxa"/>
            <w:vAlign w:val="top"/>
          </w:tcPr>
          <w:p w14:paraId="6378B8BF">
            <w:pPr>
              <w:pStyle w:val="6"/>
            </w:pPr>
          </w:p>
        </w:tc>
      </w:tr>
      <w:tr w14:paraId="20D61E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917" w:type="dxa"/>
            <w:vAlign w:val="top"/>
          </w:tcPr>
          <w:p w14:paraId="69B7862A">
            <w:pPr>
              <w:pStyle w:val="6"/>
            </w:pPr>
          </w:p>
        </w:tc>
        <w:tc>
          <w:tcPr>
            <w:tcW w:w="1026" w:type="dxa"/>
            <w:vAlign w:val="top"/>
          </w:tcPr>
          <w:p w14:paraId="2A80EF54">
            <w:pPr>
              <w:pStyle w:val="6"/>
            </w:pPr>
          </w:p>
        </w:tc>
        <w:tc>
          <w:tcPr>
            <w:tcW w:w="1987" w:type="dxa"/>
            <w:vAlign w:val="top"/>
          </w:tcPr>
          <w:p w14:paraId="08235987">
            <w:pPr>
              <w:spacing w:before="115" w:line="229" w:lineRule="auto"/>
              <w:ind w:left="1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十六、商业服务业等支出</w:t>
            </w:r>
          </w:p>
        </w:tc>
        <w:tc>
          <w:tcPr>
            <w:tcW w:w="1037" w:type="dxa"/>
            <w:vAlign w:val="top"/>
          </w:tcPr>
          <w:p w14:paraId="218CE0BF">
            <w:pPr>
              <w:pStyle w:val="6"/>
            </w:pPr>
          </w:p>
        </w:tc>
        <w:tc>
          <w:tcPr>
            <w:tcW w:w="1058" w:type="dxa"/>
            <w:vAlign w:val="top"/>
          </w:tcPr>
          <w:p w14:paraId="3A70FD62">
            <w:pPr>
              <w:pStyle w:val="6"/>
            </w:pPr>
          </w:p>
        </w:tc>
        <w:tc>
          <w:tcPr>
            <w:tcW w:w="1080" w:type="dxa"/>
            <w:vAlign w:val="top"/>
          </w:tcPr>
          <w:p w14:paraId="40B68BC3">
            <w:pPr>
              <w:pStyle w:val="6"/>
            </w:pPr>
          </w:p>
        </w:tc>
        <w:tc>
          <w:tcPr>
            <w:tcW w:w="1053" w:type="dxa"/>
            <w:vAlign w:val="top"/>
          </w:tcPr>
          <w:p w14:paraId="1BB042D8">
            <w:pPr>
              <w:pStyle w:val="6"/>
            </w:pPr>
          </w:p>
        </w:tc>
      </w:tr>
      <w:tr w14:paraId="04269E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917" w:type="dxa"/>
            <w:vAlign w:val="top"/>
          </w:tcPr>
          <w:p w14:paraId="1164A1ED">
            <w:pPr>
              <w:pStyle w:val="6"/>
            </w:pPr>
          </w:p>
        </w:tc>
        <w:tc>
          <w:tcPr>
            <w:tcW w:w="1026" w:type="dxa"/>
            <w:vAlign w:val="top"/>
          </w:tcPr>
          <w:p w14:paraId="64D3AAC8">
            <w:pPr>
              <w:pStyle w:val="6"/>
            </w:pPr>
          </w:p>
        </w:tc>
        <w:tc>
          <w:tcPr>
            <w:tcW w:w="1987" w:type="dxa"/>
            <w:vAlign w:val="top"/>
          </w:tcPr>
          <w:p w14:paraId="28DDB534">
            <w:pPr>
              <w:spacing w:before="115" w:line="230" w:lineRule="auto"/>
              <w:ind w:left="1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十七、金融支出</w:t>
            </w:r>
          </w:p>
        </w:tc>
        <w:tc>
          <w:tcPr>
            <w:tcW w:w="1037" w:type="dxa"/>
            <w:vAlign w:val="top"/>
          </w:tcPr>
          <w:p w14:paraId="4CD3B049">
            <w:pPr>
              <w:pStyle w:val="6"/>
            </w:pPr>
          </w:p>
        </w:tc>
        <w:tc>
          <w:tcPr>
            <w:tcW w:w="1058" w:type="dxa"/>
            <w:vAlign w:val="top"/>
          </w:tcPr>
          <w:p w14:paraId="0F64D649">
            <w:pPr>
              <w:pStyle w:val="6"/>
            </w:pPr>
          </w:p>
        </w:tc>
        <w:tc>
          <w:tcPr>
            <w:tcW w:w="1080" w:type="dxa"/>
            <w:vAlign w:val="top"/>
          </w:tcPr>
          <w:p w14:paraId="254A2D71">
            <w:pPr>
              <w:pStyle w:val="6"/>
            </w:pPr>
          </w:p>
        </w:tc>
        <w:tc>
          <w:tcPr>
            <w:tcW w:w="1053" w:type="dxa"/>
            <w:vAlign w:val="top"/>
          </w:tcPr>
          <w:p w14:paraId="2688763E">
            <w:pPr>
              <w:pStyle w:val="6"/>
            </w:pPr>
          </w:p>
        </w:tc>
      </w:tr>
      <w:tr w14:paraId="37D156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917" w:type="dxa"/>
            <w:vAlign w:val="top"/>
          </w:tcPr>
          <w:p w14:paraId="19B8AE6B">
            <w:pPr>
              <w:pStyle w:val="6"/>
            </w:pPr>
          </w:p>
        </w:tc>
        <w:tc>
          <w:tcPr>
            <w:tcW w:w="1026" w:type="dxa"/>
            <w:vAlign w:val="top"/>
          </w:tcPr>
          <w:p w14:paraId="6C4C8F96">
            <w:pPr>
              <w:pStyle w:val="6"/>
            </w:pPr>
          </w:p>
        </w:tc>
        <w:tc>
          <w:tcPr>
            <w:tcW w:w="1987" w:type="dxa"/>
            <w:vAlign w:val="top"/>
          </w:tcPr>
          <w:p w14:paraId="44203E38">
            <w:pPr>
              <w:spacing w:before="115" w:line="230" w:lineRule="auto"/>
              <w:ind w:left="1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十八、援助其他地区支出</w:t>
            </w:r>
          </w:p>
        </w:tc>
        <w:tc>
          <w:tcPr>
            <w:tcW w:w="1037" w:type="dxa"/>
            <w:vAlign w:val="top"/>
          </w:tcPr>
          <w:p w14:paraId="2DE6863B">
            <w:pPr>
              <w:pStyle w:val="6"/>
            </w:pPr>
          </w:p>
        </w:tc>
        <w:tc>
          <w:tcPr>
            <w:tcW w:w="1058" w:type="dxa"/>
            <w:vAlign w:val="top"/>
          </w:tcPr>
          <w:p w14:paraId="061DD8C2">
            <w:pPr>
              <w:pStyle w:val="6"/>
            </w:pPr>
          </w:p>
        </w:tc>
        <w:tc>
          <w:tcPr>
            <w:tcW w:w="1080" w:type="dxa"/>
            <w:vAlign w:val="top"/>
          </w:tcPr>
          <w:p w14:paraId="360592C6">
            <w:pPr>
              <w:pStyle w:val="6"/>
            </w:pPr>
          </w:p>
        </w:tc>
        <w:tc>
          <w:tcPr>
            <w:tcW w:w="1053" w:type="dxa"/>
            <w:vAlign w:val="top"/>
          </w:tcPr>
          <w:p w14:paraId="15611E8A">
            <w:pPr>
              <w:pStyle w:val="6"/>
            </w:pPr>
          </w:p>
        </w:tc>
      </w:tr>
      <w:tr w14:paraId="5BCC69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917" w:type="dxa"/>
            <w:vAlign w:val="top"/>
          </w:tcPr>
          <w:p w14:paraId="4C54341E">
            <w:pPr>
              <w:pStyle w:val="6"/>
            </w:pPr>
          </w:p>
        </w:tc>
        <w:tc>
          <w:tcPr>
            <w:tcW w:w="1026" w:type="dxa"/>
            <w:vAlign w:val="top"/>
          </w:tcPr>
          <w:p w14:paraId="1A5CED85">
            <w:pPr>
              <w:pStyle w:val="6"/>
            </w:pPr>
          </w:p>
        </w:tc>
        <w:tc>
          <w:tcPr>
            <w:tcW w:w="1987" w:type="dxa"/>
            <w:vAlign w:val="top"/>
          </w:tcPr>
          <w:p w14:paraId="38A80AF9">
            <w:pPr>
              <w:spacing w:before="29" w:line="209" w:lineRule="auto"/>
              <w:ind w:left="10" w:right="3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2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自然资源海洋气象等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支出</w:t>
            </w:r>
          </w:p>
        </w:tc>
        <w:tc>
          <w:tcPr>
            <w:tcW w:w="1037" w:type="dxa"/>
            <w:vAlign w:val="top"/>
          </w:tcPr>
          <w:p w14:paraId="56B90B48">
            <w:pPr>
              <w:pStyle w:val="6"/>
            </w:pPr>
          </w:p>
        </w:tc>
        <w:tc>
          <w:tcPr>
            <w:tcW w:w="1058" w:type="dxa"/>
            <w:vAlign w:val="top"/>
          </w:tcPr>
          <w:p w14:paraId="722ED4EF">
            <w:pPr>
              <w:pStyle w:val="6"/>
            </w:pPr>
          </w:p>
        </w:tc>
        <w:tc>
          <w:tcPr>
            <w:tcW w:w="1080" w:type="dxa"/>
            <w:vAlign w:val="top"/>
          </w:tcPr>
          <w:p w14:paraId="12757429">
            <w:pPr>
              <w:pStyle w:val="6"/>
            </w:pPr>
          </w:p>
        </w:tc>
        <w:tc>
          <w:tcPr>
            <w:tcW w:w="1053" w:type="dxa"/>
            <w:vAlign w:val="top"/>
          </w:tcPr>
          <w:p w14:paraId="212CFD12">
            <w:pPr>
              <w:pStyle w:val="6"/>
            </w:pPr>
          </w:p>
        </w:tc>
      </w:tr>
      <w:tr w14:paraId="6507C7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917" w:type="dxa"/>
            <w:vAlign w:val="top"/>
          </w:tcPr>
          <w:p w14:paraId="5BF2A2BB">
            <w:pPr>
              <w:pStyle w:val="6"/>
            </w:pPr>
          </w:p>
        </w:tc>
        <w:tc>
          <w:tcPr>
            <w:tcW w:w="1026" w:type="dxa"/>
            <w:vAlign w:val="top"/>
          </w:tcPr>
          <w:p w14:paraId="286917BD">
            <w:pPr>
              <w:pStyle w:val="6"/>
            </w:pPr>
          </w:p>
        </w:tc>
        <w:tc>
          <w:tcPr>
            <w:tcW w:w="1987" w:type="dxa"/>
            <w:vAlign w:val="top"/>
          </w:tcPr>
          <w:p w14:paraId="32DAEF62">
            <w:pPr>
              <w:spacing w:before="116" w:line="229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二十、住房保障支出</w:t>
            </w:r>
          </w:p>
        </w:tc>
        <w:tc>
          <w:tcPr>
            <w:tcW w:w="1037" w:type="dxa"/>
            <w:vAlign w:val="top"/>
          </w:tcPr>
          <w:p w14:paraId="730CA784">
            <w:pPr>
              <w:spacing w:before="116" w:line="202" w:lineRule="exact"/>
              <w:ind w:right="23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36.85</w:t>
            </w:r>
          </w:p>
        </w:tc>
        <w:tc>
          <w:tcPr>
            <w:tcW w:w="1058" w:type="dxa"/>
            <w:vAlign w:val="top"/>
          </w:tcPr>
          <w:p w14:paraId="4B770DFA">
            <w:pPr>
              <w:spacing w:before="116" w:line="202" w:lineRule="exact"/>
              <w:ind w:right="2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36.85</w:t>
            </w:r>
          </w:p>
        </w:tc>
        <w:tc>
          <w:tcPr>
            <w:tcW w:w="1080" w:type="dxa"/>
            <w:vAlign w:val="top"/>
          </w:tcPr>
          <w:p w14:paraId="235DB2EF">
            <w:pPr>
              <w:pStyle w:val="6"/>
            </w:pPr>
          </w:p>
        </w:tc>
        <w:tc>
          <w:tcPr>
            <w:tcW w:w="1053" w:type="dxa"/>
            <w:vAlign w:val="top"/>
          </w:tcPr>
          <w:p w14:paraId="5827413F">
            <w:pPr>
              <w:pStyle w:val="6"/>
            </w:pPr>
          </w:p>
        </w:tc>
      </w:tr>
      <w:tr w14:paraId="62D61C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917" w:type="dxa"/>
            <w:vAlign w:val="top"/>
          </w:tcPr>
          <w:p w14:paraId="2EACDC81">
            <w:pPr>
              <w:pStyle w:val="6"/>
            </w:pPr>
          </w:p>
        </w:tc>
        <w:tc>
          <w:tcPr>
            <w:tcW w:w="1026" w:type="dxa"/>
            <w:vAlign w:val="top"/>
          </w:tcPr>
          <w:p w14:paraId="27EA394F">
            <w:pPr>
              <w:pStyle w:val="6"/>
            </w:pPr>
          </w:p>
        </w:tc>
        <w:tc>
          <w:tcPr>
            <w:tcW w:w="1987" w:type="dxa"/>
            <w:vAlign w:val="top"/>
          </w:tcPr>
          <w:p w14:paraId="2FC95092">
            <w:pPr>
              <w:spacing w:before="116" w:line="228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二十一、粮油物资储备支出</w:t>
            </w:r>
          </w:p>
        </w:tc>
        <w:tc>
          <w:tcPr>
            <w:tcW w:w="1037" w:type="dxa"/>
            <w:vAlign w:val="top"/>
          </w:tcPr>
          <w:p w14:paraId="7F922EB1">
            <w:pPr>
              <w:pStyle w:val="6"/>
            </w:pPr>
          </w:p>
        </w:tc>
        <w:tc>
          <w:tcPr>
            <w:tcW w:w="1058" w:type="dxa"/>
            <w:vAlign w:val="top"/>
          </w:tcPr>
          <w:p w14:paraId="52B42F7D">
            <w:pPr>
              <w:pStyle w:val="6"/>
            </w:pPr>
          </w:p>
        </w:tc>
        <w:tc>
          <w:tcPr>
            <w:tcW w:w="1080" w:type="dxa"/>
            <w:vAlign w:val="top"/>
          </w:tcPr>
          <w:p w14:paraId="4535DC8D">
            <w:pPr>
              <w:pStyle w:val="6"/>
            </w:pPr>
          </w:p>
        </w:tc>
        <w:tc>
          <w:tcPr>
            <w:tcW w:w="1053" w:type="dxa"/>
            <w:vAlign w:val="top"/>
          </w:tcPr>
          <w:p w14:paraId="70DA22A9">
            <w:pPr>
              <w:pStyle w:val="6"/>
            </w:pPr>
          </w:p>
        </w:tc>
      </w:tr>
      <w:tr w14:paraId="10E7BD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917" w:type="dxa"/>
            <w:vAlign w:val="top"/>
          </w:tcPr>
          <w:p w14:paraId="0B85779E">
            <w:pPr>
              <w:pStyle w:val="6"/>
            </w:pPr>
          </w:p>
        </w:tc>
        <w:tc>
          <w:tcPr>
            <w:tcW w:w="1026" w:type="dxa"/>
            <w:vAlign w:val="top"/>
          </w:tcPr>
          <w:p w14:paraId="716EF473">
            <w:pPr>
              <w:pStyle w:val="6"/>
            </w:pPr>
          </w:p>
        </w:tc>
        <w:tc>
          <w:tcPr>
            <w:tcW w:w="1987" w:type="dxa"/>
            <w:vAlign w:val="top"/>
          </w:tcPr>
          <w:p w14:paraId="3CD8BA96">
            <w:pPr>
              <w:spacing w:before="30" w:line="208" w:lineRule="auto"/>
              <w:ind w:left="10" w:right="30" w:firstLine="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二十二、</w:t>
            </w:r>
            <w:r>
              <w:rPr>
                <w:rFonts w:ascii="宋体" w:hAnsi="宋体" w:eastAsia="宋体" w:cs="宋体"/>
                <w:color w:val="212529"/>
                <w:spacing w:val="-3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国有资本经营预算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支出</w:t>
            </w:r>
          </w:p>
        </w:tc>
        <w:tc>
          <w:tcPr>
            <w:tcW w:w="1037" w:type="dxa"/>
            <w:vAlign w:val="top"/>
          </w:tcPr>
          <w:p w14:paraId="38AAEEAB">
            <w:pPr>
              <w:pStyle w:val="6"/>
            </w:pPr>
          </w:p>
        </w:tc>
        <w:tc>
          <w:tcPr>
            <w:tcW w:w="1058" w:type="dxa"/>
            <w:vAlign w:val="top"/>
          </w:tcPr>
          <w:p w14:paraId="5EB62AEC">
            <w:pPr>
              <w:pStyle w:val="6"/>
            </w:pPr>
          </w:p>
        </w:tc>
        <w:tc>
          <w:tcPr>
            <w:tcW w:w="1080" w:type="dxa"/>
            <w:vAlign w:val="top"/>
          </w:tcPr>
          <w:p w14:paraId="231CAC2A">
            <w:pPr>
              <w:pStyle w:val="6"/>
            </w:pPr>
          </w:p>
        </w:tc>
        <w:tc>
          <w:tcPr>
            <w:tcW w:w="1053" w:type="dxa"/>
            <w:vAlign w:val="top"/>
          </w:tcPr>
          <w:p w14:paraId="26556690">
            <w:pPr>
              <w:pStyle w:val="6"/>
            </w:pPr>
          </w:p>
        </w:tc>
      </w:tr>
      <w:tr w14:paraId="16C306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917" w:type="dxa"/>
            <w:vAlign w:val="top"/>
          </w:tcPr>
          <w:p w14:paraId="77DFFD25">
            <w:pPr>
              <w:pStyle w:val="6"/>
            </w:pPr>
          </w:p>
        </w:tc>
        <w:tc>
          <w:tcPr>
            <w:tcW w:w="1026" w:type="dxa"/>
            <w:vAlign w:val="top"/>
          </w:tcPr>
          <w:p w14:paraId="210D11F1">
            <w:pPr>
              <w:pStyle w:val="6"/>
            </w:pPr>
          </w:p>
        </w:tc>
        <w:tc>
          <w:tcPr>
            <w:tcW w:w="1987" w:type="dxa"/>
            <w:vAlign w:val="top"/>
          </w:tcPr>
          <w:p w14:paraId="1F86A17D">
            <w:pPr>
              <w:spacing w:before="30" w:line="208" w:lineRule="auto"/>
              <w:ind w:left="11" w:right="3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二十三、灾害防治及应急管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理支出</w:t>
            </w:r>
          </w:p>
        </w:tc>
        <w:tc>
          <w:tcPr>
            <w:tcW w:w="1037" w:type="dxa"/>
            <w:vAlign w:val="top"/>
          </w:tcPr>
          <w:p w14:paraId="746C1892">
            <w:pPr>
              <w:pStyle w:val="6"/>
            </w:pPr>
          </w:p>
        </w:tc>
        <w:tc>
          <w:tcPr>
            <w:tcW w:w="1058" w:type="dxa"/>
            <w:vAlign w:val="top"/>
          </w:tcPr>
          <w:p w14:paraId="00962646">
            <w:pPr>
              <w:pStyle w:val="6"/>
            </w:pPr>
          </w:p>
        </w:tc>
        <w:tc>
          <w:tcPr>
            <w:tcW w:w="1080" w:type="dxa"/>
            <w:vAlign w:val="top"/>
          </w:tcPr>
          <w:p w14:paraId="6C36B117">
            <w:pPr>
              <w:pStyle w:val="6"/>
            </w:pPr>
          </w:p>
        </w:tc>
        <w:tc>
          <w:tcPr>
            <w:tcW w:w="1053" w:type="dxa"/>
            <w:vAlign w:val="top"/>
          </w:tcPr>
          <w:p w14:paraId="55AF7D82">
            <w:pPr>
              <w:pStyle w:val="6"/>
            </w:pPr>
          </w:p>
        </w:tc>
      </w:tr>
      <w:tr w14:paraId="5B25E4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917" w:type="dxa"/>
            <w:vAlign w:val="top"/>
          </w:tcPr>
          <w:p w14:paraId="682908EE">
            <w:pPr>
              <w:pStyle w:val="6"/>
            </w:pPr>
          </w:p>
        </w:tc>
        <w:tc>
          <w:tcPr>
            <w:tcW w:w="1026" w:type="dxa"/>
            <w:vAlign w:val="top"/>
          </w:tcPr>
          <w:p w14:paraId="51279536">
            <w:pPr>
              <w:pStyle w:val="6"/>
            </w:pPr>
          </w:p>
        </w:tc>
        <w:tc>
          <w:tcPr>
            <w:tcW w:w="1987" w:type="dxa"/>
            <w:vAlign w:val="top"/>
          </w:tcPr>
          <w:p w14:paraId="25222634">
            <w:pPr>
              <w:spacing w:before="116" w:line="230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二十四、预备费</w:t>
            </w:r>
          </w:p>
        </w:tc>
        <w:tc>
          <w:tcPr>
            <w:tcW w:w="1037" w:type="dxa"/>
            <w:vAlign w:val="top"/>
          </w:tcPr>
          <w:p w14:paraId="79A7E41B">
            <w:pPr>
              <w:pStyle w:val="6"/>
            </w:pPr>
          </w:p>
        </w:tc>
        <w:tc>
          <w:tcPr>
            <w:tcW w:w="1058" w:type="dxa"/>
            <w:vAlign w:val="top"/>
          </w:tcPr>
          <w:p w14:paraId="28FDD11D">
            <w:pPr>
              <w:pStyle w:val="6"/>
            </w:pPr>
          </w:p>
        </w:tc>
        <w:tc>
          <w:tcPr>
            <w:tcW w:w="1080" w:type="dxa"/>
            <w:vAlign w:val="top"/>
          </w:tcPr>
          <w:p w14:paraId="5F248111">
            <w:pPr>
              <w:pStyle w:val="6"/>
            </w:pPr>
          </w:p>
        </w:tc>
        <w:tc>
          <w:tcPr>
            <w:tcW w:w="1053" w:type="dxa"/>
            <w:vAlign w:val="top"/>
          </w:tcPr>
          <w:p w14:paraId="7924FE30">
            <w:pPr>
              <w:pStyle w:val="6"/>
            </w:pPr>
          </w:p>
        </w:tc>
      </w:tr>
      <w:tr w14:paraId="6F1EB6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917" w:type="dxa"/>
            <w:vAlign w:val="top"/>
          </w:tcPr>
          <w:p w14:paraId="5D6373EB">
            <w:pPr>
              <w:pStyle w:val="6"/>
            </w:pPr>
          </w:p>
        </w:tc>
        <w:tc>
          <w:tcPr>
            <w:tcW w:w="1026" w:type="dxa"/>
            <w:vAlign w:val="top"/>
          </w:tcPr>
          <w:p w14:paraId="5A75623C">
            <w:pPr>
              <w:pStyle w:val="6"/>
            </w:pPr>
          </w:p>
        </w:tc>
        <w:tc>
          <w:tcPr>
            <w:tcW w:w="1987" w:type="dxa"/>
            <w:vAlign w:val="top"/>
          </w:tcPr>
          <w:p w14:paraId="12A8AC1F">
            <w:pPr>
              <w:spacing w:before="117" w:line="230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二十五、其他支出</w:t>
            </w:r>
          </w:p>
        </w:tc>
        <w:tc>
          <w:tcPr>
            <w:tcW w:w="1037" w:type="dxa"/>
            <w:vAlign w:val="top"/>
          </w:tcPr>
          <w:p w14:paraId="727904AB">
            <w:pPr>
              <w:pStyle w:val="6"/>
            </w:pPr>
          </w:p>
        </w:tc>
        <w:tc>
          <w:tcPr>
            <w:tcW w:w="1058" w:type="dxa"/>
            <w:vAlign w:val="top"/>
          </w:tcPr>
          <w:p w14:paraId="1BE9A16C">
            <w:pPr>
              <w:pStyle w:val="6"/>
            </w:pPr>
          </w:p>
        </w:tc>
        <w:tc>
          <w:tcPr>
            <w:tcW w:w="1080" w:type="dxa"/>
            <w:vAlign w:val="top"/>
          </w:tcPr>
          <w:p w14:paraId="1C9E76A1">
            <w:pPr>
              <w:pStyle w:val="6"/>
            </w:pPr>
          </w:p>
        </w:tc>
        <w:tc>
          <w:tcPr>
            <w:tcW w:w="1053" w:type="dxa"/>
            <w:vAlign w:val="top"/>
          </w:tcPr>
          <w:p w14:paraId="0F3B7688">
            <w:pPr>
              <w:pStyle w:val="6"/>
            </w:pPr>
          </w:p>
        </w:tc>
      </w:tr>
      <w:tr w14:paraId="030558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917" w:type="dxa"/>
            <w:vAlign w:val="top"/>
          </w:tcPr>
          <w:p w14:paraId="3ADD0EF7">
            <w:pPr>
              <w:pStyle w:val="6"/>
            </w:pPr>
          </w:p>
        </w:tc>
        <w:tc>
          <w:tcPr>
            <w:tcW w:w="1026" w:type="dxa"/>
            <w:vAlign w:val="top"/>
          </w:tcPr>
          <w:p w14:paraId="34F25062">
            <w:pPr>
              <w:pStyle w:val="6"/>
            </w:pPr>
          </w:p>
        </w:tc>
        <w:tc>
          <w:tcPr>
            <w:tcW w:w="1987" w:type="dxa"/>
            <w:vAlign w:val="top"/>
          </w:tcPr>
          <w:p w14:paraId="6AF98887">
            <w:pPr>
              <w:spacing w:before="117" w:line="230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二十六、转移性支出</w:t>
            </w:r>
          </w:p>
        </w:tc>
        <w:tc>
          <w:tcPr>
            <w:tcW w:w="1037" w:type="dxa"/>
            <w:vAlign w:val="top"/>
          </w:tcPr>
          <w:p w14:paraId="37FCCD08">
            <w:pPr>
              <w:pStyle w:val="6"/>
            </w:pPr>
          </w:p>
        </w:tc>
        <w:tc>
          <w:tcPr>
            <w:tcW w:w="1058" w:type="dxa"/>
            <w:vAlign w:val="top"/>
          </w:tcPr>
          <w:p w14:paraId="702F00FA">
            <w:pPr>
              <w:pStyle w:val="6"/>
            </w:pPr>
          </w:p>
        </w:tc>
        <w:tc>
          <w:tcPr>
            <w:tcW w:w="1080" w:type="dxa"/>
            <w:vAlign w:val="top"/>
          </w:tcPr>
          <w:p w14:paraId="5177D818">
            <w:pPr>
              <w:pStyle w:val="6"/>
            </w:pPr>
          </w:p>
        </w:tc>
        <w:tc>
          <w:tcPr>
            <w:tcW w:w="1053" w:type="dxa"/>
            <w:vAlign w:val="top"/>
          </w:tcPr>
          <w:p w14:paraId="2647072F">
            <w:pPr>
              <w:pStyle w:val="6"/>
            </w:pPr>
          </w:p>
        </w:tc>
      </w:tr>
      <w:tr w14:paraId="23DBFC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917" w:type="dxa"/>
            <w:vAlign w:val="top"/>
          </w:tcPr>
          <w:p w14:paraId="2680619D">
            <w:pPr>
              <w:pStyle w:val="6"/>
            </w:pPr>
          </w:p>
        </w:tc>
        <w:tc>
          <w:tcPr>
            <w:tcW w:w="1026" w:type="dxa"/>
            <w:vAlign w:val="top"/>
          </w:tcPr>
          <w:p w14:paraId="5D870781">
            <w:pPr>
              <w:pStyle w:val="6"/>
            </w:pPr>
          </w:p>
        </w:tc>
        <w:tc>
          <w:tcPr>
            <w:tcW w:w="1987" w:type="dxa"/>
            <w:vAlign w:val="top"/>
          </w:tcPr>
          <w:p w14:paraId="5E5C6B6C">
            <w:pPr>
              <w:spacing w:before="118" w:line="228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二十七、债务还本支出</w:t>
            </w:r>
          </w:p>
        </w:tc>
        <w:tc>
          <w:tcPr>
            <w:tcW w:w="1037" w:type="dxa"/>
            <w:vAlign w:val="top"/>
          </w:tcPr>
          <w:p w14:paraId="6C0DB3D9">
            <w:pPr>
              <w:pStyle w:val="6"/>
            </w:pPr>
          </w:p>
        </w:tc>
        <w:tc>
          <w:tcPr>
            <w:tcW w:w="1058" w:type="dxa"/>
            <w:vAlign w:val="top"/>
          </w:tcPr>
          <w:p w14:paraId="03B8B254">
            <w:pPr>
              <w:pStyle w:val="6"/>
            </w:pPr>
          </w:p>
        </w:tc>
        <w:tc>
          <w:tcPr>
            <w:tcW w:w="1080" w:type="dxa"/>
            <w:vAlign w:val="top"/>
          </w:tcPr>
          <w:p w14:paraId="4A01FD41">
            <w:pPr>
              <w:pStyle w:val="6"/>
            </w:pPr>
          </w:p>
        </w:tc>
        <w:tc>
          <w:tcPr>
            <w:tcW w:w="1053" w:type="dxa"/>
            <w:vAlign w:val="top"/>
          </w:tcPr>
          <w:p w14:paraId="2D254DA2">
            <w:pPr>
              <w:pStyle w:val="6"/>
            </w:pPr>
          </w:p>
        </w:tc>
      </w:tr>
      <w:tr w14:paraId="0380B4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917" w:type="dxa"/>
            <w:vAlign w:val="top"/>
          </w:tcPr>
          <w:p w14:paraId="40BABEE3">
            <w:pPr>
              <w:pStyle w:val="6"/>
            </w:pPr>
          </w:p>
        </w:tc>
        <w:tc>
          <w:tcPr>
            <w:tcW w:w="1026" w:type="dxa"/>
            <w:vAlign w:val="top"/>
          </w:tcPr>
          <w:p w14:paraId="02A5190A">
            <w:pPr>
              <w:pStyle w:val="6"/>
            </w:pPr>
          </w:p>
        </w:tc>
        <w:tc>
          <w:tcPr>
            <w:tcW w:w="1987" w:type="dxa"/>
            <w:vAlign w:val="top"/>
          </w:tcPr>
          <w:p w14:paraId="6849B00B">
            <w:pPr>
              <w:spacing w:before="118" w:line="229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二十八、债务付息支出</w:t>
            </w:r>
          </w:p>
        </w:tc>
        <w:tc>
          <w:tcPr>
            <w:tcW w:w="1037" w:type="dxa"/>
            <w:vAlign w:val="top"/>
          </w:tcPr>
          <w:p w14:paraId="39BF93B6">
            <w:pPr>
              <w:pStyle w:val="6"/>
            </w:pPr>
          </w:p>
        </w:tc>
        <w:tc>
          <w:tcPr>
            <w:tcW w:w="1058" w:type="dxa"/>
            <w:vAlign w:val="top"/>
          </w:tcPr>
          <w:p w14:paraId="0D1E6D91">
            <w:pPr>
              <w:pStyle w:val="6"/>
            </w:pPr>
          </w:p>
        </w:tc>
        <w:tc>
          <w:tcPr>
            <w:tcW w:w="1080" w:type="dxa"/>
            <w:vAlign w:val="top"/>
          </w:tcPr>
          <w:p w14:paraId="612F99E8">
            <w:pPr>
              <w:pStyle w:val="6"/>
            </w:pPr>
          </w:p>
        </w:tc>
        <w:tc>
          <w:tcPr>
            <w:tcW w:w="1053" w:type="dxa"/>
            <w:vAlign w:val="top"/>
          </w:tcPr>
          <w:p w14:paraId="063F1EB7">
            <w:pPr>
              <w:pStyle w:val="6"/>
            </w:pPr>
          </w:p>
        </w:tc>
      </w:tr>
      <w:tr w14:paraId="732C27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917" w:type="dxa"/>
            <w:vAlign w:val="top"/>
          </w:tcPr>
          <w:p w14:paraId="23848D3A">
            <w:pPr>
              <w:pStyle w:val="6"/>
            </w:pPr>
          </w:p>
        </w:tc>
        <w:tc>
          <w:tcPr>
            <w:tcW w:w="1026" w:type="dxa"/>
            <w:vAlign w:val="top"/>
          </w:tcPr>
          <w:p w14:paraId="6CF08AC5">
            <w:pPr>
              <w:pStyle w:val="6"/>
            </w:pPr>
          </w:p>
        </w:tc>
        <w:tc>
          <w:tcPr>
            <w:tcW w:w="1987" w:type="dxa"/>
            <w:vAlign w:val="top"/>
          </w:tcPr>
          <w:p w14:paraId="6920A111">
            <w:pPr>
              <w:spacing w:before="118" w:line="229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二十九、债务发行费用支出</w:t>
            </w:r>
          </w:p>
        </w:tc>
        <w:tc>
          <w:tcPr>
            <w:tcW w:w="1037" w:type="dxa"/>
            <w:vAlign w:val="top"/>
          </w:tcPr>
          <w:p w14:paraId="52A82294">
            <w:pPr>
              <w:pStyle w:val="6"/>
            </w:pPr>
          </w:p>
        </w:tc>
        <w:tc>
          <w:tcPr>
            <w:tcW w:w="1058" w:type="dxa"/>
            <w:vAlign w:val="top"/>
          </w:tcPr>
          <w:p w14:paraId="199FB68F">
            <w:pPr>
              <w:pStyle w:val="6"/>
            </w:pPr>
          </w:p>
        </w:tc>
        <w:tc>
          <w:tcPr>
            <w:tcW w:w="1080" w:type="dxa"/>
            <w:vAlign w:val="top"/>
          </w:tcPr>
          <w:p w14:paraId="58903DB8">
            <w:pPr>
              <w:pStyle w:val="6"/>
            </w:pPr>
          </w:p>
        </w:tc>
        <w:tc>
          <w:tcPr>
            <w:tcW w:w="1053" w:type="dxa"/>
            <w:vAlign w:val="top"/>
          </w:tcPr>
          <w:p w14:paraId="250ECA6E">
            <w:pPr>
              <w:pStyle w:val="6"/>
            </w:pPr>
          </w:p>
        </w:tc>
      </w:tr>
      <w:tr w14:paraId="7DD8B0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917" w:type="dxa"/>
            <w:vAlign w:val="top"/>
          </w:tcPr>
          <w:p w14:paraId="3FAFC195">
            <w:pPr>
              <w:pStyle w:val="6"/>
            </w:pPr>
          </w:p>
        </w:tc>
        <w:tc>
          <w:tcPr>
            <w:tcW w:w="1026" w:type="dxa"/>
            <w:vAlign w:val="top"/>
          </w:tcPr>
          <w:p w14:paraId="4859F628">
            <w:pPr>
              <w:pStyle w:val="6"/>
            </w:pPr>
          </w:p>
        </w:tc>
        <w:tc>
          <w:tcPr>
            <w:tcW w:w="1987" w:type="dxa"/>
            <w:vAlign w:val="top"/>
          </w:tcPr>
          <w:p w14:paraId="6BBCD5C9">
            <w:pPr>
              <w:spacing w:before="32" w:line="207" w:lineRule="auto"/>
              <w:ind w:left="10" w:right="30" w:hanging="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三十、抗疫特别国债安排的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支出</w:t>
            </w:r>
          </w:p>
        </w:tc>
        <w:tc>
          <w:tcPr>
            <w:tcW w:w="1037" w:type="dxa"/>
            <w:vAlign w:val="top"/>
          </w:tcPr>
          <w:p w14:paraId="0308B04F">
            <w:pPr>
              <w:pStyle w:val="6"/>
            </w:pPr>
          </w:p>
        </w:tc>
        <w:tc>
          <w:tcPr>
            <w:tcW w:w="1058" w:type="dxa"/>
            <w:vAlign w:val="top"/>
          </w:tcPr>
          <w:p w14:paraId="6D503D1E">
            <w:pPr>
              <w:pStyle w:val="6"/>
            </w:pPr>
          </w:p>
        </w:tc>
        <w:tc>
          <w:tcPr>
            <w:tcW w:w="1080" w:type="dxa"/>
            <w:vAlign w:val="top"/>
          </w:tcPr>
          <w:p w14:paraId="25711DA7">
            <w:pPr>
              <w:pStyle w:val="6"/>
            </w:pPr>
          </w:p>
        </w:tc>
        <w:tc>
          <w:tcPr>
            <w:tcW w:w="1053" w:type="dxa"/>
            <w:vAlign w:val="top"/>
          </w:tcPr>
          <w:p w14:paraId="673DD3ED">
            <w:pPr>
              <w:pStyle w:val="6"/>
            </w:pPr>
          </w:p>
        </w:tc>
      </w:tr>
      <w:tr w14:paraId="3641E0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917" w:type="dxa"/>
            <w:vAlign w:val="top"/>
          </w:tcPr>
          <w:p w14:paraId="56A3E127">
            <w:pPr>
              <w:pStyle w:val="6"/>
            </w:pPr>
          </w:p>
        </w:tc>
        <w:tc>
          <w:tcPr>
            <w:tcW w:w="1026" w:type="dxa"/>
            <w:vAlign w:val="top"/>
          </w:tcPr>
          <w:p w14:paraId="06B00560">
            <w:pPr>
              <w:pStyle w:val="6"/>
            </w:pPr>
          </w:p>
        </w:tc>
        <w:tc>
          <w:tcPr>
            <w:tcW w:w="1987" w:type="dxa"/>
            <w:vAlign w:val="top"/>
          </w:tcPr>
          <w:p w14:paraId="6A454473">
            <w:pPr>
              <w:pStyle w:val="6"/>
            </w:pPr>
          </w:p>
        </w:tc>
        <w:tc>
          <w:tcPr>
            <w:tcW w:w="1037" w:type="dxa"/>
            <w:vAlign w:val="top"/>
          </w:tcPr>
          <w:p w14:paraId="73B4FC9F">
            <w:pPr>
              <w:pStyle w:val="6"/>
            </w:pPr>
          </w:p>
        </w:tc>
        <w:tc>
          <w:tcPr>
            <w:tcW w:w="1058" w:type="dxa"/>
            <w:vAlign w:val="top"/>
          </w:tcPr>
          <w:p w14:paraId="461A5485">
            <w:pPr>
              <w:pStyle w:val="6"/>
            </w:pPr>
          </w:p>
        </w:tc>
        <w:tc>
          <w:tcPr>
            <w:tcW w:w="1080" w:type="dxa"/>
            <w:vAlign w:val="top"/>
          </w:tcPr>
          <w:p w14:paraId="01156DB5">
            <w:pPr>
              <w:pStyle w:val="6"/>
            </w:pPr>
          </w:p>
        </w:tc>
        <w:tc>
          <w:tcPr>
            <w:tcW w:w="1053" w:type="dxa"/>
            <w:vAlign w:val="top"/>
          </w:tcPr>
          <w:p w14:paraId="667E16BB">
            <w:pPr>
              <w:pStyle w:val="6"/>
            </w:pPr>
          </w:p>
        </w:tc>
      </w:tr>
      <w:tr w14:paraId="11D4D4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1917" w:type="dxa"/>
            <w:vAlign w:val="top"/>
          </w:tcPr>
          <w:p w14:paraId="60FE5806">
            <w:pPr>
              <w:spacing w:before="116" w:line="158" w:lineRule="exact"/>
              <w:ind w:left="459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1"/>
                <w:position w:val="-1"/>
                <w:sz w:val="15"/>
                <w:szCs w:val="15"/>
              </w:rPr>
              <w:t>本年收入合计</w:t>
            </w:r>
          </w:p>
        </w:tc>
        <w:tc>
          <w:tcPr>
            <w:tcW w:w="1026" w:type="dxa"/>
            <w:vAlign w:val="top"/>
          </w:tcPr>
          <w:p w14:paraId="41B9F14F">
            <w:pPr>
              <w:pStyle w:val="6"/>
              <w:spacing w:before="137" w:line="187" w:lineRule="auto"/>
              <w:ind w:left="259"/>
              <w:rPr>
                <w:sz w:val="13"/>
                <w:szCs w:val="13"/>
              </w:rPr>
            </w:pPr>
            <w:r>
              <w:rPr>
                <w:color w:val="212529"/>
                <w:spacing w:val="1"/>
                <w:sz w:val="13"/>
                <w:szCs w:val="13"/>
              </w:rPr>
              <w:t>613.</w:t>
            </w:r>
            <w:r>
              <w:rPr>
                <w:color w:val="212529"/>
                <w:spacing w:val="26"/>
                <w:w w:val="102"/>
                <w:sz w:val="13"/>
                <w:szCs w:val="13"/>
              </w:rPr>
              <w:t xml:space="preserve"> </w:t>
            </w:r>
            <w:r>
              <w:rPr>
                <w:color w:val="212529"/>
                <w:spacing w:val="1"/>
                <w:sz w:val="13"/>
                <w:szCs w:val="13"/>
              </w:rPr>
              <w:t>11</w:t>
            </w:r>
          </w:p>
        </w:tc>
        <w:tc>
          <w:tcPr>
            <w:tcW w:w="1987" w:type="dxa"/>
            <w:vAlign w:val="top"/>
          </w:tcPr>
          <w:p w14:paraId="684DA0A8">
            <w:pPr>
              <w:spacing w:before="116" w:line="156" w:lineRule="exact"/>
              <w:ind w:left="499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1"/>
                <w:position w:val="-1"/>
                <w:sz w:val="15"/>
                <w:szCs w:val="15"/>
              </w:rPr>
              <w:t>本年支出合计</w:t>
            </w:r>
          </w:p>
        </w:tc>
        <w:tc>
          <w:tcPr>
            <w:tcW w:w="1037" w:type="dxa"/>
            <w:vAlign w:val="top"/>
          </w:tcPr>
          <w:p w14:paraId="760C21B1">
            <w:pPr>
              <w:pStyle w:val="6"/>
              <w:spacing w:before="137" w:line="187" w:lineRule="auto"/>
              <w:ind w:left="267"/>
              <w:rPr>
                <w:sz w:val="13"/>
                <w:szCs w:val="13"/>
              </w:rPr>
            </w:pPr>
            <w:r>
              <w:rPr>
                <w:color w:val="212529"/>
                <w:spacing w:val="1"/>
                <w:sz w:val="13"/>
                <w:szCs w:val="13"/>
              </w:rPr>
              <w:t>613.</w:t>
            </w:r>
            <w:r>
              <w:rPr>
                <w:color w:val="212529"/>
                <w:spacing w:val="26"/>
                <w:w w:val="102"/>
                <w:sz w:val="13"/>
                <w:szCs w:val="13"/>
              </w:rPr>
              <w:t xml:space="preserve"> </w:t>
            </w:r>
            <w:r>
              <w:rPr>
                <w:color w:val="212529"/>
                <w:spacing w:val="1"/>
                <w:sz w:val="13"/>
                <w:szCs w:val="13"/>
              </w:rPr>
              <w:t>11</w:t>
            </w:r>
          </w:p>
        </w:tc>
        <w:tc>
          <w:tcPr>
            <w:tcW w:w="1058" w:type="dxa"/>
            <w:vAlign w:val="top"/>
          </w:tcPr>
          <w:p w14:paraId="04B4F2D3">
            <w:pPr>
              <w:pStyle w:val="6"/>
              <w:spacing w:before="137" w:line="186" w:lineRule="auto"/>
              <w:ind w:left="280"/>
              <w:rPr>
                <w:sz w:val="13"/>
                <w:szCs w:val="13"/>
              </w:rPr>
            </w:pPr>
            <w:r>
              <w:rPr>
                <w:color w:val="212529"/>
                <w:spacing w:val="4"/>
                <w:sz w:val="13"/>
                <w:szCs w:val="13"/>
              </w:rPr>
              <w:t>520.</w:t>
            </w:r>
            <w:r>
              <w:rPr>
                <w:color w:val="212529"/>
                <w:spacing w:val="14"/>
                <w:sz w:val="13"/>
                <w:szCs w:val="13"/>
              </w:rPr>
              <w:t xml:space="preserve"> </w:t>
            </w:r>
            <w:r>
              <w:rPr>
                <w:color w:val="212529"/>
                <w:spacing w:val="4"/>
                <w:sz w:val="13"/>
                <w:szCs w:val="13"/>
              </w:rPr>
              <w:t>73</w:t>
            </w:r>
          </w:p>
        </w:tc>
        <w:tc>
          <w:tcPr>
            <w:tcW w:w="1080" w:type="dxa"/>
            <w:vAlign w:val="top"/>
          </w:tcPr>
          <w:p w14:paraId="1710CFBD">
            <w:pPr>
              <w:pStyle w:val="6"/>
            </w:pPr>
          </w:p>
        </w:tc>
        <w:tc>
          <w:tcPr>
            <w:tcW w:w="1053" w:type="dxa"/>
            <w:vAlign w:val="top"/>
          </w:tcPr>
          <w:p w14:paraId="6DB4F8EC">
            <w:pPr>
              <w:pStyle w:val="6"/>
            </w:pPr>
          </w:p>
        </w:tc>
      </w:tr>
    </w:tbl>
    <w:p w14:paraId="4CD649FC">
      <w:pPr>
        <w:pStyle w:val="2"/>
      </w:pPr>
    </w:p>
    <w:p w14:paraId="72FACB6A">
      <w:pPr>
        <w:sectPr>
          <w:headerReference r:id="rId20" w:type="default"/>
          <w:footerReference r:id="rId2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A5F7E35">
      <w:pPr>
        <w:spacing w:before="38"/>
      </w:pPr>
    </w:p>
    <w:p w14:paraId="40B2F489">
      <w:pPr>
        <w:spacing w:before="38"/>
      </w:pPr>
    </w:p>
    <w:tbl>
      <w:tblPr>
        <w:tblStyle w:val="5"/>
        <w:tblW w:w="9158" w:type="dxa"/>
        <w:tblInd w:w="138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17"/>
        <w:gridCol w:w="1026"/>
        <w:gridCol w:w="1987"/>
        <w:gridCol w:w="1037"/>
        <w:gridCol w:w="1058"/>
        <w:gridCol w:w="1080"/>
        <w:gridCol w:w="1053"/>
      </w:tblGrid>
      <w:tr w14:paraId="66E5DC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1917" w:type="dxa"/>
            <w:vAlign w:val="top"/>
          </w:tcPr>
          <w:p w14:paraId="5BB12C89">
            <w:pPr>
              <w:spacing w:before="113" w:line="229" w:lineRule="auto"/>
              <w:ind w:left="7"/>
              <w:rPr>
                <w:rFonts w:ascii="宋体" w:hAnsi="宋体" w:eastAsia="宋体" w:cs="宋体"/>
                <w:sz w:val="15"/>
                <w:szCs w:val="15"/>
              </w:rPr>
            </w:pPr>
            <w:bookmarkStart w:id="14" w:name="bookmark41"/>
            <w:bookmarkEnd w:id="14"/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上年财</w:t>
            </w:r>
          </w:p>
        </w:tc>
        <w:tc>
          <w:tcPr>
            <w:tcW w:w="1026" w:type="dxa"/>
            <w:vAlign w:val="top"/>
          </w:tcPr>
          <w:p w14:paraId="753F5A9A">
            <w:pPr>
              <w:pStyle w:val="6"/>
            </w:pPr>
          </w:p>
        </w:tc>
        <w:tc>
          <w:tcPr>
            <w:tcW w:w="1987" w:type="dxa"/>
            <w:vAlign w:val="top"/>
          </w:tcPr>
          <w:p w14:paraId="6524A5BF">
            <w:pPr>
              <w:spacing w:before="113" w:line="229" w:lineRule="auto"/>
              <w:ind w:left="1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年终结转</w:t>
            </w:r>
          </w:p>
        </w:tc>
        <w:tc>
          <w:tcPr>
            <w:tcW w:w="1037" w:type="dxa"/>
            <w:vAlign w:val="top"/>
          </w:tcPr>
          <w:p w14:paraId="43B4986E">
            <w:pPr>
              <w:pStyle w:val="6"/>
            </w:pPr>
          </w:p>
        </w:tc>
        <w:tc>
          <w:tcPr>
            <w:tcW w:w="1058" w:type="dxa"/>
            <w:vAlign w:val="top"/>
          </w:tcPr>
          <w:p w14:paraId="6CC44964">
            <w:pPr>
              <w:pStyle w:val="6"/>
            </w:pPr>
          </w:p>
        </w:tc>
        <w:tc>
          <w:tcPr>
            <w:tcW w:w="1080" w:type="dxa"/>
            <w:vAlign w:val="top"/>
          </w:tcPr>
          <w:p w14:paraId="130E9DB8">
            <w:pPr>
              <w:pStyle w:val="6"/>
            </w:pPr>
          </w:p>
        </w:tc>
        <w:tc>
          <w:tcPr>
            <w:tcW w:w="1053" w:type="dxa"/>
            <w:vAlign w:val="top"/>
          </w:tcPr>
          <w:p w14:paraId="0944F375">
            <w:pPr>
              <w:pStyle w:val="6"/>
            </w:pPr>
          </w:p>
        </w:tc>
      </w:tr>
      <w:tr w14:paraId="4A8F1E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917" w:type="dxa"/>
            <w:vAlign w:val="top"/>
          </w:tcPr>
          <w:p w14:paraId="75F3AAEF">
            <w:pPr>
              <w:spacing w:before="110" w:line="229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一、一般公共预算</w:t>
            </w:r>
          </w:p>
        </w:tc>
        <w:tc>
          <w:tcPr>
            <w:tcW w:w="1026" w:type="dxa"/>
            <w:vAlign w:val="top"/>
          </w:tcPr>
          <w:p w14:paraId="3342C25F">
            <w:pPr>
              <w:pStyle w:val="6"/>
            </w:pPr>
          </w:p>
        </w:tc>
        <w:tc>
          <w:tcPr>
            <w:tcW w:w="1987" w:type="dxa"/>
            <w:vAlign w:val="top"/>
          </w:tcPr>
          <w:p w14:paraId="1D946D6D">
            <w:pPr>
              <w:pStyle w:val="6"/>
            </w:pPr>
          </w:p>
        </w:tc>
        <w:tc>
          <w:tcPr>
            <w:tcW w:w="1037" w:type="dxa"/>
            <w:vAlign w:val="top"/>
          </w:tcPr>
          <w:p w14:paraId="336AB523">
            <w:pPr>
              <w:pStyle w:val="6"/>
            </w:pPr>
          </w:p>
        </w:tc>
        <w:tc>
          <w:tcPr>
            <w:tcW w:w="1058" w:type="dxa"/>
            <w:vAlign w:val="top"/>
          </w:tcPr>
          <w:p w14:paraId="23CEFBB5">
            <w:pPr>
              <w:pStyle w:val="6"/>
            </w:pPr>
          </w:p>
        </w:tc>
        <w:tc>
          <w:tcPr>
            <w:tcW w:w="1080" w:type="dxa"/>
            <w:vAlign w:val="top"/>
          </w:tcPr>
          <w:p w14:paraId="3F0DC0C8">
            <w:pPr>
              <w:pStyle w:val="6"/>
            </w:pPr>
          </w:p>
        </w:tc>
        <w:tc>
          <w:tcPr>
            <w:tcW w:w="1053" w:type="dxa"/>
            <w:vAlign w:val="top"/>
          </w:tcPr>
          <w:p w14:paraId="7E449262">
            <w:pPr>
              <w:pStyle w:val="6"/>
            </w:pPr>
          </w:p>
        </w:tc>
      </w:tr>
      <w:tr w14:paraId="4F7DF4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917" w:type="dxa"/>
            <w:vAlign w:val="top"/>
          </w:tcPr>
          <w:p w14:paraId="305E7F8C">
            <w:pPr>
              <w:spacing w:before="112" w:line="228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二、政府性基金预算</w:t>
            </w:r>
          </w:p>
        </w:tc>
        <w:tc>
          <w:tcPr>
            <w:tcW w:w="1026" w:type="dxa"/>
            <w:vAlign w:val="top"/>
          </w:tcPr>
          <w:p w14:paraId="0246D05E">
            <w:pPr>
              <w:pStyle w:val="6"/>
            </w:pPr>
          </w:p>
        </w:tc>
        <w:tc>
          <w:tcPr>
            <w:tcW w:w="1987" w:type="dxa"/>
            <w:vAlign w:val="top"/>
          </w:tcPr>
          <w:p w14:paraId="006A9754">
            <w:pPr>
              <w:pStyle w:val="6"/>
            </w:pPr>
          </w:p>
        </w:tc>
        <w:tc>
          <w:tcPr>
            <w:tcW w:w="1037" w:type="dxa"/>
            <w:vAlign w:val="top"/>
          </w:tcPr>
          <w:p w14:paraId="5CF034F8">
            <w:pPr>
              <w:pStyle w:val="6"/>
            </w:pPr>
          </w:p>
        </w:tc>
        <w:tc>
          <w:tcPr>
            <w:tcW w:w="1058" w:type="dxa"/>
            <w:vAlign w:val="top"/>
          </w:tcPr>
          <w:p w14:paraId="3E36EC34">
            <w:pPr>
              <w:pStyle w:val="6"/>
            </w:pPr>
          </w:p>
        </w:tc>
        <w:tc>
          <w:tcPr>
            <w:tcW w:w="1080" w:type="dxa"/>
            <w:vAlign w:val="top"/>
          </w:tcPr>
          <w:p w14:paraId="3566179C">
            <w:pPr>
              <w:pStyle w:val="6"/>
            </w:pPr>
          </w:p>
        </w:tc>
        <w:tc>
          <w:tcPr>
            <w:tcW w:w="1053" w:type="dxa"/>
            <w:vAlign w:val="top"/>
          </w:tcPr>
          <w:p w14:paraId="5CA1DA65">
            <w:pPr>
              <w:pStyle w:val="6"/>
            </w:pPr>
          </w:p>
        </w:tc>
      </w:tr>
      <w:tr w14:paraId="2BD4D1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1917" w:type="dxa"/>
            <w:vAlign w:val="top"/>
          </w:tcPr>
          <w:p w14:paraId="60D909F2">
            <w:pPr>
              <w:spacing w:before="114" w:line="228" w:lineRule="auto"/>
              <w:ind w:left="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三、</w:t>
            </w:r>
            <w:r>
              <w:rPr>
                <w:rFonts w:ascii="宋体" w:hAnsi="宋体" w:eastAsia="宋体" w:cs="宋体"/>
                <w:color w:val="212529"/>
                <w:spacing w:val="-44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国有资本经营预算</w:t>
            </w:r>
          </w:p>
        </w:tc>
        <w:tc>
          <w:tcPr>
            <w:tcW w:w="1026" w:type="dxa"/>
            <w:vAlign w:val="top"/>
          </w:tcPr>
          <w:p w14:paraId="30046D36">
            <w:pPr>
              <w:pStyle w:val="6"/>
            </w:pPr>
          </w:p>
        </w:tc>
        <w:tc>
          <w:tcPr>
            <w:tcW w:w="1987" w:type="dxa"/>
            <w:vAlign w:val="top"/>
          </w:tcPr>
          <w:p w14:paraId="13ED2495">
            <w:pPr>
              <w:pStyle w:val="6"/>
            </w:pPr>
          </w:p>
        </w:tc>
        <w:tc>
          <w:tcPr>
            <w:tcW w:w="1037" w:type="dxa"/>
            <w:vAlign w:val="top"/>
          </w:tcPr>
          <w:p w14:paraId="12A29B50">
            <w:pPr>
              <w:pStyle w:val="6"/>
            </w:pPr>
          </w:p>
        </w:tc>
        <w:tc>
          <w:tcPr>
            <w:tcW w:w="1058" w:type="dxa"/>
            <w:vAlign w:val="top"/>
          </w:tcPr>
          <w:p w14:paraId="3A0B7B60">
            <w:pPr>
              <w:pStyle w:val="6"/>
            </w:pPr>
          </w:p>
        </w:tc>
        <w:tc>
          <w:tcPr>
            <w:tcW w:w="1080" w:type="dxa"/>
            <w:vAlign w:val="top"/>
          </w:tcPr>
          <w:p w14:paraId="71E4BFD9">
            <w:pPr>
              <w:pStyle w:val="6"/>
            </w:pPr>
          </w:p>
        </w:tc>
        <w:tc>
          <w:tcPr>
            <w:tcW w:w="1053" w:type="dxa"/>
            <w:vAlign w:val="top"/>
          </w:tcPr>
          <w:p w14:paraId="66B54EFB">
            <w:pPr>
              <w:pStyle w:val="6"/>
            </w:pPr>
          </w:p>
        </w:tc>
      </w:tr>
      <w:tr w14:paraId="75814E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1917" w:type="dxa"/>
            <w:vAlign w:val="top"/>
          </w:tcPr>
          <w:p w14:paraId="36775937">
            <w:pPr>
              <w:pStyle w:val="6"/>
            </w:pPr>
          </w:p>
        </w:tc>
        <w:tc>
          <w:tcPr>
            <w:tcW w:w="1026" w:type="dxa"/>
            <w:vAlign w:val="top"/>
          </w:tcPr>
          <w:p w14:paraId="0317AEF5">
            <w:pPr>
              <w:pStyle w:val="6"/>
            </w:pPr>
          </w:p>
        </w:tc>
        <w:tc>
          <w:tcPr>
            <w:tcW w:w="1987" w:type="dxa"/>
            <w:vAlign w:val="top"/>
          </w:tcPr>
          <w:p w14:paraId="27A4DDED">
            <w:pPr>
              <w:pStyle w:val="6"/>
            </w:pPr>
          </w:p>
        </w:tc>
        <w:tc>
          <w:tcPr>
            <w:tcW w:w="1037" w:type="dxa"/>
            <w:vAlign w:val="top"/>
          </w:tcPr>
          <w:p w14:paraId="6E8A1B79">
            <w:pPr>
              <w:pStyle w:val="6"/>
            </w:pPr>
          </w:p>
        </w:tc>
        <w:tc>
          <w:tcPr>
            <w:tcW w:w="1058" w:type="dxa"/>
            <w:vAlign w:val="top"/>
          </w:tcPr>
          <w:p w14:paraId="4DA59A09">
            <w:pPr>
              <w:pStyle w:val="6"/>
            </w:pPr>
          </w:p>
        </w:tc>
        <w:tc>
          <w:tcPr>
            <w:tcW w:w="1080" w:type="dxa"/>
            <w:vAlign w:val="top"/>
          </w:tcPr>
          <w:p w14:paraId="4728FA27">
            <w:pPr>
              <w:pStyle w:val="6"/>
            </w:pPr>
          </w:p>
        </w:tc>
        <w:tc>
          <w:tcPr>
            <w:tcW w:w="1053" w:type="dxa"/>
            <w:vAlign w:val="top"/>
          </w:tcPr>
          <w:p w14:paraId="2D4A7825">
            <w:pPr>
              <w:pStyle w:val="6"/>
            </w:pPr>
          </w:p>
        </w:tc>
      </w:tr>
      <w:tr w14:paraId="78BD40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1917" w:type="dxa"/>
            <w:vAlign w:val="top"/>
          </w:tcPr>
          <w:p w14:paraId="7F5C0262">
            <w:pPr>
              <w:spacing w:before="114" w:line="158" w:lineRule="exact"/>
              <w:ind w:left="624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9"/>
                <w:position w:val="-1"/>
                <w:sz w:val="15"/>
                <w:szCs w:val="15"/>
              </w:rPr>
              <w:t>收入总计</w:t>
            </w:r>
          </w:p>
        </w:tc>
        <w:tc>
          <w:tcPr>
            <w:tcW w:w="1026" w:type="dxa"/>
            <w:vAlign w:val="top"/>
          </w:tcPr>
          <w:p w14:paraId="5C081F84">
            <w:pPr>
              <w:pStyle w:val="6"/>
              <w:spacing w:before="135" w:line="187" w:lineRule="auto"/>
              <w:ind w:left="259"/>
              <w:rPr>
                <w:sz w:val="13"/>
                <w:szCs w:val="13"/>
              </w:rPr>
            </w:pPr>
            <w:r>
              <w:rPr>
                <w:color w:val="212529"/>
                <w:spacing w:val="1"/>
                <w:sz w:val="13"/>
                <w:szCs w:val="13"/>
              </w:rPr>
              <w:t>613.</w:t>
            </w:r>
            <w:r>
              <w:rPr>
                <w:color w:val="212529"/>
                <w:spacing w:val="26"/>
                <w:w w:val="102"/>
                <w:sz w:val="13"/>
                <w:szCs w:val="13"/>
              </w:rPr>
              <w:t xml:space="preserve"> </w:t>
            </w:r>
            <w:r>
              <w:rPr>
                <w:color w:val="212529"/>
                <w:spacing w:val="1"/>
                <w:sz w:val="13"/>
                <w:szCs w:val="13"/>
              </w:rPr>
              <w:t>11</w:t>
            </w:r>
          </w:p>
        </w:tc>
        <w:tc>
          <w:tcPr>
            <w:tcW w:w="1987" w:type="dxa"/>
            <w:vAlign w:val="top"/>
          </w:tcPr>
          <w:p w14:paraId="500F5E6C">
            <w:pPr>
              <w:spacing w:before="114" w:line="155" w:lineRule="exact"/>
              <w:ind w:left="660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1"/>
                <w:position w:val="-1"/>
                <w:sz w:val="15"/>
                <w:szCs w:val="15"/>
              </w:rPr>
              <w:t>支出总计</w:t>
            </w:r>
          </w:p>
        </w:tc>
        <w:tc>
          <w:tcPr>
            <w:tcW w:w="1037" w:type="dxa"/>
            <w:vAlign w:val="top"/>
          </w:tcPr>
          <w:p w14:paraId="1510DE86">
            <w:pPr>
              <w:pStyle w:val="6"/>
              <w:spacing w:before="135" w:line="187" w:lineRule="auto"/>
              <w:ind w:left="267"/>
              <w:rPr>
                <w:sz w:val="13"/>
                <w:szCs w:val="13"/>
              </w:rPr>
            </w:pPr>
            <w:r>
              <w:rPr>
                <w:color w:val="212529"/>
                <w:spacing w:val="1"/>
                <w:sz w:val="13"/>
                <w:szCs w:val="13"/>
              </w:rPr>
              <w:t>613.</w:t>
            </w:r>
            <w:r>
              <w:rPr>
                <w:color w:val="212529"/>
                <w:spacing w:val="26"/>
                <w:w w:val="102"/>
                <w:sz w:val="13"/>
                <w:szCs w:val="13"/>
              </w:rPr>
              <w:t xml:space="preserve"> </w:t>
            </w:r>
            <w:r>
              <w:rPr>
                <w:color w:val="212529"/>
                <w:spacing w:val="1"/>
                <w:sz w:val="13"/>
                <w:szCs w:val="13"/>
              </w:rPr>
              <w:t>11</w:t>
            </w:r>
          </w:p>
        </w:tc>
        <w:tc>
          <w:tcPr>
            <w:tcW w:w="1058" w:type="dxa"/>
            <w:vAlign w:val="top"/>
          </w:tcPr>
          <w:p w14:paraId="216E3C96">
            <w:pPr>
              <w:pStyle w:val="6"/>
              <w:spacing w:before="136" w:line="186" w:lineRule="auto"/>
              <w:ind w:left="280"/>
              <w:rPr>
                <w:sz w:val="13"/>
                <w:szCs w:val="13"/>
              </w:rPr>
            </w:pPr>
            <w:r>
              <w:rPr>
                <w:color w:val="212529"/>
                <w:spacing w:val="4"/>
                <w:sz w:val="13"/>
                <w:szCs w:val="13"/>
              </w:rPr>
              <w:t>520.</w:t>
            </w:r>
            <w:r>
              <w:rPr>
                <w:color w:val="212529"/>
                <w:spacing w:val="14"/>
                <w:sz w:val="13"/>
                <w:szCs w:val="13"/>
              </w:rPr>
              <w:t xml:space="preserve"> </w:t>
            </w:r>
            <w:r>
              <w:rPr>
                <w:color w:val="212529"/>
                <w:spacing w:val="4"/>
                <w:sz w:val="13"/>
                <w:szCs w:val="13"/>
              </w:rPr>
              <w:t>73</w:t>
            </w:r>
          </w:p>
        </w:tc>
        <w:tc>
          <w:tcPr>
            <w:tcW w:w="1080" w:type="dxa"/>
            <w:vAlign w:val="top"/>
          </w:tcPr>
          <w:p w14:paraId="2C1C5EB9">
            <w:pPr>
              <w:pStyle w:val="6"/>
              <w:spacing w:before="136" w:line="186" w:lineRule="auto"/>
              <w:ind w:left="330"/>
              <w:rPr>
                <w:sz w:val="13"/>
                <w:szCs w:val="13"/>
              </w:rPr>
            </w:pPr>
            <w:r>
              <w:rPr>
                <w:color w:val="212529"/>
                <w:spacing w:val="4"/>
                <w:sz w:val="13"/>
                <w:szCs w:val="13"/>
              </w:rPr>
              <w:t>92.</w:t>
            </w:r>
            <w:r>
              <w:rPr>
                <w:color w:val="212529"/>
                <w:spacing w:val="11"/>
                <w:w w:val="101"/>
                <w:sz w:val="13"/>
                <w:szCs w:val="13"/>
              </w:rPr>
              <w:t xml:space="preserve"> </w:t>
            </w:r>
            <w:r>
              <w:rPr>
                <w:color w:val="212529"/>
                <w:spacing w:val="4"/>
                <w:sz w:val="13"/>
                <w:szCs w:val="13"/>
              </w:rPr>
              <w:t>38</w:t>
            </w:r>
          </w:p>
        </w:tc>
        <w:tc>
          <w:tcPr>
            <w:tcW w:w="1053" w:type="dxa"/>
            <w:vAlign w:val="top"/>
          </w:tcPr>
          <w:p w14:paraId="2002A458">
            <w:pPr>
              <w:pStyle w:val="6"/>
            </w:pPr>
          </w:p>
        </w:tc>
      </w:tr>
    </w:tbl>
    <w:p w14:paraId="3738BFE1">
      <w:pPr>
        <w:pStyle w:val="2"/>
      </w:pPr>
    </w:p>
    <w:p w14:paraId="6106B5AF">
      <w:pPr>
        <w:sectPr>
          <w:headerReference r:id="rId22" w:type="default"/>
          <w:footerReference r:id="rId2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244DF24">
      <w:pPr>
        <w:spacing w:before="103"/>
      </w:pPr>
    </w:p>
    <w:p w14:paraId="4EDCDC49">
      <w:pPr>
        <w:spacing w:before="103"/>
      </w:pPr>
    </w:p>
    <w:tbl>
      <w:tblPr>
        <w:tblStyle w:val="5"/>
        <w:tblW w:w="9158" w:type="dxa"/>
        <w:tblInd w:w="138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4"/>
        <w:gridCol w:w="3294"/>
        <w:gridCol w:w="1480"/>
        <w:gridCol w:w="1361"/>
        <w:gridCol w:w="1409"/>
      </w:tblGrid>
      <w:tr w14:paraId="69C505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915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750265B">
            <w:pPr>
              <w:pStyle w:val="6"/>
            </w:pPr>
          </w:p>
        </w:tc>
      </w:tr>
      <w:tr w14:paraId="623F14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9158" w:type="dxa"/>
            <w:gridSpan w:val="5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top"/>
          </w:tcPr>
          <w:p w14:paraId="3CC36BC8">
            <w:pPr>
              <w:spacing w:before="34" w:line="200" w:lineRule="exact"/>
              <w:ind w:left="2354"/>
              <w:outlineLvl w:val="1"/>
              <w:rPr>
                <w:rFonts w:ascii="微软雅黑" w:hAnsi="微软雅黑" w:eastAsia="微软雅黑" w:cs="微软雅黑"/>
                <w:sz w:val="20"/>
                <w:szCs w:val="20"/>
              </w:rPr>
            </w:pPr>
            <w:bookmarkStart w:id="15" w:name="bookmark42"/>
            <w:bookmarkEnd w:id="15"/>
            <w:bookmarkStart w:id="16" w:name="bookmark10"/>
            <w:bookmarkEnd w:id="16"/>
            <w:r>
              <w:rPr>
                <w:rFonts w:ascii="微软雅黑" w:hAnsi="微软雅黑" w:eastAsia="微软雅黑" w:cs="微软雅黑"/>
                <w:color w:val="212529"/>
                <w:position w:val="-1"/>
                <w:sz w:val="20"/>
                <w:szCs w:val="20"/>
              </w:rPr>
              <w:t>2026年一般公共预算支出预算表</w:t>
            </w:r>
            <w:r>
              <w:rPr>
                <w:rFonts w:ascii="微软雅黑" w:hAnsi="微软雅黑" w:eastAsia="微软雅黑" w:cs="微软雅黑"/>
                <w:color w:val="212529"/>
                <w:spacing w:val="58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position w:val="-1"/>
                <w:sz w:val="20"/>
                <w:szCs w:val="20"/>
              </w:rPr>
              <w:t>(不含上年结转)</w:t>
            </w:r>
          </w:p>
        </w:tc>
      </w:tr>
      <w:tr w14:paraId="5FF255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7749" w:type="dxa"/>
            <w:gridSpan w:val="4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2EB5997">
            <w:pPr>
              <w:spacing w:before="79" w:line="23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部门名称：长治高新区漳泽工业园事业服务中心</w:t>
            </w:r>
          </w:p>
        </w:tc>
        <w:tc>
          <w:tcPr>
            <w:tcW w:w="140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C38CAAD">
            <w:pPr>
              <w:spacing w:before="79" w:line="235" w:lineRule="auto"/>
              <w:ind w:left="73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单位：万元</w:t>
            </w:r>
          </w:p>
        </w:tc>
      </w:tr>
      <w:tr w14:paraId="5C00FA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4908" w:type="dxa"/>
            <w:gridSpan w:val="2"/>
            <w:vAlign w:val="top"/>
          </w:tcPr>
          <w:p w14:paraId="4DD03349">
            <w:pPr>
              <w:spacing w:before="67" w:line="153" w:lineRule="exact"/>
              <w:ind w:left="2282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5"/>
                <w:szCs w:val="15"/>
              </w:rPr>
              <w:t>项目</w:t>
            </w:r>
          </w:p>
        </w:tc>
        <w:tc>
          <w:tcPr>
            <w:tcW w:w="4250" w:type="dxa"/>
            <w:gridSpan w:val="3"/>
            <w:vAlign w:val="top"/>
          </w:tcPr>
          <w:p w14:paraId="7774E969">
            <w:pPr>
              <w:spacing w:before="64" w:line="157" w:lineRule="exact"/>
              <w:ind w:left="1632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"/>
                <w:sz w:val="15"/>
                <w:szCs w:val="15"/>
              </w:rPr>
              <w:t>2026年预算数</w:t>
            </w:r>
          </w:p>
        </w:tc>
      </w:tr>
      <w:tr w14:paraId="6D71C4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14" w:type="dxa"/>
            <w:vAlign w:val="top"/>
          </w:tcPr>
          <w:p w14:paraId="76F46061">
            <w:pPr>
              <w:spacing w:before="65" w:line="156" w:lineRule="exact"/>
              <w:ind w:left="467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0"/>
                <w:position w:val="-1"/>
                <w:sz w:val="15"/>
                <w:szCs w:val="15"/>
              </w:rPr>
              <w:t>科目编码</w:t>
            </w:r>
          </w:p>
        </w:tc>
        <w:tc>
          <w:tcPr>
            <w:tcW w:w="3294" w:type="dxa"/>
            <w:vAlign w:val="top"/>
          </w:tcPr>
          <w:p w14:paraId="5D65EECF">
            <w:pPr>
              <w:spacing w:before="65" w:line="156" w:lineRule="exact"/>
              <w:ind w:left="1309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1"/>
                <w:position w:val="-1"/>
                <w:sz w:val="15"/>
                <w:szCs w:val="15"/>
              </w:rPr>
              <w:t>科目名称</w:t>
            </w:r>
          </w:p>
        </w:tc>
        <w:tc>
          <w:tcPr>
            <w:tcW w:w="1480" w:type="dxa"/>
            <w:vAlign w:val="top"/>
          </w:tcPr>
          <w:p w14:paraId="5D598A5F">
            <w:pPr>
              <w:spacing w:before="66" w:line="154" w:lineRule="exact"/>
              <w:ind w:left="572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9"/>
                <w:position w:val="-1"/>
                <w:sz w:val="15"/>
                <w:szCs w:val="15"/>
              </w:rPr>
              <w:t>合计</w:t>
            </w:r>
          </w:p>
        </w:tc>
        <w:tc>
          <w:tcPr>
            <w:tcW w:w="1361" w:type="dxa"/>
            <w:vAlign w:val="top"/>
          </w:tcPr>
          <w:p w14:paraId="00D118BD">
            <w:pPr>
              <w:spacing w:before="64" w:line="157" w:lineRule="exact"/>
              <w:ind w:left="347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8"/>
                <w:position w:val="-1"/>
                <w:sz w:val="15"/>
                <w:szCs w:val="15"/>
              </w:rPr>
              <w:t>基本支出</w:t>
            </w:r>
          </w:p>
        </w:tc>
        <w:tc>
          <w:tcPr>
            <w:tcW w:w="1409" w:type="dxa"/>
            <w:vAlign w:val="top"/>
          </w:tcPr>
          <w:p w14:paraId="04230299">
            <w:pPr>
              <w:spacing w:before="65" w:line="156" w:lineRule="exact"/>
              <w:ind w:left="371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7"/>
                <w:sz w:val="15"/>
                <w:szCs w:val="15"/>
              </w:rPr>
              <w:t>项目支出</w:t>
            </w:r>
          </w:p>
        </w:tc>
      </w:tr>
      <w:tr w14:paraId="74474C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4908" w:type="dxa"/>
            <w:gridSpan w:val="2"/>
            <w:vAlign w:val="top"/>
          </w:tcPr>
          <w:p w14:paraId="1619B794">
            <w:pPr>
              <w:spacing w:before="66" w:line="155" w:lineRule="exact"/>
              <w:ind w:left="2284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9"/>
                <w:position w:val="-1"/>
                <w:sz w:val="15"/>
                <w:szCs w:val="15"/>
              </w:rPr>
              <w:t>合计</w:t>
            </w:r>
          </w:p>
        </w:tc>
        <w:tc>
          <w:tcPr>
            <w:tcW w:w="1480" w:type="dxa"/>
            <w:vAlign w:val="top"/>
          </w:tcPr>
          <w:p w14:paraId="5EE02222">
            <w:pPr>
              <w:pStyle w:val="6"/>
              <w:spacing w:before="87" w:line="186" w:lineRule="auto"/>
              <w:ind w:left="976"/>
              <w:rPr>
                <w:sz w:val="13"/>
                <w:szCs w:val="13"/>
              </w:rPr>
            </w:pPr>
            <w:r>
              <w:rPr>
                <w:color w:val="212529"/>
                <w:spacing w:val="4"/>
                <w:sz w:val="13"/>
                <w:szCs w:val="13"/>
              </w:rPr>
              <w:t>520.</w:t>
            </w:r>
            <w:r>
              <w:rPr>
                <w:color w:val="212529"/>
                <w:spacing w:val="13"/>
                <w:sz w:val="13"/>
                <w:szCs w:val="13"/>
              </w:rPr>
              <w:t xml:space="preserve"> </w:t>
            </w:r>
            <w:r>
              <w:rPr>
                <w:color w:val="212529"/>
                <w:spacing w:val="4"/>
                <w:sz w:val="13"/>
                <w:szCs w:val="13"/>
              </w:rPr>
              <w:t>73</w:t>
            </w:r>
          </w:p>
        </w:tc>
        <w:tc>
          <w:tcPr>
            <w:tcW w:w="1361" w:type="dxa"/>
            <w:vAlign w:val="top"/>
          </w:tcPr>
          <w:p w14:paraId="4E2BF2C1">
            <w:pPr>
              <w:pStyle w:val="6"/>
              <w:spacing w:before="87" w:line="186" w:lineRule="auto"/>
              <w:ind w:left="858"/>
              <w:rPr>
                <w:sz w:val="13"/>
                <w:szCs w:val="13"/>
              </w:rPr>
            </w:pPr>
            <w:r>
              <w:rPr>
                <w:color w:val="212529"/>
                <w:spacing w:val="4"/>
                <w:sz w:val="13"/>
                <w:szCs w:val="13"/>
              </w:rPr>
              <w:t>363. 21</w:t>
            </w:r>
          </w:p>
        </w:tc>
        <w:tc>
          <w:tcPr>
            <w:tcW w:w="1409" w:type="dxa"/>
            <w:vAlign w:val="top"/>
          </w:tcPr>
          <w:p w14:paraId="003CE0AB">
            <w:pPr>
              <w:pStyle w:val="6"/>
              <w:spacing w:before="87" w:line="186" w:lineRule="auto"/>
              <w:ind w:left="908"/>
              <w:rPr>
                <w:sz w:val="13"/>
                <w:szCs w:val="13"/>
              </w:rPr>
            </w:pPr>
            <w:r>
              <w:rPr>
                <w:color w:val="212529"/>
                <w:spacing w:val="2"/>
                <w:sz w:val="13"/>
                <w:szCs w:val="13"/>
              </w:rPr>
              <w:t>157.</w:t>
            </w:r>
            <w:r>
              <w:rPr>
                <w:color w:val="212529"/>
                <w:spacing w:val="10"/>
                <w:w w:val="101"/>
                <w:sz w:val="13"/>
                <w:szCs w:val="13"/>
              </w:rPr>
              <w:t xml:space="preserve"> </w:t>
            </w:r>
            <w:r>
              <w:rPr>
                <w:color w:val="212529"/>
                <w:spacing w:val="2"/>
                <w:sz w:val="13"/>
                <w:szCs w:val="13"/>
              </w:rPr>
              <w:t>51</w:t>
            </w:r>
          </w:p>
        </w:tc>
      </w:tr>
      <w:tr w14:paraId="1F30AF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14" w:type="dxa"/>
            <w:vAlign w:val="top"/>
          </w:tcPr>
          <w:p w14:paraId="7E42FD46">
            <w:pPr>
              <w:spacing w:before="69" w:line="202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position w:val="1"/>
                <w:sz w:val="15"/>
                <w:szCs w:val="15"/>
              </w:rPr>
              <w:t>201</w:t>
            </w:r>
          </w:p>
        </w:tc>
        <w:tc>
          <w:tcPr>
            <w:tcW w:w="3294" w:type="dxa"/>
            <w:vAlign w:val="top"/>
          </w:tcPr>
          <w:p w14:paraId="0558768A">
            <w:pPr>
              <w:spacing w:before="69" w:line="229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一般公共服务支出</w:t>
            </w:r>
          </w:p>
        </w:tc>
        <w:tc>
          <w:tcPr>
            <w:tcW w:w="1480" w:type="dxa"/>
            <w:vAlign w:val="top"/>
          </w:tcPr>
          <w:p w14:paraId="094B31F6">
            <w:pPr>
              <w:spacing w:before="69" w:line="201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366.60</w:t>
            </w:r>
          </w:p>
        </w:tc>
        <w:tc>
          <w:tcPr>
            <w:tcW w:w="1361" w:type="dxa"/>
            <w:vAlign w:val="top"/>
          </w:tcPr>
          <w:p w14:paraId="16629C45">
            <w:pPr>
              <w:spacing w:before="69" w:line="201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209.08</w:t>
            </w:r>
          </w:p>
        </w:tc>
        <w:tc>
          <w:tcPr>
            <w:tcW w:w="1409" w:type="dxa"/>
            <w:vAlign w:val="top"/>
          </w:tcPr>
          <w:p w14:paraId="67B4E861">
            <w:pPr>
              <w:spacing w:before="69" w:line="201" w:lineRule="exact"/>
              <w:ind w:right="2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position w:val="1"/>
                <w:sz w:val="15"/>
                <w:szCs w:val="15"/>
              </w:rPr>
              <w:t>157.51</w:t>
            </w:r>
          </w:p>
        </w:tc>
      </w:tr>
      <w:tr w14:paraId="2E726D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14" w:type="dxa"/>
            <w:vAlign w:val="top"/>
          </w:tcPr>
          <w:p w14:paraId="3DEC0871">
            <w:pPr>
              <w:spacing w:before="69" w:line="203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20103</w:t>
            </w:r>
          </w:p>
        </w:tc>
        <w:tc>
          <w:tcPr>
            <w:tcW w:w="3294" w:type="dxa"/>
            <w:vAlign w:val="top"/>
          </w:tcPr>
          <w:p w14:paraId="4B808241">
            <w:pPr>
              <w:spacing w:before="69" w:line="228" w:lineRule="auto"/>
              <w:ind w:left="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政府办公厅（室）及相关机构事务</w:t>
            </w:r>
          </w:p>
        </w:tc>
        <w:tc>
          <w:tcPr>
            <w:tcW w:w="1480" w:type="dxa"/>
            <w:vAlign w:val="top"/>
          </w:tcPr>
          <w:p w14:paraId="2EFA5AF3">
            <w:pPr>
              <w:spacing w:before="69" w:line="202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286.27</w:t>
            </w:r>
          </w:p>
        </w:tc>
        <w:tc>
          <w:tcPr>
            <w:tcW w:w="1361" w:type="dxa"/>
            <w:vAlign w:val="top"/>
          </w:tcPr>
          <w:p w14:paraId="1CD227E5">
            <w:pPr>
              <w:spacing w:before="69" w:line="202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209.08</w:t>
            </w:r>
          </w:p>
        </w:tc>
        <w:tc>
          <w:tcPr>
            <w:tcW w:w="1409" w:type="dxa"/>
            <w:vAlign w:val="top"/>
          </w:tcPr>
          <w:p w14:paraId="6B922FA6">
            <w:pPr>
              <w:spacing w:before="69" w:line="202" w:lineRule="exact"/>
              <w:ind w:right="2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77.18</w:t>
            </w:r>
          </w:p>
        </w:tc>
      </w:tr>
      <w:tr w14:paraId="13F357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14" w:type="dxa"/>
            <w:vAlign w:val="top"/>
          </w:tcPr>
          <w:p w14:paraId="742C5C88">
            <w:pPr>
              <w:spacing w:before="70" w:line="202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2010350</w:t>
            </w:r>
          </w:p>
        </w:tc>
        <w:tc>
          <w:tcPr>
            <w:tcW w:w="3294" w:type="dxa"/>
            <w:vAlign w:val="top"/>
          </w:tcPr>
          <w:p w14:paraId="4AC96BF5">
            <w:pPr>
              <w:spacing w:before="70" w:line="230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事业运行</w:t>
            </w:r>
          </w:p>
        </w:tc>
        <w:tc>
          <w:tcPr>
            <w:tcW w:w="1480" w:type="dxa"/>
            <w:vAlign w:val="top"/>
          </w:tcPr>
          <w:p w14:paraId="7EEC47BE">
            <w:pPr>
              <w:spacing w:before="70" w:line="202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209.08</w:t>
            </w:r>
          </w:p>
        </w:tc>
        <w:tc>
          <w:tcPr>
            <w:tcW w:w="1361" w:type="dxa"/>
            <w:vAlign w:val="top"/>
          </w:tcPr>
          <w:p w14:paraId="1766B4F6">
            <w:pPr>
              <w:spacing w:before="70" w:line="202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209.08</w:t>
            </w:r>
          </w:p>
        </w:tc>
        <w:tc>
          <w:tcPr>
            <w:tcW w:w="1409" w:type="dxa"/>
            <w:vAlign w:val="top"/>
          </w:tcPr>
          <w:p w14:paraId="2FF8553D">
            <w:pPr>
              <w:pStyle w:val="6"/>
            </w:pPr>
          </w:p>
        </w:tc>
      </w:tr>
      <w:tr w14:paraId="361333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14" w:type="dxa"/>
            <w:vAlign w:val="top"/>
          </w:tcPr>
          <w:p w14:paraId="6C9AC24F">
            <w:pPr>
              <w:spacing w:before="71" w:line="202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2010399</w:t>
            </w:r>
          </w:p>
        </w:tc>
        <w:tc>
          <w:tcPr>
            <w:tcW w:w="3294" w:type="dxa"/>
            <w:vAlign w:val="top"/>
          </w:tcPr>
          <w:p w14:paraId="04176081">
            <w:pPr>
              <w:spacing w:before="71" w:line="228" w:lineRule="auto"/>
              <w:ind w:left="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其他政府办公厅（室）及相关机构事务支出</w:t>
            </w:r>
          </w:p>
        </w:tc>
        <w:tc>
          <w:tcPr>
            <w:tcW w:w="1480" w:type="dxa"/>
            <w:vAlign w:val="top"/>
          </w:tcPr>
          <w:p w14:paraId="5E0CC8F2">
            <w:pPr>
              <w:spacing w:before="71" w:line="202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77.18</w:t>
            </w:r>
          </w:p>
        </w:tc>
        <w:tc>
          <w:tcPr>
            <w:tcW w:w="1361" w:type="dxa"/>
            <w:vAlign w:val="top"/>
          </w:tcPr>
          <w:p w14:paraId="74DDA975">
            <w:pPr>
              <w:pStyle w:val="6"/>
            </w:pPr>
          </w:p>
        </w:tc>
        <w:tc>
          <w:tcPr>
            <w:tcW w:w="1409" w:type="dxa"/>
            <w:vAlign w:val="top"/>
          </w:tcPr>
          <w:p w14:paraId="6B2E316A">
            <w:pPr>
              <w:spacing w:before="71" w:line="202" w:lineRule="exact"/>
              <w:ind w:right="2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77.18</w:t>
            </w:r>
          </w:p>
        </w:tc>
      </w:tr>
      <w:tr w14:paraId="5454EC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14" w:type="dxa"/>
            <w:vAlign w:val="top"/>
          </w:tcPr>
          <w:p w14:paraId="5319D1FA">
            <w:pPr>
              <w:spacing w:before="71" w:line="203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20105</w:t>
            </w:r>
          </w:p>
        </w:tc>
        <w:tc>
          <w:tcPr>
            <w:tcW w:w="3294" w:type="dxa"/>
            <w:vAlign w:val="top"/>
          </w:tcPr>
          <w:p w14:paraId="400D84DC">
            <w:pPr>
              <w:spacing w:before="71" w:line="229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统计信息事务</w:t>
            </w:r>
          </w:p>
        </w:tc>
        <w:tc>
          <w:tcPr>
            <w:tcW w:w="1480" w:type="dxa"/>
            <w:vAlign w:val="top"/>
          </w:tcPr>
          <w:p w14:paraId="6BB838B2">
            <w:pPr>
              <w:spacing w:before="71" w:line="202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position w:val="1"/>
                <w:sz w:val="15"/>
                <w:szCs w:val="15"/>
              </w:rPr>
              <w:t>12.00</w:t>
            </w:r>
          </w:p>
        </w:tc>
        <w:tc>
          <w:tcPr>
            <w:tcW w:w="1361" w:type="dxa"/>
            <w:vAlign w:val="top"/>
          </w:tcPr>
          <w:p w14:paraId="46E562AB">
            <w:pPr>
              <w:pStyle w:val="6"/>
            </w:pPr>
          </w:p>
        </w:tc>
        <w:tc>
          <w:tcPr>
            <w:tcW w:w="1409" w:type="dxa"/>
            <w:vAlign w:val="top"/>
          </w:tcPr>
          <w:p w14:paraId="2F338762">
            <w:pPr>
              <w:spacing w:before="71" w:line="202" w:lineRule="exact"/>
              <w:ind w:right="2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position w:val="1"/>
                <w:sz w:val="15"/>
                <w:szCs w:val="15"/>
              </w:rPr>
              <w:t>12.00</w:t>
            </w:r>
          </w:p>
        </w:tc>
      </w:tr>
      <w:tr w14:paraId="0E1F41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14" w:type="dxa"/>
            <w:vAlign w:val="top"/>
          </w:tcPr>
          <w:p w14:paraId="5EE5C536">
            <w:pPr>
              <w:spacing w:before="72" w:line="203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2010507</w:t>
            </w:r>
          </w:p>
        </w:tc>
        <w:tc>
          <w:tcPr>
            <w:tcW w:w="3294" w:type="dxa"/>
            <w:vAlign w:val="top"/>
          </w:tcPr>
          <w:p w14:paraId="26914683">
            <w:pPr>
              <w:spacing w:before="72" w:line="229" w:lineRule="auto"/>
              <w:ind w:left="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专项普查活动</w:t>
            </w:r>
          </w:p>
        </w:tc>
        <w:tc>
          <w:tcPr>
            <w:tcW w:w="1480" w:type="dxa"/>
            <w:vAlign w:val="top"/>
          </w:tcPr>
          <w:p w14:paraId="116381C5">
            <w:pPr>
              <w:spacing w:before="72" w:line="202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position w:val="1"/>
                <w:sz w:val="15"/>
                <w:szCs w:val="15"/>
              </w:rPr>
              <w:t>12.00</w:t>
            </w:r>
          </w:p>
        </w:tc>
        <w:tc>
          <w:tcPr>
            <w:tcW w:w="1361" w:type="dxa"/>
            <w:vAlign w:val="top"/>
          </w:tcPr>
          <w:p w14:paraId="17FF9E4D">
            <w:pPr>
              <w:pStyle w:val="6"/>
            </w:pPr>
          </w:p>
        </w:tc>
        <w:tc>
          <w:tcPr>
            <w:tcW w:w="1409" w:type="dxa"/>
            <w:vAlign w:val="top"/>
          </w:tcPr>
          <w:p w14:paraId="5BF6DB07">
            <w:pPr>
              <w:spacing w:before="72" w:line="202" w:lineRule="exact"/>
              <w:ind w:right="2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position w:val="1"/>
                <w:sz w:val="15"/>
                <w:szCs w:val="15"/>
              </w:rPr>
              <w:t>12.00</w:t>
            </w:r>
          </w:p>
        </w:tc>
      </w:tr>
      <w:tr w14:paraId="02CD4A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614" w:type="dxa"/>
            <w:vAlign w:val="top"/>
          </w:tcPr>
          <w:p w14:paraId="5C2F629D">
            <w:pPr>
              <w:spacing w:before="73" w:line="202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20136</w:t>
            </w:r>
          </w:p>
        </w:tc>
        <w:tc>
          <w:tcPr>
            <w:tcW w:w="3294" w:type="dxa"/>
            <w:vAlign w:val="top"/>
          </w:tcPr>
          <w:p w14:paraId="58182548">
            <w:pPr>
              <w:spacing w:before="73" w:line="229" w:lineRule="auto"/>
              <w:ind w:left="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其他共产党事务支出</w:t>
            </w:r>
          </w:p>
        </w:tc>
        <w:tc>
          <w:tcPr>
            <w:tcW w:w="1480" w:type="dxa"/>
            <w:vAlign w:val="top"/>
          </w:tcPr>
          <w:p w14:paraId="42AAA873">
            <w:pPr>
              <w:spacing w:before="73" w:line="202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68.33</w:t>
            </w:r>
          </w:p>
        </w:tc>
        <w:tc>
          <w:tcPr>
            <w:tcW w:w="1361" w:type="dxa"/>
            <w:vAlign w:val="top"/>
          </w:tcPr>
          <w:p w14:paraId="5D451870">
            <w:pPr>
              <w:pStyle w:val="6"/>
            </w:pPr>
          </w:p>
        </w:tc>
        <w:tc>
          <w:tcPr>
            <w:tcW w:w="1409" w:type="dxa"/>
            <w:vAlign w:val="top"/>
          </w:tcPr>
          <w:p w14:paraId="7D70FADF">
            <w:pPr>
              <w:spacing w:before="73" w:line="202" w:lineRule="exact"/>
              <w:ind w:right="2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68.33</w:t>
            </w:r>
          </w:p>
        </w:tc>
      </w:tr>
      <w:tr w14:paraId="133591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614" w:type="dxa"/>
            <w:vAlign w:val="top"/>
          </w:tcPr>
          <w:p w14:paraId="5B183B23">
            <w:pPr>
              <w:spacing w:before="73" w:line="203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position w:val="1"/>
                <w:sz w:val="15"/>
                <w:szCs w:val="15"/>
              </w:rPr>
              <w:t>2</w:t>
            </w:r>
          </w:p>
        </w:tc>
        <w:tc>
          <w:tcPr>
            <w:tcW w:w="3294" w:type="dxa"/>
            <w:vAlign w:val="top"/>
          </w:tcPr>
          <w:p w14:paraId="14767310">
            <w:pPr>
              <w:spacing w:before="73" w:line="229" w:lineRule="auto"/>
              <w:ind w:left="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其他共产党事务支出</w:t>
            </w:r>
          </w:p>
        </w:tc>
        <w:tc>
          <w:tcPr>
            <w:tcW w:w="1480" w:type="dxa"/>
            <w:vAlign w:val="top"/>
          </w:tcPr>
          <w:p w14:paraId="662324A8">
            <w:pPr>
              <w:spacing w:before="73" w:line="201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68.33</w:t>
            </w:r>
          </w:p>
        </w:tc>
        <w:tc>
          <w:tcPr>
            <w:tcW w:w="1361" w:type="dxa"/>
            <w:vAlign w:val="top"/>
          </w:tcPr>
          <w:p w14:paraId="5DE4937C">
            <w:pPr>
              <w:pStyle w:val="6"/>
            </w:pPr>
          </w:p>
        </w:tc>
        <w:tc>
          <w:tcPr>
            <w:tcW w:w="1409" w:type="dxa"/>
            <w:vAlign w:val="top"/>
          </w:tcPr>
          <w:p w14:paraId="36045996">
            <w:pPr>
              <w:spacing w:before="73" w:line="201" w:lineRule="exact"/>
              <w:ind w:right="2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8.33</w:t>
            </w:r>
          </w:p>
        </w:tc>
      </w:tr>
      <w:tr w14:paraId="763C22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614" w:type="dxa"/>
            <w:vAlign w:val="top"/>
          </w:tcPr>
          <w:p w14:paraId="7C7EB8AA">
            <w:pPr>
              <w:pStyle w:val="6"/>
            </w:pPr>
          </w:p>
        </w:tc>
        <w:tc>
          <w:tcPr>
            <w:tcW w:w="3294" w:type="dxa"/>
            <w:vAlign w:val="top"/>
          </w:tcPr>
          <w:p w14:paraId="025D5EB1">
            <w:pPr>
              <w:spacing w:before="73" w:line="228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社会保障和就业支出</w:t>
            </w:r>
          </w:p>
        </w:tc>
        <w:tc>
          <w:tcPr>
            <w:tcW w:w="1480" w:type="dxa"/>
            <w:vAlign w:val="top"/>
          </w:tcPr>
          <w:p w14:paraId="03AFDC92">
            <w:pPr>
              <w:spacing w:before="72" w:line="202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93.24</w:t>
            </w:r>
          </w:p>
        </w:tc>
        <w:tc>
          <w:tcPr>
            <w:tcW w:w="1361" w:type="dxa"/>
            <w:vAlign w:val="top"/>
          </w:tcPr>
          <w:p w14:paraId="03AB3BC9">
            <w:pPr>
              <w:spacing w:before="72" w:line="202" w:lineRule="exact"/>
              <w:ind w:left="93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93.</w:t>
            </w:r>
          </w:p>
        </w:tc>
        <w:tc>
          <w:tcPr>
            <w:tcW w:w="1409" w:type="dxa"/>
            <w:vAlign w:val="top"/>
          </w:tcPr>
          <w:p w14:paraId="67511B2D">
            <w:pPr>
              <w:pStyle w:val="6"/>
            </w:pPr>
          </w:p>
        </w:tc>
      </w:tr>
      <w:tr w14:paraId="2E2215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614" w:type="dxa"/>
            <w:vAlign w:val="top"/>
          </w:tcPr>
          <w:p w14:paraId="47367BD9">
            <w:pPr>
              <w:spacing w:before="72" w:line="203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20805</w:t>
            </w:r>
          </w:p>
        </w:tc>
        <w:tc>
          <w:tcPr>
            <w:tcW w:w="3294" w:type="dxa"/>
            <w:vAlign w:val="top"/>
          </w:tcPr>
          <w:p w14:paraId="697726DB">
            <w:pPr>
              <w:spacing w:before="72" w:line="229" w:lineRule="auto"/>
              <w:ind w:left="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行政事业单位养老支出</w:t>
            </w:r>
          </w:p>
        </w:tc>
        <w:tc>
          <w:tcPr>
            <w:tcW w:w="1480" w:type="dxa"/>
            <w:vAlign w:val="top"/>
          </w:tcPr>
          <w:p w14:paraId="7DE83FC0">
            <w:pPr>
              <w:spacing w:before="72" w:line="202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87.27</w:t>
            </w:r>
          </w:p>
        </w:tc>
        <w:tc>
          <w:tcPr>
            <w:tcW w:w="1361" w:type="dxa"/>
            <w:vAlign w:val="top"/>
          </w:tcPr>
          <w:p w14:paraId="2AF3F5D5">
            <w:pPr>
              <w:spacing w:before="188" w:line="63" w:lineRule="exact"/>
              <w:ind w:left="110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position w:val="1"/>
                <w:sz w:val="15"/>
                <w:szCs w:val="15"/>
              </w:rPr>
              <w:t>.</w:t>
            </w:r>
          </w:p>
        </w:tc>
        <w:tc>
          <w:tcPr>
            <w:tcW w:w="1409" w:type="dxa"/>
            <w:vAlign w:val="top"/>
          </w:tcPr>
          <w:p w14:paraId="0AF3B2B7">
            <w:pPr>
              <w:pStyle w:val="6"/>
            </w:pPr>
          </w:p>
        </w:tc>
      </w:tr>
      <w:tr w14:paraId="0B67A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614" w:type="dxa"/>
            <w:vAlign w:val="top"/>
          </w:tcPr>
          <w:p w14:paraId="38DB1669">
            <w:pPr>
              <w:spacing w:before="72" w:line="202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2080502</w:t>
            </w:r>
          </w:p>
        </w:tc>
        <w:tc>
          <w:tcPr>
            <w:tcW w:w="3294" w:type="dxa"/>
            <w:vAlign w:val="top"/>
          </w:tcPr>
          <w:p w14:paraId="4BC12CDF">
            <w:pPr>
              <w:spacing w:before="72" w:line="229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事业单位离退休</w:t>
            </w:r>
          </w:p>
        </w:tc>
        <w:tc>
          <w:tcPr>
            <w:tcW w:w="1480" w:type="dxa"/>
            <w:vAlign w:val="top"/>
          </w:tcPr>
          <w:p w14:paraId="40D656D7">
            <w:pPr>
              <w:spacing w:before="72" w:line="202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3.21</w:t>
            </w:r>
          </w:p>
        </w:tc>
        <w:tc>
          <w:tcPr>
            <w:tcW w:w="1361" w:type="dxa"/>
            <w:vAlign w:val="top"/>
          </w:tcPr>
          <w:p w14:paraId="3862B412">
            <w:pPr>
              <w:spacing w:before="72" w:line="202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position w:val="1"/>
                <w:sz w:val="15"/>
                <w:szCs w:val="15"/>
              </w:rPr>
              <w:t>.21</w:t>
            </w:r>
          </w:p>
        </w:tc>
        <w:tc>
          <w:tcPr>
            <w:tcW w:w="1409" w:type="dxa"/>
            <w:vAlign w:val="top"/>
          </w:tcPr>
          <w:p w14:paraId="3100A0E8">
            <w:pPr>
              <w:pStyle w:val="6"/>
            </w:pPr>
          </w:p>
        </w:tc>
      </w:tr>
      <w:tr w14:paraId="29B366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14" w:type="dxa"/>
            <w:vAlign w:val="top"/>
          </w:tcPr>
          <w:p w14:paraId="7A60044C">
            <w:pPr>
              <w:spacing w:before="71" w:line="203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2080505</w:t>
            </w:r>
          </w:p>
        </w:tc>
        <w:tc>
          <w:tcPr>
            <w:tcW w:w="3294" w:type="dxa"/>
            <w:vAlign w:val="top"/>
          </w:tcPr>
          <w:p w14:paraId="1124D80B">
            <w:pPr>
              <w:spacing w:before="72" w:line="228" w:lineRule="auto"/>
              <w:ind w:left="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机关事业单位基本养老保险缴费支出</w:t>
            </w:r>
          </w:p>
        </w:tc>
        <w:tc>
          <w:tcPr>
            <w:tcW w:w="1480" w:type="dxa"/>
            <w:vAlign w:val="top"/>
          </w:tcPr>
          <w:p w14:paraId="0F8737C7">
            <w:pPr>
              <w:spacing w:before="71" w:line="202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56.04</w:t>
            </w:r>
          </w:p>
        </w:tc>
        <w:tc>
          <w:tcPr>
            <w:tcW w:w="1361" w:type="dxa"/>
            <w:vAlign w:val="top"/>
          </w:tcPr>
          <w:p w14:paraId="33ACB619">
            <w:pPr>
              <w:spacing w:before="71" w:line="202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56.04</w:t>
            </w:r>
          </w:p>
        </w:tc>
        <w:tc>
          <w:tcPr>
            <w:tcW w:w="1409" w:type="dxa"/>
            <w:vAlign w:val="top"/>
          </w:tcPr>
          <w:p w14:paraId="0F617404">
            <w:pPr>
              <w:pStyle w:val="6"/>
            </w:pPr>
          </w:p>
        </w:tc>
      </w:tr>
      <w:tr w14:paraId="466523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614" w:type="dxa"/>
            <w:vAlign w:val="top"/>
          </w:tcPr>
          <w:p w14:paraId="695B448C">
            <w:pPr>
              <w:spacing w:before="72" w:line="203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2080506</w:t>
            </w:r>
          </w:p>
        </w:tc>
        <w:tc>
          <w:tcPr>
            <w:tcW w:w="3294" w:type="dxa"/>
            <w:vAlign w:val="top"/>
          </w:tcPr>
          <w:p w14:paraId="20A07E8E">
            <w:pPr>
              <w:spacing w:before="72" w:line="228" w:lineRule="auto"/>
              <w:ind w:left="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机关事业单位职业年金缴费支出</w:t>
            </w:r>
          </w:p>
        </w:tc>
        <w:tc>
          <w:tcPr>
            <w:tcW w:w="1480" w:type="dxa"/>
            <w:vAlign w:val="top"/>
          </w:tcPr>
          <w:p w14:paraId="3B548C18">
            <w:pPr>
              <w:spacing w:before="72" w:line="202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28.02</w:t>
            </w:r>
          </w:p>
        </w:tc>
        <w:tc>
          <w:tcPr>
            <w:tcW w:w="1361" w:type="dxa"/>
            <w:vAlign w:val="top"/>
          </w:tcPr>
          <w:p w14:paraId="2E61F5E9">
            <w:pPr>
              <w:spacing w:before="72" w:line="202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28.02</w:t>
            </w:r>
          </w:p>
        </w:tc>
        <w:tc>
          <w:tcPr>
            <w:tcW w:w="1409" w:type="dxa"/>
            <w:vAlign w:val="top"/>
          </w:tcPr>
          <w:p w14:paraId="5F9C2BE1">
            <w:pPr>
              <w:pStyle w:val="6"/>
            </w:pPr>
          </w:p>
        </w:tc>
      </w:tr>
      <w:tr w14:paraId="63CD2D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14" w:type="dxa"/>
            <w:vAlign w:val="top"/>
          </w:tcPr>
          <w:p w14:paraId="28714706">
            <w:pPr>
              <w:spacing w:before="72" w:line="202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20811</w:t>
            </w:r>
          </w:p>
        </w:tc>
        <w:tc>
          <w:tcPr>
            <w:tcW w:w="3294" w:type="dxa"/>
            <w:vAlign w:val="top"/>
          </w:tcPr>
          <w:p w14:paraId="5FC184EB">
            <w:pPr>
              <w:spacing w:before="72" w:line="230" w:lineRule="auto"/>
              <w:ind w:left="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残疾人事业</w:t>
            </w:r>
          </w:p>
        </w:tc>
        <w:tc>
          <w:tcPr>
            <w:tcW w:w="1480" w:type="dxa"/>
            <w:vAlign w:val="top"/>
          </w:tcPr>
          <w:p w14:paraId="0AC2239D">
            <w:pPr>
              <w:spacing w:before="72" w:line="202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5.29</w:t>
            </w:r>
          </w:p>
        </w:tc>
        <w:tc>
          <w:tcPr>
            <w:tcW w:w="1361" w:type="dxa"/>
            <w:vAlign w:val="top"/>
          </w:tcPr>
          <w:p w14:paraId="0C388854">
            <w:pPr>
              <w:spacing w:before="72" w:line="202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5.29</w:t>
            </w:r>
          </w:p>
        </w:tc>
        <w:tc>
          <w:tcPr>
            <w:tcW w:w="1409" w:type="dxa"/>
            <w:vAlign w:val="top"/>
          </w:tcPr>
          <w:p w14:paraId="53B08404">
            <w:pPr>
              <w:pStyle w:val="6"/>
            </w:pPr>
          </w:p>
        </w:tc>
      </w:tr>
      <w:tr w14:paraId="7A3345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614" w:type="dxa"/>
            <w:vAlign w:val="top"/>
          </w:tcPr>
          <w:p w14:paraId="1D72B36A">
            <w:pPr>
              <w:spacing w:before="73" w:line="202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2081105</w:t>
            </w:r>
          </w:p>
        </w:tc>
        <w:tc>
          <w:tcPr>
            <w:tcW w:w="3294" w:type="dxa"/>
            <w:vAlign w:val="top"/>
          </w:tcPr>
          <w:p w14:paraId="5FB40834">
            <w:pPr>
              <w:spacing w:before="72" w:line="230" w:lineRule="auto"/>
              <w:ind w:left="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残疾人就业</w:t>
            </w:r>
          </w:p>
        </w:tc>
        <w:tc>
          <w:tcPr>
            <w:tcW w:w="1480" w:type="dxa"/>
            <w:vAlign w:val="top"/>
          </w:tcPr>
          <w:p w14:paraId="07E7E96E">
            <w:pPr>
              <w:spacing w:before="73" w:line="202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5.29</w:t>
            </w:r>
          </w:p>
        </w:tc>
        <w:tc>
          <w:tcPr>
            <w:tcW w:w="1361" w:type="dxa"/>
            <w:vAlign w:val="top"/>
          </w:tcPr>
          <w:p w14:paraId="000F274F">
            <w:pPr>
              <w:spacing w:before="73" w:line="202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5.29</w:t>
            </w:r>
          </w:p>
        </w:tc>
        <w:tc>
          <w:tcPr>
            <w:tcW w:w="1409" w:type="dxa"/>
            <w:vAlign w:val="top"/>
          </w:tcPr>
          <w:p w14:paraId="08DA310D">
            <w:pPr>
              <w:pStyle w:val="6"/>
            </w:pPr>
          </w:p>
        </w:tc>
      </w:tr>
      <w:tr w14:paraId="535E4B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614" w:type="dxa"/>
            <w:vAlign w:val="top"/>
          </w:tcPr>
          <w:p w14:paraId="536DC9B8">
            <w:pPr>
              <w:spacing w:before="72" w:line="203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20899</w:t>
            </w:r>
          </w:p>
        </w:tc>
        <w:tc>
          <w:tcPr>
            <w:tcW w:w="3294" w:type="dxa"/>
            <w:vAlign w:val="top"/>
          </w:tcPr>
          <w:p w14:paraId="0A86050E">
            <w:pPr>
              <w:spacing w:before="73" w:line="228" w:lineRule="auto"/>
              <w:ind w:left="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其他社会保障和就业支出</w:t>
            </w:r>
          </w:p>
        </w:tc>
        <w:tc>
          <w:tcPr>
            <w:tcW w:w="1480" w:type="dxa"/>
            <w:vAlign w:val="top"/>
          </w:tcPr>
          <w:p w14:paraId="5082CFEA">
            <w:pPr>
              <w:spacing w:before="72" w:line="202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0.68</w:t>
            </w:r>
          </w:p>
        </w:tc>
        <w:tc>
          <w:tcPr>
            <w:tcW w:w="1361" w:type="dxa"/>
            <w:vAlign w:val="top"/>
          </w:tcPr>
          <w:p w14:paraId="66E85A61">
            <w:pPr>
              <w:spacing w:before="72" w:line="202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0.68</w:t>
            </w:r>
          </w:p>
        </w:tc>
        <w:tc>
          <w:tcPr>
            <w:tcW w:w="1409" w:type="dxa"/>
            <w:vAlign w:val="top"/>
          </w:tcPr>
          <w:p w14:paraId="7F5DB937">
            <w:pPr>
              <w:pStyle w:val="6"/>
            </w:pPr>
          </w:p>
        </w:tc>
      </w:tr>
      <w:tr w14:paraId="707015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14" w:type="dxa"/>
            <w:vAlign w:val="top"/>
          </w:tcPr>
          <w:p w14:paraId="3D2B1316">
            <w:pPr>
              <w:spacing w:before="72" w:line="203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2089999</w:t>
            </w:r>
          </w:p>
        </w:tc>
        <w:tc>
          <w:tcPr>
            <w:tcW w:w="3294" w:type="dxa"/>
            <w:vAlign w:val="top"/>
          </w:tcPr>
          <w:p w14:paraId="49C92915">
            <w:pPr>
              <w:spacing w:before="72" w:line="228" w:lineRule="auto"/>
              <w:ind w:left="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其他社会保障和就业支出</w:t>
            </w:r>
          </w:p>
        </w:tc>
        <w:tc>
          <w:tcPr>
            <w:tcW w:w="1480" w:type="dxa"/>
            <w:vAlign w:val="top"/>
          </w:tcPr>
          <w:p w14:paraId="1CA5F244">
            <w:pPr>
              <w:spacing w:before="72" w:line="202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0.68</w:t>
            </w:r>
          </w:p>
        </w:tc>
        <w:tc>
          <w:tcPr>
            <w:tcW w:w="1361" w:type="dxa"/>
            <w:vAlign w:val="top"/>
          </w:tcPr>
          <w:p w14:paraId="7D93E87B">
            <w:pPr>
              <w:spacing w:before="72" w:line="202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0.68</w:t>
            </w:r>
          </w:p>
        </w:tc>
        <w:tc>
          <w:tcPr>
            <w:tcW w:w="1409" w:type="dxa"/>
            <w:vAlign w:val="top"/>
          </w:tcPr>
          <w:p w14:paraId="5030CEA0">
            <w:pPr>
              <w:pStyle w:val="6"/>
            </w:pPr>
          </w:p>
        </w:tc>
      </w:tr>
      <w:tr w14:paraId="74A72A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14" w:type="dxa"/>
            <w:vAlign w:val="top"/>
          </w:tcPr>
          <w:p w14:paraId="3EE2DF08">
            <w:pPr>
              <w:spacing w:before="73" w:line="202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position w:val="1"/>
                <w:sz w:val="15"/>
                <w:szCs w:val="15"/>
              </w:rPr>
              <w:t>210</w:t>
            </w:r>
          </w:p>
        </w:tc>
        <w:tc>
          <w:tcPr>
            <w:tcW w:w="3294" w:type="dxa"/>
            <w:vAlign w:val="top"/>
          </w:tcPr>
          <w:p w14:paraId="52AAB50C">
            <w:pPr>
              <w:spacing w:before="73" w:line="229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卫生健康支出</w:t>
            </w:r>
          </w:p>
        </w:tc>
        <w:tc>
          <w:tcPr>
            <w:tcW w:w="1480" w:type="dxa"/>
            <w:vAlign w:val="top"/>
          </w:tcPr>
          <w:p w14:paraId="016B844E">
            <w:pPr>
              <w:spacing w:before="73" w:line="202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24.04</w:t>
            </w:r>
          </w:p>
        </w:tc>
        <w:tc>
          <w:tcPr>
            <w:tcW w:w="1361" w:type="dxa"/>
            <w:vAlign w:val="top"/>
          </w:tcPr>
          <w:p w14:paraId="3F80E7A3">
            <w:pPr>
              <w:spacing w:before="73" w:line="202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24.04</w:t>
            </w:r>
          </w:p>
        </w:tc>
        <w:tc>
          <w:tcPr>
            <w:tcW w:w="1409" w:type="dxa"/>
            <w:vAlign w:val="top"/>
          </w:tcPr>
          <w:p w14:paraId="1C1A330F">
            <w:pPr>
              <w:pStyle w:val="6"/>
            </w:pPr>
          </w:p>
        </w:tc>
      </w:tr>
      <w:tr w14:paraId="1B2460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614" w:type="dxa"/>
            <w:vAlign w:val="top"/>
          </w:tcPr>
          <w:p w14:paraId="22F4ABA3">
            <w:pPr>
              <w:spacing w:before="74" w:line="202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21007</w:t>
            </w:r>
          </w:p>
        </w:tc>
        <w:tc>
          <w:tcPr>
            <w:tcW w:w="3294" w:type="dxa"/>
            <w:vAlign w:val="top"/>
          </w:tcPr>
          <w:p w14:paraId="65AFD2EE">
            <w:pPr>
              <w:spacing w:before="74" w:line="229" w:lineRule="auto"/>
              <w:ind w:left="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计划生育事务</w:t>
            </w:r>
          </w:p>
        </w:tc>
        <w:tc>
          <w:tcPr>
            <w:tcW w:w="1480" w:type="dxa"/>
            <w:vAlign w:val="top"/>
          </w:tcPr>
          <w:p w14:paraId="51D11688">
            <w:pPr>
              <w:spacing w:before="74" w:line="201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0.24</w:t>
            </w:r>
          </w:p>
        </w:tc>
        <w:tc>
          <w:tcPr>
            <w:tcW w:w="1361" w:type="dxa"/>
            <w:vAlign w:val="top"/>
          </w:tcPr>
          <w:p w14:paraId="042F1EE3">
            <w:pPr>
              <w:spacing w:before="74" w:line="201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0.24</w:t>
            </w:r>
          </w:p>
        </w:tc>
        <w:tc>
          <w:tcPr>
            <w:tcW w:w="1409" w:type="dxa"/>
            <w:vAlign w:val="top"/>
          </w:tcPr>
          <w:p w14:paraId="31471D83">
            <w:pPr>
              <w:pStyle w:val="6"/>
            </w:pPr>
          </w:p>
        </w:tc>
      </w:tr>
      <w:tr w14:paraId="60973D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14" w:type="dxa"/>
            <w:vAlign w:val="top"/>
          </w:tcPr>
          <w:p w14:paraId="3F8E0CA0">
            <w:pPr>
              <w:spacing w:before="73" w:line="203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2100799</w:t>
            </w:r>
          </w:p>
        </w:tc>
        <w:tc>
          <w:tcPr>
            <w:tcW w:w="3294" w:type="dxa"/>
            <w:vAlign w:val="top"/>
          </w:tcPr>
          <w:p w14:paraId="27A814D9">
            <w:pPr>
              <w:spacing w:before="73" w:line="229" w:lineRule="auto"/>
              <w:ind w:left="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其他计划生育事务支出</w:t>
            </w:r>
          </w:p>
        </w:tc>
        <w:tc>
          <w:tcPr>
            <w:tcW w:w="1480" w:type="dxa"/>
            <w:vAlign w:val="top"/>
          </w:tcPr>
          <w:p w14:paraId="331F7082">
            <w:pPr>
              <w:spacing w:before="73" w:line="202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0.24</w:t>
            </w:r>
          </w:p>
        </w:tc>
        <w:tc>
          <w:tcPr>
            <w:tcW w:w="1361" w:type="dxa"/>
            <w:vAlign w:val="top"/>
          </w:tcPr>
          <w:p w14:paraId="5EDEF172">
            <w:pPr>
              <w:spacing w:before="73" w:line="202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0.24</w:t>
            </w:r>
          </w:p>
        </w:tc>
        <w:tc>
          <w:tcPr>
            <w:tcW w:w="1409" w:type="dxa"/>
            <w:vAlign w:val="top"/>
          </w:tcPr>
          <w:p w14:paraId="13ACEB56">
            <w:pPr>
              <w:pStyle w:val="6"/>
            </w:pPr>
          </w:p>
        </w:tc>
      </w:tr>
      <w:tr w14:paraId="4F4E91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14" w:type="dxa"/>
            <w:vAlign w:val="top"/>
          </w:tcPr>
          <w:p w14:paraId="59F8ECAF">
            <w:pPr>
              <w:spacing w:before="74" w:line="202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21011</w:t>
            </w:r>
          </w:p>
        </w:tc>
        <w:tc>
          <w:tcPr>
            <w:tcW w:w="3294" w:type="dxa"/>
            <w:vAlign w:val="top"/>
          </w:tcPr>
          <w:p w14:paraId="169CBF05">
            <w:pPr>
              <w:spacing w:before="74" w:line="230" w:lineRule="auto"/>
              <w:ind w:left="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行政事业单位医疗</w:t>
            </w:r>
          </w:p>
        </w:tc>
        <w:tc>
          <w:tcPr>
            <w:tcW w:w="1480" w:type="dxa"/>
            <w:vAlign w:val="top"/>
          </w:tcPr>
          <w:p w14:paraId="664810F1">
            <w:pPr>
              <w:spacing w:before="74" w:line="202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23.80</w:t>
            </w:r>
          </w:p>
        </w:tc>
        <w:tc>
          <w:tcPr>
            <w:tcW w:w="1361" w:type="dxa"/>
            <w:vAlign w:val="top"/>
          </w:tcPr>
          <w:p w14:paraId="0B0013C6">
            <w:pPr>
              <w:spacing w:before="74" w:line="202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23.80</w:t>
            </w:r>
          </w:p>
        </w:tc>
        <w:tc>
          <w:tcPr>
            <w:tcW w:w="1409" w:type="dxa"/>
            <w:vAlign w:val="top"/>
          </w:tcPr>
          <w:p w14:paraId="5DEB286C">
            <w:pPr>
              <w:pStyle w:val="6"/>
            </w:pPr>
          </w:p>
        </w:tc>
      </w:tr>
      <w:tr w14:paraId="0B9031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614" w:type="dxa"/>
            <w:vAlign w:val="top"/>
          </w:tcPr>
          <w:p w14:paraId="16528854">
            <w:pPr>
              <w:spacing w:before="75" w:line="202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2101102</w:t>
            </w:r>
          </w:p>
        </w:tc>
        <w:tc>
          <w:tcPr>
            <w:tcW w:w="3294" w:type="dxa"/>
            <w:vAlign w:val="top"/>
          </w:tcPr>
          <w:p w14:paraId="42EDD2A7">
            <w:pPr>
              <w:spacing w:before="74" w:line="230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事业单位医疗</w:t>
            </w:r>
          </w:p>
        </w:tc>
        <w:tc>
          <w:tcPr>
            <w:tcW w:w="1480" w:type="dxa"/>
            <w:vAlign w:val="top"/>
          </w:tcPr>
          <w:p w14:paraId="184D64DD">
            <w:pPr>
              <w:spacing w:before="75" w:line="202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position w:val="1"/>
                <w:sz w:val="15"/>
                <w:szCs w:val="15"/>
              </w:rPr>
              <w:t>16.39</w:t>
            </w:r>
          </w:p>
        </w:tc>
        <w:tc>
          <w:tcPr>
            <w:tcW w:w="1361" w:type="dxa"/>
            <w:vAlign w:val="top"/>
          </w:tcPr>
          <w:p w14:paraId="18F65FE1">
            <w:pPr>
              <w:spacing w:before="75" w:line="202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position w:val="1"/>
                <w:sz w:val="15"/>
                <w:szCs w:val="15"/>
              </w:rPr>
              <w:t>16.39</w:t>
            </w:r>
          </w:p>
        </w:tc>
        <w:tc>
          <w:tcPr>
            <w:tcW w:w="1409" w:type="dxa"/>
            <w:vAlign w:val="top"/>
          </w:tcPr>
          <w:p w14:paraId="331BA2D2">
            <w:pPr>
              <w:pStyle w:val="6"/>
            </w:pPr>
          </w:p>
        </w:tc>
      </w:tr>
      <w:tr w14:paraId="4E6D8C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14" w:type="dxa"/>
            <w:vAlign w:val="top"/>
          </w:tcPr>
          <w:p w14:paraId="073D4D29">
            <w:pPr>
              <w:spacing w:before="74" w:line="203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2101103</w:t>
            </w:r>
          </w:p>
        </w:tc>
        <w:tc>
          <w:tcPr>
            <w:tcW w:w="3294" w:type="dxa"/>
            <w:vAlign w:val="top"/>
          </w:tcPr>
          <w:p w14:paraId="3FB43EA1">
            <w:pPr>
              <w:spacing w:before="74" w:line="229" w:lineRule="auto"/>
              <w:ind w:left="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公务员医疗补助</w:t>
            </w:r>
          </w:p>
        </w:tc>
        <w:tc>
          <w:tcPr>
            <w:tcW w:w="1480" w:type="dxa"/>
            <w:vAlign w:val="top"/>
          </w:tcPr>
          <w:p w14:paraId="1B9872DB">
            <w:pPr>
              <w:spacing w:before="74" w:line="202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7.41</w:t>
            </w:r>
          </w:p>
        </w:tc>
        <w:tc>
          <w:tcPr>
            <w:tcW w:w="1361" w:type="dxa"/>
            <w:vAlign w:val="top"/>
          </w:tcPr>
          <w:p w14:paraId="5C67DCAD">
            <w:pPr>
              <w:spacing w:before="74" w:line="202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7.41</w:t>
            </w:r>
          </w:p>
        </w:tc>
        <w:tc>
          <w:tcPr>
            <w:tcW w:w="1409" w:type="dxa"/>
            <w:vAlign w:val="top"/>
          </w:tcPr>
          <w:p w14:paraId="2FBFB105">
            <w:pPr>
              <w:pStyle w:val="6"/>
            </w:pPr>
          </w:p>
        </w:tc>
      </w:tr>
      <w:tr w14:paraId="162BDD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14" w:type="dxa"/>
            <w:vAlign w:val="top"/>
          </w:tcPr>
          <w:p w14:paraId="2141410E">
            <w:pPr>
              <w:spacing w:before="75" w:line="204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position w:val="1"/>
                <w:sz w:val="15"/>
                <w:szCs w:val="15"/>
              </w:rPr>
              <w:t>221</w:t>
            </w:r>
          </w:p>
        </w:tc>
        <w:tc>
          <w:tcPr>
            <w:tcW w:w="3294" w:type="dxa"/>
            <w:vAlign w:val="top"/>
          </w:tcPr>
          <w:p w14:paraId="1125263C">
            <w:pPr>
              <w:spacing w:before="75" w:line="230" w:lineRule="auto"/>
              <w:ind w:left="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住房保</w:t>
            </w:r>
          </w:p>
        </w:tc>
        <w:tc>
          <w:tcPr>
            <w:tcW w:w="1480" w:type="dxa"/>
            <w:vAlign w:val="top"/>
          </w:tcPr>
          <w:p w14:paraId="57CC09DA">
            <w:pPr>
              <w:spacing w:before="75" w:line="202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36.85</w:t>
            </w:r>
          </w:p>
        </w:tc>
        <w:tc>
          <w:tcPr>
            <w:tcW w:w="1361" w:type="dxa"/>
            <w:vAlign w:val="top"/>
          </w:tcPr>
          <w:p w14:paraId="39C55012">
            <w:pPr>
              <w:spacing w:before="75" w:line="202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36.85</w:t>
            </w:r>
          </w:p>
        </w:tc>
        <w:tc>
          <w:tcPr>
            <w:tcW w:w="1409" w:type="dxa"/>
            <w:vAlign w:val="top"/>
          </w:tcPr>
          <w:p w14:paraId="735DC247">
            <w:pPr>
              <w:pStyle w:val="6"/>
            </w:pPr>
          </w:p>
        </w:tc>
      </w:tr>
      <w:tr w14:paraId="0A0B0B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614" w:type="dxa"/>
            <w:vAlign w:val="top"/>
          </w:tcPr>
          <w:p w14:paraId="3A78E9A1">
            <w:pPr>
              <w:spacing w:before="76" w:line="202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22102</w:t>
            </w:r>
          </w:p>
        </w:tc>
        <w:tc>
          <w:tcPr>
            <w:tcW w:w="3294" w:type="dxa"/>
            <w:vAlign w:val="top"/>
          </w:tcPr>
          <w:p w14:paraId="3B3D238A">
            <w:pPr>
              <w:spacing w:before="76" w:line="230" w:lineRule="auto"/>
              <w:ind w:left="65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支出</w:t>
            </w:r>
          </w:p>
        </w:tc>
        <w:tc>
          <w:tcPr>
            <w:tcW w:w="1480" w:type="dxa"/>
            <w:vAlign w:val="top"/>
          </w:tcPr>
          <w:p w14:paraId="5C09EB43">
            <w:pPr>
              <w:spacing w:before="76" w:line="202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36.85</w:t>
            </w:r>
          </w:p>
        </w:tc>
        <w:tc>
          <w:tcPr>
            <w:tcW w:w="1361" w:type="dxa"/>
            <w:vAlign w:val="top"/>
          </w:tcPr>
          <w:p w14:paraId="273D7984">
            <w:pPr>
              <w:spacing w:before="76" w:line="202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36.85</w:t>
            </w:r>
          </w:p>
        </w:tc>
        <w:tc>
          <w:tcPr>
            <w:tcW w:w="1409" w:type="dxa"/>
            <w:vAlign w:val="top"/>
          </w:tcPr>
          <w:p w14:paraId="3F9A87FA">
            <w:pPr>
              <w:pStyle w:val="6"/>
            </w:pPr>
          </w:p>
        </w:tc>
      </w:tr>
      <w:tr w14:paraId="5E9C02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614" w:type="dxa"/>
            <w:vAlign w:val="top"/>
          </w:tcPr>
          <w:p w14:paraId="313CFDAA">
            <w:pPr>
              <w:spacing w:before="76" w:line="202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2210201</w:t>
            </w:r>
          </w:p>
        </w:tc>
        <w:tc>
          <w:tcPr>
            <w:tcW w:w="3294" w:type="dxa"/>
            <w:vAlign w:val="top"/>
          </w:tcPr>
          <w:p w14:paraId="45590AC6">
            <w:pPr>
              <w:spacing w:before="75" w:line="230" w:lineRule="auto"/>
              <w:ind w:left="16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房公积金</w:t>
            </w:r>
          </w:p>
        </w:tc>
        <w:tc>
          <w:tcPr>
            <w:tcW w:w="1480" w:type="dxa"/>
            <w:vAlign w:val="top"/>
          </w:tcPr>
          <w:p w14:paraId="44BD4AB0">
            <w:pPr>
              <w:spacing w:before="76" w:line="201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36.85</w:t>
            </w:r>
          </w:p>
        </w:tc>
        <w:tc>
          <w:tcPr>
            <w:tcW w:w="1361" w:type="dxa"/>
            <w:vAlign w:val="top"/>
          </w:tcPr>
          <w:p w14:paraId="5A74ED50">
            <w:pPr>
              <w:spacing w:before="76" w:line="201" w:lineRule="exact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36.85</w:t>
            </w:r>
          </w:p>
        </w:tc>
        <w:tc>
          <w:tcPr>
            <w:tcW w:w="1409" w:type="dxa"/>
            <w:vAlign w:val="top"/>
          </w:tcPr>
          <w:p w14:paraId="4024CD01">
            <w:pPr>
              <w:pStyle w:val="6"/>
            </w:pPr>
          </w:p>
        </w:tc>
      </w:tr>
    </w:tbl>
    <w:p w14:paraId="14B452A1">
      <w:pPr>
        <w:pStyle w:val="2"/>
      </w:pPr>
    </w:p>
    <w:p w14:paraId="708D3B8F">
      <w:pPr>
        <w:sectPr>
          <w:headerReference r:id="rId24" w:type="default"/>
          <w:footerReference r:id="rId2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314A652">
      <w:pPr>
        <w:spacing w:before="103"/>
      </w:pPr>
    </w:p>
    <w:p w14:paraId="4DFE4C0F">
      <w:pPr>
        <w:spacing w:before="103"/>
      </w:pPr>
    </w:p>
    <w:tbl>
      <w:tblPr>
        <w:tblStyle w:val="5"/>
        <w:tblW w:w="9082" w:type="dxa"/>
        <w:tblInd w:w="138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10"/>
        <w:gridCol w:w="2278"/>
        <w:gridCol w:w="1188"/>
        <w:gridCol w:w="1188"/>
        <w:gridCol w:w="1118"/>
      </w:tblGrid>
      <w:tr w14:paraId="1D4887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9082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F7559A6">
            <w:pPr>
              <w:pStyle w:val="6"/>
            </w:pPr>
          </w:p>
        </w:tc>
      </w:tr>
      <w:tr w14:paraId="4A1C63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9082" w:type="dxa"/>
            <w:gridSpan w:val="5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top"/>
          </w:tcPr>
          <w:p w14:paraId="44E10B68">
            <w:pPr>
              <w:spacing w:before="35" w:line="201" w:lineRule="exact"/>
              <w:ind w:left="1611"/>
              <w:outlineLvl w:val="1"/>
              <w:rPr>
                <w:rFonts w:ascii="微软雅黑" w:hAnsi="微软雅黑" w:eastAsia="微软雅黑" w:cs="微软雅黑"/>
                <w:sz w:val="20"/>
                <w:szCs w:val="20"/>
              </w:rPr>
            </w:pPr>
            <w:bookmarkStart w:id="17" w:name="bookmark12"/>
            <w:bookmarkEnd w:id="17"/>
            <w:bookmarkStart w:id="18" w:name="bookmark11"/>
            <w:bookmarkEnd w:id="18"/>
            <w:bookmarkStart w:id="19" w:name="bookmark43"/>
            <w:bookmarkEnd w:id="19"/>
            <w:r>
              <w:rPr>
                <w:rFonts w:ascii="微软雅黑" w:hAnsi="微软雅黑" w:eastAsia="微软雅黑" w:cs="微软雅黑"/>
                <w:color w:val="212529"/>
                <w:spacing w:val="1"/>
                <w:position w:val="-1"/>
                <w:sz w:val="20"/>
                <w:szCs w:val="20"/>
              </w:rPr>
              <w:t>2026年一般公共预算安排基本支出分经济科目表</w:t>
            </w:r>
            <w:r>
              <w:rPr>
                <w:rFonts w:ascii="微软雅黑" w:hAnsi="微软雅黑" w:eastAsia="微软雅黑" w:cs="微软雅黑"/>
                <w:color w:val="212529"/>
                <w:spacing w:val="4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spacing w:val="1"/>
                <w:position w:val="-1"/>
                <w:sz w:val="20"/>
                <w:szCs w:val="20"/>
              </w:rPr>
              <w:t>(</w:t>
            </w:r>
            <w:r>
              <w:rPr>
                <w:rFonts w:ascii="微软雅黑" w:hAnsi="微软雅黑" w:eastAsia="微软雅黑" w:cs="微软雅黑"/>
                <w:color w:val="212529"/>
                <w:position w:val="-1"/>
                <w:sz w:val="20"/>
                <w:szCs w:val="20"/>
              </w:rPr>
              <w:t>不含上年结转)</w:t>
            </w:r>
          </w:p>
        </w:tc>
      </w:tr>
      <w:tr w14:paraId="49CAE5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6776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62B57AA">
            <w:pPr>
              <w:spacing w:before="79" w:line="23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部门名称：长治高新区漳泽工业园事业服务中心</w:t>
            </w:r>
          </w:p>
        </w:tc>
        <w:tc>
          <w:tcPr>
            <w:tcW w:w="1188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CBE3E50">
            <w:pPr>
              <w:pStyle w:val="6"/>
            </w:pPr>
          </w:p>
        </w:tc>
        <w:tc>
          <w:tcPr>
            <w:tcW w:w="1118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6F11047">
            <w:pPr>
              <w:spacing w:before="80" w:line="234" w:lineRule="auto"/>
              <w:ind w:left="44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单位：万元</w:t>
            </w:r>
          </w:p>
        </w:tc>
      </w:tr>
      <w:tr w14:paraId="1FD896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310" w:type="dxa"/>
            <w:vMerge w:val="restart"/>
            <w:tcBorders>
              <w:bottom w:val="nil"/>
            </w:tcBorders>
            <w:vAlign w:val="top"/>
          </w:tcPr>
          <w:p w14:paraId="71FBDE07">
            <w:pPr>
              <w:spacing w:before="215" w:line="158" w:lineRule="exact"/>
              <w:ind w:left="667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1"/>
                <w:position w:val="-1"/>
                <w:sz w:val="15"/>
                <w:szCs w:val="15"/>
              </w:rPr>
              <w:t>部门预算支出经济科目名称</w:t>
            </w:r>
          </w:p>
        </w:tc>
        <w:tc>
          <w:tcPr>
            <w:tcW w:w="2278" w:type="dxa"/>
            <w:vMerge w:val="restart"/>
            <w:tcBorders>
              <w:bottom w:val="nil"/>
            </w:tcBorders>
            <w:vAlign w:val="top"/>
          </w:tcPr>
          <w:p w14:paraId="2325E62B">
            <w:pPr>
              <w:spacing w:before="215" w:line="158" w:lineRule="exact"/>
              <w:ind w:left="152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1"/>
                <w:position w:val="-1"/>
                <w:sz w:val="15"/>
                <w:szCs w:val="15"/>
              </w:rPr>
              <w:t>政府预算支出经济科目名称</w:t>
            </w:r>
          </w:p>
        </w:tc>
        <w:tc>
          <w:tcPr>
            <w:tcW w:w="3494" w:type="dxa"/>
            <w:gridSpan w:val="3"/>
            <w:vAlign w:val="top"/>
          </w:tcPr>
          <w:p w14:paraId="6D04F0F5">
            <w:pPr>
              <w:spacing w:before="64" w:line="157" w:lineRule="exact"/>
              <w:ind w:left="1253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"/>
                <w:sz w:val="15"/>
                <w:szCs w:val="15"/>
              </w:rPr>
              <w:t>2026年预算数</w:t>
            </w:r>
          </w:p>
        </w:tc>
      </w:tr>
      <w:tr w14:paraId="77D3C1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310" w:type="dxa"/>
            <w:vMerge w:val="continue"/>
            <w:tcBorders>
              <w:top w:val="nil"/>
            </w:tcBorders>
            <w:vAlign w:val="top"/>
          </w:tcPr>
          <w:p w14:paraId="55C7ABD0">
            <w:pPr>
              <w:pStyle w:val="6"/>
            </w:pPr>
          </w:p>
        </w:tc>
        <w:tc>
          <w:tcPr>
            <w:tcW w:w="2278" w:type="dxa"/>
            <w:vMerge w:val="continue"/>
            <w:tcBorders>
              <w:top w:val="nil"/>
            </w:tcBorders>
            <w:vAlign w:val="top"/>
          </w:tcPr>
          <w:p w14:paraId="155E3222">
            <w:pPr>
              <w:pStyle w:val="6"/>
            </w:pPr>
          </w:p>
        </w:tc>
        <w:tc>
          <w:tcPr>
            <w:tcW w:w="1188" w:type="dxa"/>
            <w:vAlign w:val="top"/>
          </w:tcPr>
          <w:p w14:paraId="21570A44">
            <w:pPr>
              <w:spacing w:before="66" w:line="154" w:lineRule="exact"/>
              <w:ind w:left="424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9"/>
                <w:position w:val="-1"/>
                <w:sz w:val="15"/>
                <w:szCs w:val="15"/>
              </w:rPr>
              <w:t>合计</w:t>
            </w:r>
          </w:p>
        </w:tc>
        <w:tc>
          <w:tcPr>
            <w:tcW w:w="1188" w:type="dxa"/>
            <w:vAlign w:val="top"/>
          </w:tcPr>
          <w:p w14:paraId="0DD925D7">
            <w:pPr>
              <w:spacing w:before="64" w:line="156" w:lineRule="exact"/>
              <w:ind w:left="264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9"/>
                <w:position w:val="-1"/>
                <w:sz w:val="15"/>
                <w:szCs w:val="15"/>
              </w:rPr>
              <w:t>人员经费</w:t>
            </w:r>
          </w:p>
        </w:tc>
        <w:tc>
          <w:tcPr>
            <w:tcW w:w="1118" w:type="dxa"/>
            <w:vAlign w:val="top"/>
          </w:tcPr>
          <w:p w14:paraId="46E1B762">
            <w:pPr>
              <w:spacing w:before="64" w:line="156" w:lineRule="exact"/>
              <w:ind w:left="233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8"/>
                <w:position w:val="-1"/>
                <w:sz w:val="15"/>
                <w:szCs w:val="15"/>
              </w:rPr>
              <w:t>公用经费</w:t>
            </w:r>
          </w:p>
        </w:tc>
      </w:tr>
      <w:tr w14:paraId="05C9F1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5588" w:type="dxa"/>
            <w:gridSpan w:val="2"/>
            <w:vAlign w:val="top"/>
          </w:tcPr>
          <w:p w14:paraId="1CEA180A">
            <w:pPr>
              <w:spacing w:before="65" w:line="158" w:lineRule="exact"/>
              <w:ind w:left="2634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2"/>
                <w:sz w:val="15"/>
                <w:szCs w:val="15"/>
              </w:rPr>
              <w:t>合计</w:t>
            </w:r>
          </w:p>
        </w:tc>
        <w:tc>
          <w:tcPr>
            <w:tcW w:w="1188" w:type="dxa"/>
            <w:vAlign w:val="top"/>
          </w:tcPr>
          <w:p w14:paraId="3EF0B139">
            <w:pPr>
              <w:pStyle w:val="6"/>
              <w:spacing w:before="87" w:line="186" w:lineRule="auto"/>
              <w:ind w:left="682"/>
              <w:rPr>
                <w:sz w:val="13"/>
                <w:szCs w:val="13"/>
              </w:rPr>
            </w:pPr>
            <w:r>
              <w:rPr>
                <w:color w:val="212529"/>
                <w:spacing w:val="3"/>
                <w:sz w:val="13"/>
                <w:szCs w:val="13"/>
              </w:rPr>
              <w:t>363.</w:t>
            </w:r>
            <w:r>
              <w:rPr>
                <w:color w:val="212529"/>
                <w:spacing w:val="13"/>
                <w:sz w:val="13"/>
                <w:szCs w:val="13"/>
              </w:rPr>
              <w:t xml:space="preserve"> </w:t>
            </w:r>
            <w:r>
              <w:rPr>
                <w:color w:val="212529"/>
                <w:spacing w:val="3"/>
                <w:sz w:val="13"/>
                <w:szCs w:val="13"/>
              </w:rPr>
              <w:t>21</w:t>
            </w:r>
          </w:p>
        </w:tc>
        <w:tc>
          <w:tcPr>
            <w:tcW w:w="1188" w:type="dxa"/>
            <w:vAlign w:val="top"/>
          </w:tcPr>
          <w:p w14:paraId="5B439D81">
            <w:pPr>
              <w:pStyle w:val="6"/>
              <w:spacing w:before="87" w:line="186" w:lineRule="auto"/>
              <w:ind w:left="686"/>
              <w:rPr>
                <w:sz w:val="13"/>
                <w:szCs w:val="13"/>
              </w:rPr>
            </w:pPr>
            <w:r>
              <w:rPr>
                <w:color w:val="212529"/>
                <w:spacing w:val="4"/>
                <w:sz w:val="13"/>
                <w:szCs w:val="13"/>
              </w:rPr>
              <w:t>341.</w:t>
            </w:r>
            <w:r>
              <w:rPr>
                <w:color w:val="212529"/>
                <w:spacing w:val="15"/>
                <w:sz w:val="13"/>
                <w:szCs w:val="13"/>
              </w:rPr>
              <w:t xml:space="preserve"> </w:t>
            </w:r>
            <w:r>
              <w:rPr>
                <w:color w:val="212529"/>
                <w:spacing w:val="4"/>
                <w:sz w:val="13"/>
                <w:szCs w:val="13"/>
              </w:rPr>
              <w:t>36</w:t>
            </w:r>
          </w:p>
        </w:tc>
        <w:tc>
          <w:tcPr>
            <w:tcW w:w="1118" w:type="dxa"/>
            <w:vAlign w:val="top"/>
          </w:tcPr>
          <w:p w14:paraId="7367F45F">
            <w:pPr>
              <w:pStyle w:val="6"/>
              <w:spacing w:before="87" w:line="186" w:lineRule="auto"/>
              <w:ind w:left="689"/>
              <w:rPr>
                <w:sz w:val="13"/>
                <w:szCs w:val="13"/>
              </w:rPr>
            </w:pPr>
            <w:r>
              <w:rPr>
                <w:color w:val="212529"/>
                <w:spacing w:val="4"/>
                <w:sz w:val="13"/>
                <w:szCs w:val="13"/>
              </w:rPr>
              <w:t>21.</w:t>
            </w:r>
            <w:r>
              <w:rPr>
                <w:color w:val="212529"/>
                <w:spacing w:val="9"/>
                <w:w w:val="102"/>
                <w:sz w:val="13"/>
                <w:szCs w:val="13"/>
              </w:rPr>
              <w:t xml:space="preserve"> </w:t>
            </w:r>
            <w:r>
              <w:rPr>
                <w:color w:val="212529"/>
                <w:spacing w:val="4"/>
                <w:sz w:val="13"/>
                <w:szCs w:val="13"/>
              </w:rPr>
              <w:t>85</w:t>
            </w:r>
          </w:p>
        </w:tc>
      </w:tr>
      <w:tr w14:paraId="21E793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310" w:type="dxa"/>
            <w:vAlign w:val="top"/>
          </w:tcPr>
          <w:p w14:paraId="1FC311A9">
            <w:pPr>
              <w:spacing w:before="68" w:line="230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工资福利支出</w:t>
            </w:r>
          </w:p>
        </w:tc>
        <w:tc>
          <w:tcPr>
            <w:tcW w:w="2278" w:type="dxa"/>
            <w:vAlign w:val="top"/>
          </w:tcPr>
          <w:p w14:paraId="1A1CCF93">
            <w:pPr>
              <w:pStyle w:val="6"/>
            </w:pPr>
          </w:p>
        </w:tc>
        <w:tc>
          <w:tcPr>
            <w:tcW w:w="1188" w:type="dxa"/>
            <w:vAlign w:val="top"/>
          </w:tcPr>
          <w:p w14:paraId="4D73A61F">
            <w:pPr>
              <w:spacing w:before="69" w:line="201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340.11</w:t>
            </w:r>
          </w:p>
        </w:tc>
        <w:tc>
          <w:tcPr>
            <w:tcW w:w="1188" w:type="dxa"/>
            <w:vAlign w:val="top"/>
          </w:tcPr>
          <w:p w14:paraId="22323A38">
            <w:pPr>
              <w:spacing w:before="69" w:line="201" w:lineRule="exact"/>
              <w:ind w:right="16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337.91</w:t>
            </w:r>
          </w:p>
        </w:tc>
        <w:tc>
          <w:tcPr>
            <w:tcW w:w="1118" w:type="dxa"/>
            <w:vAlign w:val="top"/>
          </w:tcPr>
          <w:p w14:paraId="2B27B306">
            <w:pPr>
              <w:spacing w:before="69" w:line="201" w:lineRule="exact"/>
              <w:ind w:right="2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2.20</w:t>
            </w:r>
          </w:p>
        </w:tc>
      </w:tr>
      <w:tr w14:paraId="33D190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310" w:type="dxa"/>
            <w:vAlign w:val="top"/>
          </w:tcPr>
          <w:p w14:paraId="19F27A33">
            <w:pPr>
              <w:spacing w:before="69" w:line="228" w:lineRule="auto"/>
              <w:ind w:left="33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基本工资</w:t>
            </w:r>
          </w:p>
        </w:tc>
        <w:tc>
          <w:tcPr>
            <w:tcW w:w="2278" w:type="dxa"/>
            <w:vAlign w:val="top"/>
          </w:tcPr>
          <w:p w14:paraId="4571FE62">
            <w:pPr>
              <w:spacing w:before="69" w:line="230" w:lineRule="auto"/>
              <w:ind w:left="32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工资福利支出</w:t>
            </w:r>
          </w:p>
        </w:tc>
        <w:tc>
          <w:tcPr>
            <w:tcW w:w="1188" w:type="dxa"/>
            <w:vAlign w:val="top"/>
          </w:tcPr>
          <w:p w14:paraId="43643A3F">
            <w:pPr>
              <w:spacing w:before="69" w:line="202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position w:val="1"/>
                <w:sz w:val="15"/>
                <w:szCs w:val="15"/>
              </w:rPr>
              <w:t>112.42</w:t>
            </w:r>
          </w:p>
        </w:tc>
        <w:tc>
          <w:tcPr>
            <w:tcW w:w="1188" w:type="dxa"/>
            <w:vAlign w:val="top"/>
          </w:tcPr>
          <w:p w14:paraId="6D38D064">
            <w:pPr>
              <w:spacing w:before="69" w:line="202" w:lineRule="exact"/>
              <w:ind w:right="16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position w:val="1"/>
                <w:sz w:val="15"/>
                <w:szCs w:val="15"/>
              </w:rPr>
              <w:t>112.42</w:t>
            </w:r>
          </w:p>
        </w:tc>
        <w:tc>
          <w:tcPr>
            <w:tcW w:w="1118" w:type="dxa"/>
            <w:vAlign w:val="top"/>
          </w:tcPr>
          <w:p w14:paraId="782FE27F">
            <w:pPr>
              <w:pStyle w:val="6"/>
            </w:pPr>
          </w:p>
        </w:tc>
      </w:tr>
      <w:tr w14:paraId="6A21BA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310" w:type="dxa"/>
            <w:vAlign w:val="top"/>
          </w:tcPr>
          <w:p w14:paraId="2B91A0A0">
            <w:pPr>
              <w:spacing w:before="70" w:line="229" w:lineRule="auto"/>
              <w:ind w:left="33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津贴补贴</w:t>
            </w:r>
          </w:p>
        </w:tc>
        <w:tc>
          <w:tcPr>
            <w:tcW w:w="2278" w:type="dxa"/>
            <w:vAlign w:val="top"/>
          </w:tcPr>
          <w:p w14:paraId="6FDFDE2F">
            <w:pPr>
              <w:spacing w:before="70" w:line="230" w:lineRule="auto"/>
              <w:ind w:left="32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工资福利支出</w:t>
            </w:r>
          </w:p>
        </w:tc>
        <w:tc>
          <w:tcPr>
            <w:tcW w:w="1188" w:type="dxa"/>
            <w:vAlign w:val="top"/>
          </w:tcPr>
          <w:p w14:paraId="77901448">
            <w:pPr>
              <w:spacing w:before="70" w:line="202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position w:val="1"/>
                <w:sz w:val="15"/>
                <w:szCs w:val="15"/>
              </w:rPr>
              <w:t>11.69</w:t>
            </w:r>
          </w:p>
        </w:tc>
        <w:tc>
          <w:tcPr>
            <w:tcW w:w="1188" w:type="dxa"/>
            <w:vAlign w:val="top"/>
          </w:tcPr>
          <w:p w14:paraId="0A377645">
            <w:pPr>
              <w:spacing w:before="70" w:line="202" w:lineRule="exact"/>
              <w:ind w:right="16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position w:val="1"/>
                <w:sz w:val="15"/>
                <w:szCs w:val="15"/>
              </w:rPr>
              <w:t>11.69</w:t>
            </w:r>
          </w:p>
        </w:tc>
        <w:tc>
          <w:tcPr>
            <w:tcW w:w="1118" w:type="dxa"/>
            <w:vAlign w:val="top"/>
          </w:tcPr>
          <w:p w14:paraId="298074A5">
            <w:pPr>
              <w:pStyle w:val="6"/>
            </w:pPr>
          </w:p>
        </w:tc>
      </w:tr>
      <w:tr w14:paraId="65ABE9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310" w:type="dxa"/>
            <w:vAlign w:val="top"/>
          </w:tcPr>
          <w:p w14:paraId="23FB6652">
            <w:pPr>
              <w:spacing w:before="70" w:line="230" w:lineRule="auto"/>
              <w:ind w:left="33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绩效工资</w:t>
            </w:r>
          </w:p>
        </w:tc>
        <w:tc>
          <w:tcPr>
            <w:tcW w:w="2278" w:type="dxa"/>
            <w:vAlign w:val="top"/>
          </w:tcPr>
          <w:p w14:paraId="4B75E4EE">
            <w:pPr>
              <w:spacing w:before="70" w:line="230" w:lineRule="auto"/>
              <w:ind w:left="32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工资福利支出</w:t>
            </w:r>
          </w:p>
        </w:tc>
        <w:tc>
          <w:tcPr>
            <w:tcW w:w="1188" w:type="dxa"/>
            <w:vAlign w:val="top"/>
          </w:tcPr>
          <w:p w14:paraId="6A9C8103">
            <w:pPr>
              <w:spacing w:before="71" w:line="202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61.13</w:t>
            </w:r>
          </w:p>
        </w:tc>
        <w:tc>
          <w:tcPr>
            <w:tcW w:w="1188" w:type="dxa"/>
            <w:vAlign w:val="top"/>
          </w:tcPr>
          <w:p w14:paraId="6424571E">
            <w:pPr>
              <w:spacing w:before="71" w:line="202" w:lineRule="exact"/>
              <w:ind w:right="16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61.13</w:t>
            </w:r>
          </w:p>
        </w:tc>
        <w:tc>
          <w:tcPr>
            <w:tcW w:w="1118" w:type="dxa"/>
            <w:vAlign w:val="top"/>
          </w:tcPr>
          <w:p w14:paraId="28D417C7">
            <w:pPr>
              <w:pStyle w:val="6"/>
            </w:pPr>
          </w:p>
        </w:tc>
      </w:tr>
      <w:tr w14:paraId="3F2CB1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310" w:type="dxa"/>
            <w:vAlign w:val="top"/>
          </w:tcPr>
          <w:p w14:paraId="5996EFFB">
            <w:pPr>
              <w:spacing w:before="72" w:line="228" w:lineRule="auto"/>
              <w:ind w:left="33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机关事业单位基本养老保险缴费</w:t>
            </w:r>
          </w:p>
        </w:tc>
        <w:tc>
          <w:tcPr>
            <w:tcW w:w="2278" w:type="dxa"/>
            <w:vAlign w:val="top"/>
          </w:tcPr>
          <w:p w14:paraId="2CDF17B4">
            <w:pPr>
              <w:spacing w:before="71" w:line="230" w:lineRule="auto"/>
              <w:ind w:left="32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工资福利支出</w:t>
            </w:r>
          </w:p>
        </w:tc>
        <w:tc>
          <w:tcPr>
            <w:tcW w:w="1188" w:type="dxa"/>
            <w:vAlign w:val="top"/>
          </w:tcPr>
          <w:p w14:paraId="0BEF834E">
            <w:pPr>
              <w:spacing w:before="71" w:line="202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56.04</w:t>
            </w:r>
          </w:p>
        </w:tc>
        <w:tc>
          <w:tcPr>
            <w:tcW w:w="1188" w:type="dxa"/>
            <w:vAlign w:val="top"/>
          </w:tcPr>
          <w:p w14:paraId="7DE43714">
            <w:pPr>
              <w:spacing w:before="71" w:line="202" w:lineRule="exact"/>
              <w:ind w:right="16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56.04</w:t>
            </w:r>
          </w:p>
        </w:tc>
        <w:tc>
          <w:tcPr>
            <w:tcW w:w="1118" w:type="dxa"/>
            <w:vAlign w:val="top"/>
          </w:tcPr>
          <w:p w14:paraId="76031809">
            <w:pPr>
              <w:pStyle w:val="6"/>
            </w:pPr>
          </w:p>
        </w:tc>
      </w:tr>
      <w:tr w14:paraId="67F7D9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310" w:type="dxa"/>
            <w:vAlign w:val="top"/>
          </w:tcPr>
          <w:p w14:paraId="46A45BDF">
            <w:pPr>
              <w:spacing w:before="72" w:line="229" w:lineRule="auto"/>
              <w:ind w:left="33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职业年金缴费</w:t>
            </w:r>
          </w:p>
        </w:tc>
        <w:tc>
          <w:tcPr>
            <w:tcW w:w="2278" w:type="dxa"/>
            <w:vAlign w:val="top"/>
          </w:tcPr>
          <w:p w14:paraId="2102BC5A">
            <w:pPr>
              <w:spacing w:before="72" w:line="230" w:lineRule="auto"/>
              <w:ind w:left="32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工资福利支出</w:t>
            </w:r>
          </w:p>
        </w:tc>
        <w:tc>
          <w:tcPr>
            <w:tcW w:w="1188" w:type="dxa"/>
            <w:vAlign w:val="top"/>
          </w:tcPr>
          <w:p w14:paraId="3A5D4ED6">
            <w:pPr>
              <w:spacing w:before="72" w:line="202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28.02</w:t>
            </w:r>
          </w:p>
        </w:tc>
        <w:tc>
          <w:tcPr>
            <w:tcW w:w="1188" w:type="dxa"/>
            <w:vAlign w:val="top"/>
          </w:tcPr>
          <w:p w14:paraId="048D1CF6">
            <w:pPr>
              <w:spacing w:before="72" w:line="202" w:lineRule="exact"/>
              <w:ind w:right="16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28.02</w:t>
            </w:r>
          </w:p>
        </w:tc>
        <w:tc>
          <w:tcPr>
            <w:tcW w:w="1118" w:type="dxa"/>
            <w:vAlign w:val="top"/>
          </w:tcPr>
          <w:p w14:paraId="0DDFCE16">
            <w:pPr>
              <w:pStyle w:val="6"/>
            </w:pPr>
          </w:p>
        </w:tc>
      </w:tr>
      <w:tr w14:paraId="3B33F9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310" w:type="dxa"/>
            <w:vAlign w:val="top"/>
          </w:tcPr>
          <w:p w14:paraId="5DDEA433">
            <w:pPr>
              <w:spacing w:before="73" w:line="228" w:lineRule="auto"/>
              <w:ind w:left="33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职工基本医疗保险缴费</w:t>
            </w:r>
          </w:p>
        </w:tc>
        <w:tc>
          <w:tcPr>
            <w:tcW w:w="2278" w:type="dxa"/>
            <w:vAlign w:val="top"/>
          </w:tcPr>
          <w:p w14:paraId="5951A43C">
            <w:pPr>
              <w:spacing w:before="73" w:line="230" w:lineRule="auto"/>
              <w:ind w:left="32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工资福利支出</w:t>
            </w:r>
          </w:p>
        </w:tc>
        <w:tc>
          <w:tcPr>
            <w:tcW w:w="1188" w:type="dxa"/>
            <w:vAlign w:val="top"/>
          </w:tcPr>
          <w:p w14:paraId="7C0A727E">
            <w:pPr>
              <w:spacing w:before="73" w:line="202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position w:val="1"/>
                <w:sz w:val="15"/>
                <w:szCs w:val="15"/>
              </w:rPr>
              <w:t>16.13</w:t>
            </w:r>
          </w:p>
        </w:tc>
        <w:tc>
          <w:tcPr>
            <w:tcW w:w="1188" w:type="dxa"/>
            <w:vAlign w:val="top"/>
          </w:tcPr>
          <w:p w14:paraId="58AA742F">
            <w:pPr>
              <w:spacing w:before="73" w:line="202" w:lineRule="exact"/>
              <w:ind w:right="16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position w:val="1"/>
                <w:sz w:val="15"/>
                <w:szCs w:val="15"/>
              </w:rPr>
              <w:t>16.13</w:t>
            </w:r>
          </w:p>
        </w:tc>
        <w:tc>
          <w:tcPr>
            <w:tcW w:w="1118" w:type="dxa"/>
            <w:vAlign w:val="top"/>
          </w:tcPr>
          <w:p w14:paraId="6F1733AA">
            <w:pPr>
              <w:pStyle w:val="6"/>
            </w:pPr>
          </w:p>
        </w:tc>
      </w:tr>
      <w:tr w14:paraId="42356E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3310" w:type="dxa"/>
            <w:vAlign w:val="top"/>
          </w:tcPr>
          <w:p w14:paraId="0E2971D1">
            <w:pPr>
              <w:spacing w:before="74" w:line="229" w:lineRule="auto"/>
              <w:ind w:left="66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员医疗补助缴费</w:t>
            </w:r>
          </w:p>
        </w:tc>
        <w:tc>
          <w:tcPr>
            <w:tcW w:w="2278" w:type="dxa"/>
            <w:vAlign w:val="top"/>
          </w:tcPr>
          <w:p w14:paraId="0164F2D2">
            <w:pPr>
              <w:spacing w:before="73" w:line="230" w:lineRule="auto"/>
              <w:ind w:left="32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工资福利支出</w:t>
            </w:r>
          </w:p>
        </w:tc>
        <w:tc>
          <w:tcPr>
            <w:tcW w:w="1188" w:type="dxa"/>
            <w:vAlign w:val="top"/>
          </w:tcPr>
          <w:p w14:paraId="50093A55">
            <w:pPr>
              <w:spacing w:before="74" w:line="201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7.41</w:t>
            </w:r>
          </w:p>
        </w:tc>
        <w:tc>
          <w:tcPr>
            <w:tcW w:w="1188" w:type="dxa"/>
            <w:vAlign w:val="top"/>
          </w:tcPr>
          <w:p w14:paraId="40C2537C">
            <w:pPr>
              <w:spacing w:before="74" w:line="201" w:lineRule="exact"/>
              <w:ind w:right="16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7.41</w:t>
            </w:r>
          </w:p>
        </w:tc>
        <w:tc>
          <w:tcPr>
            <w:tcW w:w="1118" w:type="dxa"/>
            <w:vAlign w:val="top"/>
          </w:tcPr>
          <w:p w14:paraId="3E92D826">
            <w:pPr>
              <w:pStyle w:val="6"/>
            </w:pPr>
          </w:p>
        </w:tc>
      </w:tr>
      <w:tr w14:paraId="1A76EF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3310" w:type="dxa"/>
            <w:vAlign w:val="top"/>
          </w:tcPr>
          <w:p w14:paraId="7EAAAA35">
            <w:pPr>
              <w:spacing w:before="74" w:line="228" w:lineRule="auto"/>
              <w:ind w:left="33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其他社会保障缴费</w:t>
            </w:r>
          </w:p>
        </w:tc>
        <w:tc>
          <w:tcPr>
            <w:tcW w:w="2278" w:type="dxa"/>
            <w:vAlign w:val="top"/>
          </w:tcPr>
          <w:p w14:paraId="6A17658B">
            <w:pPr>
              <w:spacing w:before="73" w:line="230" w:lineRule="auto"/>
              <w:ind w:left="32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工资福利支出</w:t>
            </w:r>
          </w:p>
        </w:tc>
        <w:tc>
          <w:tcPr>
            <w:tcW w:w="1188" w:type="dxa"/>
            <w:vAlign w:val="top"/>
          </w:tcPr>
          <w:p w14:paraId="7F54B576">
            <w:pPr>
              <w:spacing w:before="73" w:line="202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0.95</w:t>
            </w:r>
          </w:p>
        </w:tc>
        <w:tc>
          <w:tcPr>
            <w:tcW w:w="1188" w:type="dxa"/>
            <w:vAlign w:val="top"/>
          </w:tcPr>
          <w:p w14:paraId="4A1E4D87">
            <w:pPr>
              <w:spacing w:before="190" w:line="62" w:lineRule="exact"/>
              <w:ind w:left="93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position w:val="1"/>
                <w:sz w:val="15"/>
                <w:szCs w:val="15"/>
              </w:rPr>
              <w:t>.</w:t>
            </w:r>
          </w:p>
        </w:tc>
        <w:tc>
          <w:tcPr>
            <w:tcW w:w="1118" w:type="dxa"/>
            <w:vAlign w:val="top"/>
          </w:tcPr>
          <w:p w14:paraId="1A37AEEC">
            <w:pPr>
              <w:pStyle w:val="6"/>
            </w:pPr>
          </w:p>
        </w:tc>
      </w:tr>
      <w:tr w14:paraId="471B95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3310" w:type="dxa"/>
            <w:vAlign w:val="top"/>
          </w:tcPr>
          <w:p w14:paraId="50E49D4C">
            <w:pPr>
              <w:spacing w:before="73" w:line="230" w:lineRule="auto"/>
              <w:ind w:left="33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住房公积金</w:t>
            </w:r>
          </w:p>
        </w:tc>
        <w:tc>
          <w:tcPr>
            <w:tcW w:w="2278" w:type="dxa"/>
            <w:vAlign w:val="top"/>
          </w:tcPr>
          <w:p w14:paraId="3AC2BFE2">
            <w:pPr>
              <w:spacing w:before="73" w:line="230" w:lineRule="auto"/>
              <w:ind w:left="32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工资福利支出</w:t>
            </w:r>
          </w:p>
        </w:tc>
        <w:tc>
          <w:tcPr>
            <w:tcW w:w="1188" w:type="dxa"/>
            <w:vAlign w:val="top"/>
          </w:tcPr>
          <w:p w14:paraId="468981D8">
            <w:pPr>
              <w:spacing w:before="73" w:line="202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36.85</w:t>
            </w:r>
          </w:p>
        </w:tc>
        <w:tc>
          <w:tcPr>
            <w:tcW w:w="1188" w:type="dxa"/>
            <w:vAlign w:val="top"/>
          </w:tcPr>
          <w:p w14:paraId="31ED8B28">
            <w:pPr>
              <w:spacing w:before="189" w:line="63" w:lineRule="exact"/>
              <w:ind w:left="93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position w:val="1"/>
                <w:sz w:val="15"/>
                <w:szCs w:val="15"/>
              </w:rPr>
              <w:t>.</w:t>
            </w:r>
          </w:p>
        </w:tc>
        <w:tc>
          <w:tcPr>
            <w:tcW w:w="1118" w:type="dxa"/>
            <w:vAlign w:val="top"/>
          </w:tcPr>
          <w:p w14:paraId="273D9D81">
            <w:pPr>
              <w:pStyle w:val="6"/>
            </w:pPr>
          </w:p>
        </w:tc>
      </w:tr>
      <w:tr w14:paraId="3BFA5F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3310" w:type="dxa"/>
            <w:vAlign w:val="top"/>
          </w:tcPr>
          <w:p w14:paraId="424F987C">
            <w:pPr>
              <w:spacing w:before="73" w:line="230" w:lineRule="auto"/>
              <w:ind w:left="33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其他工资福利支出</w:t>
            </w:r>
          </w:p>
        </w:tc>
        <w:tc>
          <w:tcPr>
            <w:tcW w:w="2278" w:type="dxa"/>
            <w:vAlign w:val="top"/>
          </w:tcPr>
          <w:p w14:paraId="3DAB8D2E">
            <w:pPr>
              <w:spacing w:before="73" w:line="230" w:lineRule="auto"/>
              <w:ind w:left="32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工资福利支出</w:t>
            </w:r>
          </w:p>
        </w:tc>
        <w:tc>
          <w:tcPr>
            <w:tcW w:w="1188" w:type="dxa"/>
            <w:vAlign w:val="top"/>
          </w:tcPr>
          <w:p w14:paraId="5724538B">
            <w:pPr>
              <w:spacing w:before="73" w:line="202" w:lineRule="exact"/>
              <w:ind w:left="84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position w:val="1"/>
                <w:sz w:val="15"/>
                <w:szCs w:val="15"/>
              </w:rPr>
              <w:t>9.</w:t>
            </w:r>
          </w:p>
        </w:tc>
        <w:tc>
          <w:tcPr>
            <w:tcW w:w="1188" w:type="dxa"/>
            <w:vAlign w:val="top"/>
          </w:tcPr>
          <w:p w14:paraId="6999259C">
            <w:pPr>
              <w:spacing w:before="73" w:line="202" w:lineRule="exact"/>
              <w:ind w:right="16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7.29</w:t>
            </w:r>
          </w:p>
        </w:tc>
        <w:tc>
          <w:tcPr>
            <w:tcW w:w="1118" w:type="dxa"/>
            <w:vAlign w:val="top"/>
          </w:tcPr>
          <w:p w14:paraId="7B72C919">
            <w:pPr>
              <w:spacing w:before="73" w:line="202" w:lineRule="exact"/>
              <w:ind w:right="2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2.20</w:t>
            </w:r>
          </w:p>
        </w:tc>
      </w:tr>
      <w:tr w14:paraId="525A82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310" w:type="dxa"/>
            <w:vAlign w:val="top"/>
          </w:tcPr>
          <w:p w14:paraId="027F7BEE">
            <w:pPr>
              <w:spacing w:before="72" w:line="229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商品和服务支出</w:t>
            </w:r>
          </w:p>
        </w:tc>
        <w:tc>
          <w:tcPr>
            <w:tcW w:w="2278" w:type="dxa"/>
            <w:vAlign w:val="top"/>
          </w:tcPr>
          <w:p w14:paraId="584FAB8E">
            <w:pPr>
              <w:pStyle w:val="6"/>
            </w:pPr>
          </w:p>
        </w:tc>
        <w:tc>
          <w:tcPr>
            <w:tcW w:w="1188" w:type="dxa"/>
            <w:vAlign w:val="top"/>
          </w:tcPr>
          <w:p w14:paraId="189EE185">
            <w:pPr>
              <w:spacing w:before="72" w:line="202" w:lineRule="exact"/>
              <w:ind w:left="77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position w:val="1"/>
                <w:sz w:val="15"/>
                <w:szCs w:val="15"/>
              </w:rPr>
              <w:t>19.</w:t>
            </w:r>
          </w:p>
        </w:tc>
        <w:tc>
          <w:tcPr>
            <w:tcW w:w="1188" w:type="dxa"/>
            <w:vAlign w:val="top"/>
          </w:tcPr>
          <w:p w14:paraId="03767883">
            <w:pPr>
              <w:pStyle w:val="6"/>
            </w:pPr>
          </w:p>
        </w:tc>
        <w:tc>
          <w:tcPr>
            <w:tcW w:w="1118" w:type="dxa"/>
            <w:vAlign w:val="top"/>
          </w:tcPr>
          <w:p w14:paraId="7DACF56F">
            <w:pPr>
              <w:spacing w:before="72" w:line="202" w:lineRule="exact"/>
              <w:ind w:right="2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position w:val="1"/>
                <w:sz w:val="15"/>
                <w:szCs w:val="15"/>
              </w:rPr>
              <w:t>19.65</w:t>
            </w:r>
          </w:p>
        </w:tc>
      </w:tr>
      <w:tr w14:paraId="221080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3310" w:type="dxa"/>
            <w:vAlign w:val="top"/>
          </w:tcPr>
          <w:p w14:paraId="14BBBD6E">
            <w:pPr>
              <w:spacing w:before="73" w:line="229" w:lineRule="auto"/>
              <w:ind w:left="33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办公费</w:t>
            </w:r>
          </w:p>
        </w:tc>
        <w:tc>
          <w:tcPr>
            <w:tcW w:w="2278" w:type="dxa"/>
            <w:vAlign w:val="top"/>
          </w:tcPr>
          <w:p w14:paraId="4FAA81A7">
            <w:pPr>
              <w:spacing w:before="73" w:line="229" w:lineRule="auto"/>
              <w:ind w:left="32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商品和服务支出</w:t>
            </w:r>
          </w:p>
        </w:tc>
        <w:tc>
          <w:tcPr>
            <w:tcW w:w="1188" w:type="dxa"/>
            <w:vAlign w:val="top"/>
          </w:tcPr>
          <w:p w14:paraId="46F2F1E0">
            <w:pPr>
              <w:spacing w:before="73" w:line="202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5.62</w:t>
            </w:r>
          </w:p>
        </w:tc>
        <w:tc>
          <w:tcPr>
            <w:tcW w:w="1188" w:type="dxa"/>
            <w:vAlign w:val="top"/>
          </w:tcPr>
          <w:p w14:paraId="31FCD11B">
            <w:pPr>
              <w:pStyle w:val="6"/>
            </w:pPr>
          </w:p>
        </w:tc>
        <w:tc>
          <w:tcPr>
            <w:tcW w:w="1118" w:type="dxa"/>
            <w:vAlign w:val="top"/>
          </w:tcPr>
          <w:p w14:paraId="701CC2E1">
            <w:pPr>
              <w:spacing w:before="73" w:line="202" w:lineRule="exact"/>
              <w:ind w:right="2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5.62</w:t>
            </w:r>
          </w:p>
        </w:tc>
      </w:tr>
      <w:tr w14:paraId="6E80FF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310" w:type="dxa"/>
            <w:vAlign w:val="top"/>
          </w:tcPr>
          <w:p w14:paraId="6C6FDB6E">
            <w:pPr>
              <w:spacing w:before="73" w:line="230" w:lineRule="auto"/>
              <w:ind w:left="34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邮电费</w:t>
            </w:r>
          </w:p>
        </w:tc>
        <w:tc>
          <w:tcPr>
            <w:tcW w:w="2278" w:type="dxa"/>
            <w:vAlign w:val="top"/>
          </w:tcPr>
          <w:p w14:paraId="3B129D3C">
            <w:pPr>
              <w:spacing w:before="73" w:line="229" w:lineRule="auto"/>
              <w:ind w:left="32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商品和服务支出</w:t>
            </w:r>
          </w:p>
        </w:tc>
        <w:tc>
          <w:tcPr>
            <w:tcW w:w="1188" w:type="dxa"/>
            <w:vAlign w:val="top"/>
          </w:tcPr>
          <w:p w14:paraId="1EEDE6E7">
            <w:pPr>
              <w:spacing w:before="73" w:line="202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0.30</w:t>
            </w:r>
          </w:p>
        </w:tc>
        <w:tc>
          <w:tcPr>
            <w:tcW w:w="1188" w:type="dxa"/>
            <w:vAlign w:val="top"/>
          </w:tcPr>
          <w:p w14:paraId="60024A28">
            <w:pPr>
              <w:pStyle w:val="6"/>
            </w:pPr>
          </w:p>
        </w:tc>
        <w:tc>
          <w:tcPr>
            <w:tcW w:w="1118" w:type="dxa"/>
            <w:vAlign w:val="top"/>
          </w:tcPr>
          <w:p w14:paraId="4C1EFC87">
            <w:pPr>
              <w:spacing w:before="73" w:line="202" w:lineRule="exact"/>
              <w:ind w:right="2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0.30</w:t>
            </w:r>
          </w:p>
        </w:tc>
      </w:tr>
      <w:tr w14:paraId="6B4F7D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3310" w:type="dxa"/>
            <w:vAlign w:val="top"/>
          </w:tcPr>
          <w:p w14:paraId="47AA6680">
            <w:pPr>
              <w:spacing w:before="73" w:line="230" w:lineRule="auto"/>
              <w:ind w:left="33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差旅费</w:t>
            </w:r>
          </w:p>
        </w:tc>
        <w:tc>
          <w:tcPr>
            <w:tcW w:w="2278" w:type="dxa"/>
            <w:vAlign w:val="top"/>
          </w:tcPr>
          <w:p w14:paraId="06BC09D2">
            <w:pPr>
              <w:spacing w:before="74" w:line="229" w:lineRule="auto"/>
              <w:ind w:left="32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商品和服务支出</w:t>
            </w:r>
          </w:p>
        </w:tc>
        <w:tc>
          <w:tcPr>
            <w:tcW w:w="1188" w:type="dxa"/>
            <w:vAlign w:val="top"/>
          </w:tcPr>
          <w:p w14:paraId="3A0180B3">
            <w:pPr>
              <w:spacing w:before="74" w:line="202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4.18</w:t>
            </w:r>
          </w:p>
        </w:tc>
        <w:tc>
          <w:tcPr>
            <w:tcW w:w="1188" w:type="dxa"/>
            <w:vAlign w:val="top"/>
          </w:tcPr>
          <w:p w14:paraId="00725E33">
            <w:pPr>
              <w:pStyle w:val="6"/>
            </w:pPr>
          </w:p>
        </w:tc>
        <w:tc>
          <w:tcPr>
            <w:tcW w:w="1118" w:type="dxa"/>
            <w:vAlign w:val="top"/>
          </w:tcPr>
          <w:p w14:paraId="488F0763">
            <w:pPr>
              <w:spacing w:before="74" w:line="202" w:lineRule="exact"/>
              <w:ind w:right="2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4.18</w:t>
            </w:r>
          </w:p>
        </w:tc>
      </w:tr>
      <w:tr w14:paraId="16BBF6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3310" w:type="dxa"/>
            <w:vAlign w:val="top"/>
          </w:tcPr>
          <w:p w14:paraId="238E5B73">
            <w:pPr>
              <w:spacing w:before="73" w:line="229" w:lineRule="auto"/>
              <w:ind w:left="33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维修（护）</w:t>
            </w:r>
            <w:r>
              <w:rPr>
                <w:rFonts w:ascii="宋体" w:hAnsi="宋体" w:eastAsia="宋体" w:cs="宋体"/>
                <w:color w:val="212529"/>
                <w:spacing w:val="-45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费</w:t>
            </w:r>
          </w:p>
        </w:tc>
        <w:tc>
          <w:tcPr>
            <w:tcW w:w="2278" w:type="dxa"/>
            <w:vAlign w:val="top"/>
          </w:tcPr>
          <w:p w14:paraId="12E52CFB">
            <w:pPr>
              <w:spacing w:before="73" w:line="229" w:lineRule="auto"/>
              <w:ind w:left="32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商品和服务支出</w:t>
            </w:r>
          </w:p>
        </w:tc>
        <w:tc>
          <w:tcPr>
            <w:tcW w:w="1188" w:type="dxa"/>
            <w:vAlign w:val="top"/>
          </w:tcPr>
          <w:p w14:paraId="5EB63F76">
            <w:pPr>
              <w:spacing w:before="73" w:line="202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0.30</w:t>
            </w:r>
          </w:p>
        </w:tc>
        <w:tc>
          <w:tcPr>
            <w:tcW w:w="1188" w:type="dxa"/>
            <w:vAlign w:val="top"/>
          </w:tcPr>
          <w:p w14:paraId="2C37FD46">
            <w:pPr>
              <w:pStyle w:val="6"/>
            </w:pPr>
          </w:p>
        </w:tc>
        <w:tc>
          <w:tcPr>
            <w:tcW w:w="1118" w:type="dxa"/>
            <w:vAlign w:val="top"/>
          </w:tcPr>
          <w:p w14:paraId="5B990F77">
            <w:pPr>
              <w:spacing w:before="73" w:line="202" w:lineRule="exact"/>
              <w:ind w:right="2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0.30</w:t>
            </w:r>
          </w:p>
        </w:tc>
      </w:tr>
      <w:tr w14:paraId="168066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310" w:type="dxa"/>
            <w:vAlign w:val="top"/>
          </w:tcPr>
          <w:p w14:paraId="7ACDD0BC">
            <w:pPr>
              <w:spacing w:before="73" w:line="229" w:lineRule="auto"/>
              <w:ind w:left="33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委托业务费</w:t>
            </w:r>
          </w:p>
        </w:tc>
        <w:tc>
          <w:tcPr>
            <w:tcW w:w="2278" w:type="dxa"/>
            <w:vAlign w:val="top"/>
          </w:tcPr>
          <w:p w14:paraId="7CFBF6F4">
            <w:pPr>
              <w:spacing w:before="73" w:line="229" w:lineRule="auto"/>
              <w:ind w:left="32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商品和服务支出</w:t>
            </w:r>
          </w:p>
        </w:tc>
        <w:tc>
          <w:tcPr>
            <w:tcW w:w="1188" w:type="dxa"/>
            <w:vAlign w:val="top"/>
          </w:tcPr>
          <w:p w14:paraId="74DE2571">
            <w:pPr>
              <w:spacing w:before="73" w:line="202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0.30</w:t>
            </w:r>
          </w:p>
        </w:tc>
        <w:tc>
          <w:tcPr>
            <w:tcW w:w="1188" w:type="dxa"/>
            <w:vAlign w:val="top"/>
          </w:tcPr>
          <w:p w14:paraId="6701B4D5">
            <w:pPr>
              <w:pStyle w:val="6"/>
            </w:pPr>
          </w:p>
        </w:tc>
        <w:tc>
          <w:tcPr>
            <w:tcW w:w="1118" w:type="dxa"/>
            <w:vAlign w:val="top"/>
          </w:tcPr>
          <w:p w14:paraId="1F144D34">
            <w:pPr>
              <w:spacing w:before="73" w:line="202" w:lineRule="exact"/>
              <w:ind w:right="2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0.30</w:t>
            </w:r>
          </w:p>
        </w:tc>
      </w:tr>
      <w:tr w14:paraId="21D7D2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310" w:type="dxa"/>
            <w:vAlign w:val="top"/>
          </w:tcPr>
          <w:p w14:paraId="696B14B1">
            <w:pPr>
              <w:spacing w:before="74" w:line="229" w:lineRule="auto"/>
              <w:ind w:left="33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公务用车运行维护费</w:t>
            </w:r>
          </w:p>
        </w:tc>
        <w:tc>
          <w:tcPr>
            <w:tcW w:w="2278" w:type="dxa"/>
            <w:vAlign w:val="top"/>
          </w:tcPr>
          <w:p w14:paraId="161DC03D">
            <w:pPr>
              <w:spacing w:before="74" w:line="229" w:lineRule="auto"/>
              <w:ind w:left="33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公务用车运行维护费</w:t>
            </w:r>
          </w:p>
        </w:tc>
        <w:tc>
          <w:tcPr>
            <w:tcW w:w="1188" w:type="dxa"/>
            <w:vAlign w:val="top"/>
          </w:tcPr>
          <w:p w14:paraId="40CB71D8">
            <w:pPr>
              <w:spacing w:before="74" w:line="202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0.30</w:t>
            </w:r>
          </w:p>
        </w:tc>
        <w:tc>
          <w:tcPr>
            <w:tcW w:w="1188" w:type="dxa"/>
            <w:vAlign w:val="top"/>
          </w:tcPr>
          <w:p w14:paraId="0EB0C059">
            <w:pPr>
              <w:pStyle w:val="6"/>
            </w:pPr>
          </w:p>
        </w:tc>
        <w:tc>
          <w:tcPr>
            <w:tcW w:w="1118" w:type="dxa"/>
            <w:vAlign w:val="top"/>
          </w:tcPr>
          <w:p w14:paraId="5DE5885B">
            <w:pPr>
              <w:spacing w:before="74" w:line="202" w:lineRule="exact"/>
              <w:ind w:right="2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0.30</w:t>
            </w:r>
          </w:p>
        </w:tc>
      </w:tr>
      <w:tr w14:paraId="7AB6B6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3310" w:type="dxa"/>
            <w:vAlign w:val="top"/>
          </w:tcPr>
          <w:p w14:paraId="11CA85B3">
            <w:pPr>
              <w:spacing w:before="74" w:line="230" w:lineRule="auto"/>
              <w:ind w:left="33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其他交通费用</w:t>
            </w:r>
          </w:p>
        </w:tc>
        <w:tc>
          <w:tcPr>
            <w:tcW w:w="2278" w:type="dxa"/>
            <w:vAlign w:val="top"/>
          </w:tcPr>
          <w:p w14:paraId="1C84D8EA">
            <w:pPr>
              <w:spacing w:before="75" w:line="229" w:lineRule="auto"/>
              <w:ind w:left="32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商品和服务支出</w:t>
            </w:r>
          </w:p>
        </w:tc>
        <w:tc>
          <w:tcPr>
            <w:tcW w:w="1188" w:type="dxa"/>
            <w:vAlign w:val="top"/>
          </w:tcPr>
          <w:p w14:paraId="13298DB8">
            <w:pPr>
              <w:spacing w:before="75" w:line="201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3.36</w:t>
            </w:r>
          </w:p>
        </w:tc>
        <w:tc>
          <w:tcPr>
            <w:tcW w:w="1188" w:type="dxa"/>
            <w:vAlign w:val="top"/>
          </w:tcPr>
          <w:p w14:paraId="728F51EF">
            <w:pPr>
              <w:pStyle w:val="6"/>
            </w:pPr>
          </w:p>
        </w:tc>
        <w:tc>
          <w:tcPr>
            <w:tcW w:w="1118" w:type="dxa"/>
            <w:vAlign w:val="top"/>
          </w:tcPr>
          <w:p w14:paraId="21D02888">
            <w:pPr>
              <w:spacing w:before="75" w:line="201" w:lineRule="exact"/>
              <w:ind w:right="2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3.36</w:t>
            </w:r>
          </w:p>
        </w:tc>
      </w:tr>
      <w:tr w14:paraId="3ACC4D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310" w:type="dxa"/>
            <w:vAlign w:val="top"/>
          </w:tcPr>
          <w:p w14:paraId="7773944E">
            <w:pPr>
              <w:spacing w:before="74" w:line="229" w:lineRule="auto"/>
              <w:ind w:left="33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其他商品和服务支出</w:t>
            </w:r>
          </w:p>
        </w:tc>
        <w:tc>
          <w:tcPr>
            <w:tcW w:w="2278" w:type="dxa"/>
            <w:vAlign w:val="top"/>
          </w:tcPr>
          <w:p w14:paraId="44ECDE91">
            <w:pPr>
              <w:spacing w:before="74" w:line="229" w:lineRule="auto"/>
              <w:ind w:left="32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商品和服务支出</w:t>
            </w:r>
          </w:p>
        </w:tc>
        <w:tc>
          <w:tcPr>
            <w:tcW w:w="1188" w:type="dxa"/>
            <w:vAlign w:val="top"/>
          </w:tcPr>
          <w:p w14:paraId="61782695">
            <w:pPr>
              <w:spacing w:before="74" w:line="202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5.29</w:t>
            </w:r>
          </w:p>
        </w:tc>
        <w:tc>
          <w:tcPr>
            <w:tcW w:w="1188" w:type="dxa"/>
            <w:vAlign w:val="top"/>
          </w:tcPr>
          <w:p w14:paraId="66454874">
            <w:pPr>
              <w:pStyle w:val="6"/>
            </w:pPr>
          </w:p>
        </w:tc>
        <w:tc>
          <w:tcPr>
            <w:tcW w:w="1118" w:type="dxa"/>
            <w:vAlign w:val="top"/>
          </w:tcPr>
          <w:p w14:paraId="70323072">
            <w:pPr>
              <w:spacing w:before="74" w:line="202" w:lineRule="exact"/>
              <w:ind w:right="2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5.29</w:t>
            </w:r>
          </w:p>
        </w:tc>
      </w:tr>
      <w:tr w14:paraId="76F6FD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310" w:type="dxa"/>
            <w:vAlign w:val="top"/>
          </w:tcPr>
          <w:p w14:paraId="6BE311ED">
            <w:pPr>
              <w:spacing w:before="75" w:line="229" w:lineRule="auto"/>
              <w:ind w:left="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对个人和家庭的补助</w:t>
            </w:r>
          </w:p>
        </w:tc>
        <w:tc>
          <w:tcPr>
            <w:tcW w:w="2278" w:type="dxa"/>
            <w:vAlign w:val="top"/>
          </w:tcPr>
          <w:p w14:paraId="37258295">
            <w:pPr>
              <w:pStyle w:val="6"/>
            </w:pPr>
          </w:p>
        </w:tc>
        <w:tc>
          <w:tcPr>
            <w:tcW w:w="1188" w:type="dxa"/>
            <w:vAlign w:val="top"/>
          </w:tcPr>
          <w:p w14:paraId="0156C04E">
            <w:pPr>
              <w:spacing w:before="75" w:line="202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3.45</w:t>
            </w:r>
          </w:p>
        </w:tc>
        <w:tc>
          <w:tcPr>
            <w:tcW w:w="1188" w:type="dxa"/>
            <w:vAlign w:val="top"/>
          </w:tcPr>
          <w:p w14:paraId="1203FF05">
            <w:pPr>
              <w:spacing w:before="75" w:line="202" w:lineRule="exact"/>
              <w:ind w:right="16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3.45</w:t>
            </w:r>
          </w:p>
        </w:tc>
        <w:tc>
          <w:tcPr>
            <w:tcW w:w="1118" w:type="dxa"/>
            <w:vAlign w:val="top"/>
          </w:tcPr>
          <w:p w14:paraId="4366639D">
            <w:pPr>
              <w:pStyle w:val="6"/>
            </w:pPr>
          </w:p>
        </w:tc>
      </w:tr>
      <w:tr w14:paraId="0F24E4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3310" w:type="dxa"/>
            <w:vAlign w:val="top"/>
          </w:tcPr>
          <w:p w14:paraId="4F94995F">
            <w:pPr>
              <w:spacing w:before="76" w:line="229" w:lineRule="auto"/>
              <w:ind w:left="33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退休费</w:t>
            </w:r>
          </w:p>
        </w:tc>
        <w:tc>
          <w:tcPr>
            <w:tcW w:w="2278" w:type="dxa"/>
            <w:vAlign w:val="top"/>
          </w:tcPr>
          <w:p w14:paraId="5D3F2FAF">
            <w:pPr>
              <w:spacing w:before="76" w:line="229" w:lineRule="auto"/>
              <w:ind w:left="32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离退休费</w:t>
            </w:r>
          </w:p>
        </w:tc>
        <w:tc>
          <w:tcPr>
            <w:tcW w:w="1188" w:type="dxa"/>
            <w:vAlign w:val="top"/>
          </w:tcPr>
          <w:p w14:paraId="1BA1B68D">
            <w:pPr>
              <w:spacing w:before="76" w:line="202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3.21</w:t>
            </w:r>
          </w:p>
        </w:tc>
        <w:tc>
          <w:tcPr>
            <w:tcW w:w="1188" w:type="dxa"/>
            <w:vAlign w:val="top"/>
          </w:tcPr>
          <w:p w14:paraId="56058090">
            <w:pPr>
              <w:spacing w:before="76" w:line="202" w:lineRule="exact"/>
              <w:ind w:right="16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3.21</w:t>
            </w:r>
          </w:p>
        </w:tc>
        <w:tc>
          <w:tcPr>
            <w:tcW w:w="1118" w:type="dxa"/>
            <w:vAlign w:val="top"/>
          </w:tcPr>
          <w:p w14:paraId="534E69F2">
            <w:pPr>
              <w:pStyle w:val="6"/>
            </w:pPr>
          </w:p>
        </w:tc>
      </w:tr>
      <w:tr w14:paraId="5A4B34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3310" w:type="dxa"/>
            <w:vAlign w:val="top"/>
          </w:tcPr>
          <w:p w14:paraId="447A4993">
            <w:pPr>
              <w:spacing w:before="75" w:line="229" w:lineRule="auto"/>
              <w:ind w:left="33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奖励金</w:t>
            </w:r>
          </w:p>
        </w:tc>
        <w:tc>
          <w:tcPr>
            <w:tcW w:w="2278" w:type="dxa"/>
            <w:vAlign w:val="top"/>
          </w:tcPr>
          <w:p w14:paraId="643A3993">
            <w:pPr>
              <w:spacing w:before="76" w:line="228" w:lineRule="auto"/>
              <w:ind w:left="32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社会福利和救助</w:t>
            </w:r>
          </w:p>
        </w:tc>
        <w:tc>
          <w:tcPr>
            <w:tcW w:w="1188" w:type="dxa"/>
            <w:vAlign w:val="top"/>
          </w:tcPr>
          <w:p w14:paraId="2E5F5335">
            <w:pPr>
              <w:spacing w:before="75" w:line="202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0.24</w:t>
            </w:r>
          </w:p>
        </w:tc>
        <w:tc>
          <w:tcPr>
            <w:tcW w:w="1188" w:type="dxa"/>
            <w:vAlign w:val="top"/>
          </w:tcPr>
          <w:p w14:paraId="30FA728F">
            <w:pPr>
              <w:spacing w:before="75" w:line="202" w:lineRule="exact"/>
              <w:ind w:right="16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0.24</w:t>
            </w:r>
          </w:p>
        </w:tc>
        <w:tc>
          <w:tcPr>
            <w:tcW w:w="1118" w:type="dxa"/>
            <w:vAlign w:val="top"/>
          </w:tcPr>
          <w:p w14:paraId="13F21E5B">
            <w:pPr>
              <w:pStyle w:val="6"/>
            </w:pPr>
          </w:p>
        </w:tc>
      </w:tr>
    </w:tbl>
    <w:p w14:paraId="264DD969">
      <w:pPr>
        <w:pStyle w:val="2"/>
      </w:pPr>
    </w:p>
    <w:p w14:paraId="6C428B0D">
      <w:pPr>
        <w:sectPr>
          <w:headerReference r:id="rId26" w:type="default"/>
          <w:footerReference r:id="rId2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5D7AB7C">
      <w:pPr>
        <w:spacing w:before="103"/>
      </w:pPr>
    </w:p>
    <w:p w14:paraId="3005DB8F">
      <w:pPr>
        <w:spacing w:before="103"/>
      </w:pPr>
    </w:p>
    <w:tbl>
      <w:tblPr>
        <w:tblStyle w:val="5"/>
        <w:tblW w:w="9158" w:type="dxa"/>
        <w:tblInd w:w="138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32"/>
        <w:gridCol w:w="4633"/>
        <w:gridCol w:w="1993"/>
      </w:tblGrid>
      <w:tr w14:paraId="342B57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253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0B72989">
            <w:pPr>
              <w:pStyle w:val="6"/>
            </w:pPr>
          </w:p>
        </w:tc>
        <w:tc>
          <w:tcPr>
            <w:tcW w:w="463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5979D9F">
            <w:pPr>
              <w:pStyle w:val="6"/>
            </w:pPr>
          </w:p>
        </w:tc>
        <w:tc>
          <w:tcPr>
            <w:tcW w:w="199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330533E">
            <w:pPr>
              <w:pStyle w:val="6"/>
            </w:pPr>
          </w:p>
        </w:tc>
      </w:tr>
      <w:tr w14:paraId="7EF821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9158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top"/>
          </w:tcPr>
          <w:p w14:paraId="4486B46B">
            <w:pPr>
              <w:spacing w:before="79" w:line="201" w:lineRule="exact"/>
              <w:ind w:left="2455"/>
              <w:outlineLvl w:val="1"/>
              <w:rPr>
                <w:rFonts w:ascii="微软雅黑" w:hAnsi="微软雅黑" w:eastAsia="微软雅黑" w:cs="微软雅黑"/>
                <w:sz w:val="20"/>
                <w:szCs w:val="20"/>
              </w:rPr>
            </w:pPr>
            <w:bookmarkStart w:id="20" w:name="bookmark44"/>
            <w:bookmarkEnd w:id="20"/>
            <w:bookmarkStart w:id="21" w:name="bookmark13"/>
            <w:bookmarkEnd w:id="21"/>
            <w:r>
              <w:rPr>
                <w:rFonts w:ascii="微软雅黑" w:hAnsi="微软雅黑" w:eastAsia="微软雅黑" w:cs="微软雅黑"/>
                <w:color w:val="212529"/>
                <w:position w:val="-1"/>
                <w:sz w:val="20"/>
                <w:szCs w:val="20"/>
              </w:rPr>
              <w:t>2026年政府性基金预算收入表</w:t>
            </w:r>
            <w:r>
              <w:rPr>
                <w:rFonts w:ascii="微软雅黑" w:hAnsi="微软雅黑" w:eastAsia="微软雅黑" w:cs="微软雅黑"/>
                <w:color w:val="212529"/>
                <w:spacing w:val="56"/>
                <w:w w:val="10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position w:val="-1"/>
                <w:sz w:val="20"/>
                <w:szCs w:val="20"/>
              </w:rPr>
              <w:t>(不含上年结转)</w:t>
            </w:r>
          </w:p>
        </w:tc>
      </w:tr>
      <w:tr w14:paraId="17AF59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7165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4F355AA">
            <w:pPr>
              <w:spacing w:before="124" w:line="23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部门名称：长治高新区漳泽工业园事业服务中心</w:t>
            </w:r>
          </w:p>
        </w:tc>
        <w:tc>
          <w:tcPr>
            <w:tcW w:w="199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36C2AC8">
            <w:pPr>
              <w:spacing w:before="124" w:line="235" w:lineRule="auto"/>
              <w:ind w:left="138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单位:万元</w:t>
            </w:r>
          </w:p>
        </w:tc>
      </w:tr>
      <w:tr w14:paraId="60C36D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7165" w:type="dxa"/>
            <w:gridSpan w:val="2"/>
            <w:vAlign w:val="top"/>
          </w:tcPr>
          <w:p w14:paraId="26645956">
            <w:pPr>
              <w:spacing w:before="112" w:line="154" w:lineRule="exact"/>
              <w:ind w:left="3408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5"/>
                <w:szCs w:val="15"/>
              </w:rPr>
              <w:t>项目</w:t>
            </w:r>
          </w:p>
        </w:tc>
        <w:tc>
          <w:tcPr>
            <w:tcW w:w="1993" w:type="dxa"/>
            <w:vMerge w:val="restart"/>
            <w:tcBorders>
              <w:bottom w:val="nil"/>
            </w:tcBorders>
            <w:vAlign w:val="top"/>
          </w:tcPr>
          <w:p w14:paraId="583EE616">
            <w:pPr>
              <w:spacing w:before="304" w:line="158" w:lineRule="exact"/>
              <w:ind w:left="255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1"/>
                <w:position w:val="-1"/>
                <w:sz w:val="15"/>
                <w:szCs w:val="15"/>
              </w:rPr>
              <w:t>政府性基金收入预算</w:t>
            </w:r>
          </w:p>
        </w:tc>
      </w:tr>
      <w:tr w14:paraId="10F1C9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2532" w:type="dxa"/>
            <w:vAlign w:val="top"/>
          </w:tcPr>
          <w:p w14:paraId="2CEBB366">
            <w:pPr>
              <w:spacing w:before="111" w:line="158" w:lineRule="exact"/>
              <w:ind w:left="772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9"/>
                <w:position w:val="-1"/>
                <w:sz w:val="15"/>
                <w:szCs w:val="15"/>
              </w:rPr>
              <w:t>收入科目编码</w:t>
            </w:r>
          </w:p>
        </w:tc>
        <w:tc>
          <w:tcPr>
            <w:tcW w:w="4633" w:type="dxa"/>
            <w:vAlign w:val="top"/>
          </w:tcPr>
          <w:p w14:paraId="03A7221B">
            <w:pPr>
              <w:spacing w:before="111" w:line="156" w:lineRule="exact"/>
              <w:ind w:left="1977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1"/>
                <w:position w:val="-1"/>
                <w:sz w:val="15"/>
                <w:szCs w:val="15"/>
              </w:rPr>
              <w:t>科目名称</w:t>
            </w:r>
          </w:p>
        </w:tc>
        <w:tc>
          <w:tcPr>
            <w:tcW w:w="1993" w:type="dxa"/>
            <w:vMerge w:val="continue"/>
            <w:tcBorders>
              <w:top w:val="nil"/>
            </w:tcBorders>
            <w:vAlign w:val="top"/>
          </w:tcPr>
          <w:p w14:paraId="6BF3BE64">
            <w:pPr>
              <w:pStyle w:val="6"/>
            </w:pPr>
          </w:p>
        </w:tc>
      </w:tr>
      <w:tr w14:paraId="26DDBB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7165" w:type="dxa"/>
            <w:gridSpan w:val="2"/>
            <w:vAlign w:val="top"/>
          </w:tcPr>
          <w:p w14:paraId="3BD87682">
            <w:pPr>
              <w:spacing w:before="113" w:line="154" w:lineRule="exact"/>
              <w:ind w:left="3411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9"/>
                <w:position w:val="-1"/>
                <w:sz w:val="15"/>
                <w:szCs w:val="15"/>
              </w:rPr>
              <w:t>合计</w:t>
            </w:r>
          </w:p>
        </w:tc>
        <w:tc>
          <w:tcPr>
            <w:tcW w:w="1993" w:type="dxa"/>
            <w:vAlign w:val="top"/>
          </w:tcPr>
          <w:p w14:paraId="169CCF12">
            <w:pPr>
              <w:pStyle w:val="6"/>
              <w:spacing w:before="134" w:line="186" w:lineRule="auto"/>
              <w:ind w:left="1562"/>
              <w:rPr>
                <w:sz w:val="13"/>
                <w:szCs w:val="13"/>
              </w:rPr>
            </w:pPr>
            <w:r>
              <w:rPr>
                <w:color w:val="212529"/>
                <w:spacing w:val="4"/>
                <w:sz w:val="13"/>
                <w:szCs w:val="13"/>
              </w:rPr>
              <w:t>92.</w:t>
            </w:r>
            <w:r>
              <w:rPr>
                <w:color w:val="212529"/>
                <w:spacing w:val="11"/>
                <w:w w:val="101"/>
                <w:sz w:val="13"/>
                <w:szCs w:val="13"/>
              </w:rPr>
              <w:t xml:space="preserve"> </w:t>
            </w:r>
            <w:r>
              <w:rPr>
                <w:color w:val="212529"/>
                <w:spacing w:val="4"/>
                <w:sz w:val="13"/>
                <w:szCs w:val="13"/>
              </w:rPr>
              <w:t>38</w:t>
            </w:r>
          </w:p>
        </w:tc>
      </w:tr>
      <w:tr w14:paraId="63655B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2532" w:type="dxa"/>
            <w:vAlign w:val="top"/>
          </w:tcPr>
          <w:p w14:paraId="0B83A3B1">
            <w:pPr>
              <w:spacing w:before="116" w:line="202" w:lineRule="exact"/>
              <w:ind w:left="1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position w:val="1"/>
                <w:sz w:val="15"/>
                <w:szCs w:val="15"/>
              </w:rPr>
              <w:t>103</w:t>
            </w:r>
          </w:p>
        </w:tc>
        <w:tc>
          <w:tcPr>
            <w:tcW w:w="4633" w:type="dxa"/>
            <w:vAlign w:val="top"/>
          </w:tcPr>
          <w:p w14:paraId="0A6B0BB0">
            <w:pPr>
              <w:spacing w:before="116" w:line="229" w:lineRule="auto"/>
              <w:ind w:left="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非税收入</w:t>
            </w:r>
          </w:p>
        </w:tc>
        <w:tc>
          <w:tcPr>
            <w:tcW w:w="1993" w:type="dxa"/>
            <w:vAlign w:val="top"/>
          </w:tcPr>
          <w:p w14:paraId="34AF4F2A">
            <w:pPr>
              <w:spacing w:before="116" w:line="202" w:lineRule="exact"/>
              <w:ind w:right="2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92.38</w:t>
            </w:r>
          </w:p>
        </w:tc>
      </w:tr>
      <w:tr w14:paraId="57B017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2532" w:type="dxa"/>
            <w:vAlign w:val="top"/>
          </w:tcPr>
          <w:p w14:paraId="26B05457">
            <w:pPr>
              <w:spacing w:before="117" w:line="202" w:lineRule="exact"/>
              <w:ind w:left="1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position w:val="1"/>
                <w:sz w:val="15"/>
                <w:szCs w:val="15"/>
              </w:rPr>
              <w:t>10301</w:t>
            </w:r>
          </w:p>
        </w:tc>
        <w:tc>
          <w:tcPr>
            <w:tcW w:w="4633" w:type="dxa"/>
            <w:vAlign w:val="top"/>
          </w:tcPr>
          <w:p w14:paraId="5D846307">
            <w:pPr>
              <w:spacing w:before="117" w:line="228" w:lineRule="auto"/>
              <w:ind w:left="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政府性基金收入</w:t>
            </w:r>
          </w:p>
        </w:tc>
        <w:tc>
          <w:tcPr>
            <w:tcW w:w="1993" w:type="dxa"/>
            <w:vAlign w:val="top"/>
          </w:tcPr>
          <w:p w14:paraId="1F850C2C">
            <w:pPr>
              <w:spacing w:before="117" w:line="202" w:lineRule="exact"/>
              <w:ind w:right="2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92.38</w:t>
            </w:r>
          </w:p>
        </w:tc>
      </w:tr>
      <w:tr w14:paraId="4B95A9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2532" w:type="dxa"/>
            <w:vAlign w:val="top"/>
          </w:tcPr>
          <w:p w14:paraId="1274517B">
            <w:pPr>
              <w:spacing w:before="118" w:line="203" w:lineRule="exact"/>
              <w:ind w:left="1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1030148</w:t>
            </w:r>
          </w:p>
        </w:tc>
        <w:tc>
          <w:tcPr>
            <w:tcW w:w="4633" w:type="dxa"/>
            <w:vAlign w:val="top"/>
          </w:tcPr>
          <w:p w14:paraId="206DD223">
            <w:pPr>
              <w:spacing w:before="118" w:line="229" w:lineRule="auto"/>
              <w:ind w:left="1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国有土地使用权出让收入</w:t>
            </w:r>
          </w:p>
        </w:tc>
        <w:tc>
          <w:tcPr>
            <w:tcW w:w="1993" w:type="dxa"/>
            <w:vAlign w:val="top"/>
          </w:tcPr>
          <w:p w14:paraId="084F623B">
            <w:pPr>
              <w:spacing w:before="118" w:line="202" w:lineRule="exact"/>
              <w:ind w:right="2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92.38</w:t>
            </w:r>
          </w:p>
        </w:tc>
      </w:tr>
    </w:tbl>
    <w:p w14:paraId="57E419B7">
      <w:pPr>
        <w:pStyle w:val="2"/>
      </w:pPr>
    </w:p>
    <w:p w14:paraId="1E7BE57B">
      <w:pPr>
        <w:sectPr>
          <w:headerReference r:id="rId28" w:type="default"/>
          <w:footerReference r:id="rId29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2D8FAB6E">
      <w:pPr>
        <w:spacing w:before="103"/>
      </w:pPr>
    </w:p>
    <w:p w14:paraId="2886AD89">
      <w:pPr>
        <w:spacing w:before="103"/>
      </w:pPr>
    </w:p>
    <w:tbl>
      <w:tblPr>
        <w:tblStyle w:val="5"/>
        <w:tblW w:w="9158" w:type="dxa"/>
        <w:tblInd w:w="138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41"/>
        <w:gridCol w:w="3326"/>
        <w:gridCol w:w="1253"/>
        <w:gridCol w:w="1080"/>
        <w:gridCol w:w="1258"/>
      </w:tblGrid>
      <w:tr w14:paraId="14058F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224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3ECFB20">
            <w:pPr>
              <w:pStyle w:val="6"/>
            </w:pPr>
          </w:p>
        </w:tc>
        <w:tc>
          <w:tcPr>
            <w:tcW w:w="332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6ED997B">
            <w:pPr>
              <w:pStyle w:val="6"/>
            </w:pPr>
          </w:p>
        </w:tc>
        <w:tc>
          <w:tcPr>
            <w:tcW w:w="125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F359F54">
            <w:pPr>
              <w:pStyle w:val="6"/>
            </w:pPr>
          </w:p>
        </w:tc>
        <w:tc>
          <w:tcPr>
            <w:tcW w:w="108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4A1B10D">
            <w:pPr>
              <w:pStyle w:val="6"/>
            </w:pPr>
          </w:p>
        </w:tc>
        <w:tc>
          <w:tcPr>
            <w:tcW w:w="125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1A5E5DB">
            <w:pPr>
              <w:pStyle w:val="6"/>
            </w:pPr>
          </w:p>
        </w:tc>
      </w:tr>
      <w:tr w14:paraId="49A701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9158" w:type="dxa"/>
            <w:gridSpan w:val="5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top"/>
          </w:tcPr>
          <w:p w14:paraId="1B2651BC">
            <w:pPr>
              <w:spacing w:before="79" w:line="201" w:lineRule="exact"/>
              <w:ind w:left="2455"/>
              <w:outlineLvl w:val="1"/>
              <w:rPr>
                <w:rFonts w:ascii="微软雅黑" w:hAnsi="微软雅黑" w:eastAsia="微软雅黑" w:cs="微软雅黑"/>
                <w:sz w:val="20"/>
                <w:szCs w:val="20"/>
              </w:rPr>
            </w:pPr>
            <w:bookmarkStart w:id="22" w:name="bookmark45"/>
            <w:bookmarkEnd w:id="22"/>
            <w:bookmarkStart w:id="23" w:name="bookmark14"/>
            <w:bookmarkEnd w:id="23"/>
            <w:r>
              <w:rPr>
                <w:rFonts w:ascii="微软雅黑" w:hAnsi="微软雅黑" w:eastAsia="微软雅黑" w:cs="微软雅黑"/>
                <w:color w:val="212529"/>
                <w:position w:val="-1"/>
                <w:sz w:val="20"/>
                <w:szCs w:val="20"/>
              </w:rPr>
              <w:t>2026年政府性基金预算支出表</w:t>
            </w:r>
            <w:r>
              <w:rPr>
                <w:rFonts w:ascii="微软雅黑" w:hAnsi="微软雅黑" w:eastAsia="微软雅黑" w:cs="微软雅黑"/>
                <w:color w:val="212529"/>
                <w:spacing w:val="56"/>
                <w:w w:val="10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position w:val="-1"/>
                <w:sz w:val="20"/>
                <w:szCs w:val="20"/>
              </w:rPr>
              <w:t>(不含上年结转)</w:t>
            </w:r>
          </w:p>
        </w:tc>
      </w:tr>
      <w:tr w14:paraId="37CFC8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5567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78A49BB">
            <w:pPr>
              <w:spacing w:before="124" w:line="23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部门名称：长治高新区漳泽工业园事业服务中心</w:t>
            </w:r>
          </w:p>
        </w:tc>
        <w:tc>
          <w:tcPr>
            <w:tcW w:w="125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8438541">
            <w:pPr>
              <w:pStyle w:val="6"/>
            </w:pPr>
          </w:p>
        </w:tc>
        <w:tc>
          <w:tcPr>
            <w:tcW w:w="108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F548348">
            <w:pPr>
              <w:pStyle w:val="6"/>
            </w:pPr>
          </w:p>
        </w:tc>
        <w:tc>
          <w:tcPr>
            <w:tcW w:w="1258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AE0C8DA">
            <w:pPr>
              <w:spacing w:before="124" w:line="235" w:lineRule="auto"/>
              <w:ind w:left="65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单位:万元</w:t>
            </w:r>
          </w:p>
        </w:tc>
      </w:tr>
      <w:tr w14:paraId="15A79E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2241" w:type="dxa"/>
            <w:vAlign w:val="top"/>
          </w:tcPr>
          <w:p w14:paraId="42E748E7">
            <w:pPr>
              <w:spacing w:before="110" w:line="156" w:lineRule="exact"/>
              <w:ind w:left="780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0"/>
                <w:position w:val="-1"/>
                <w:sz w:val="15"/>
                <w:szCs w:val="15"/>
              </w:rPr>
              <w:t>科目编码</w:t>
            </w:r>
          </w:p>
        </w:tc>
        <w:tc>
          <w:tcPr>
            <w:tcW w:w="3326" w:type="dxa"/>
            <w:vAlign w:val="top"/>
          </w:tcPr>
          <w:p w14:paraId="24331CED">
            <w:pPr>
              <w:spacing w:before="110" w:line="156" w:lineRule="exact"/>
              <w:ind w:left="1323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1"/>
                <w:position w:val="-1"/>
                <w:sz w:val="15"/>
                <w:szCs w:val="15"/>
              </w:rPr>
              <w:t>科目名称</w:t>
            </w:r>
          </w:p>
        </w:tc>
        <w:tc>
          <w:tcPr>
            <w:tcW w:w="1253" w:type="dxa"/>
            <w:vAlign w:val="top"/>
          </w:tcPr>
          <w:p w14:paraId="058BF57E">
            <w:pPr>
              <w:spacing w:before="111" w:line="154" w:lineRule="exact"/>
              <w:ind w:left="454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9"/>
                <w:position w:val="-1"/>
                <w:sz w:val="15"/>
                <w:szCs w:val="15"/>
              </w:rPr>
              <w:t>合计</w:t>
            </w:r>
          </w:p>
        </w:tc>
        <w:tc>
          <w:tcPr>
            <w:tcW w:w="1080" w:type="dxa"/>
            <w:vAlign w:val="top"/>
          </w:tcPr>
          <w:p w14:paraId="765EB757">
            <w:pPr>
              <w:spacing w:before="109" w:line="157" w:lineRule="exact"/>
              <w:ind w:left="203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8"/>
                <w:position w:val="-1"/>
                <w:sz w:val="15"/>
                <w:szCs w:val="15"/>
              </w:rPr>
              <w:t>基本支出</w:t>
            </w:r>
          </w:p>
        </w:tc>
        <w:tc>
          <w:tcPr>
            <w:tcW w:w="1258" w:type="dxa"/>
            <w:vAlign w:val="top"/>
          </w:tcPr>
          <w:p w14:paraId="25ADBD0F">
            <w:pPr>
              <w:spacing w:before="110" w:line="156" w:lineRule="exact"/>
              <w:ind w:left="296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7"/>
                <w:sz w:val="15"/>
                <w:szCs w:val="15"/>
              </w:rPr>
              <w:t>项目支出</w:t>
            </w:r>
          </w:p>
        </w:tc>
      </w:tr>
      <w:tr w14:paraId="0C7672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5567" w:type="dxa"/>
            <w:gridSpan w:val="2"/>
            <w:vAlign w:val="top"/>
          </w:tcPr>
          <w:p w14:paraId="749E097B">
            <w:pPr>
              <w:spacing w:before="112" w:line="154" w:lineRule="exact"/>
              <w:ind w:left="2612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9"/>
                <w:position w:val="-1"/>
                <w:sz w:val="15"/>
                <w:szCs w:val="15"/>
              </w:rPr>
              <w:t>合计</w:t>
            </w:r>
          </w:p>
        </w:tc>
        <w:tc>
          <w:tcPr>
            <w:tcW w:w="1253" w:type="dxa"/>
            <w:vAlign w:val="top"/>
          </w:tcPr>
          <w:p w14:paraId="4EF05B6D">
            <w:pPr>
              <w:pStyle w:val="6"/>
              <w:spacing w:before="132" w:line="186" w:lineRule="auto"/>
              <w:ind w:left="819"/>
              <w:rPr>
                <w:sz w:val="13"/>
                <w:szCs w:val="13"/>
              </w:rPr>
            </w:pPr>
            <w:r>
              <w:rPr>
                <w:color w:val="212529"/>
                <w:spacing w:val="4"/>
                <w:sz w:val="13"/>
                <w:szCs w:val="13"/>
              </w:rPr>
              <w:t>92.</w:t>
            </w:r>
            <w:r>
              <w:rPr>
                <w:color w:val="212529"/>
                <w:spacing w:val="11"/>
                <w:w w:val="101"/>
                <w:sz w:val="13"/>
                <w:szCs w:val="13"/>
              </w:rPr>
              <w:t xml:space="preserve"> </w:t>
            </w:r>
            <w:r>
              <w:rPr>
                <w:color w:val="212529"/>
                <w:spacing w:val="4"/>
                <w:sz w:val="13"/>
                <w:szCs w:val="13"/>
              </w:rPr>
              <w:t>38</w:t>
            </w:r>
          </w:p>
        </w:tc>
        <w:tc>
          <w:tcPr>
            <w:tcW w:w="1080" w:type="dxa"/>
            <w:vAlign w:val="top"/>
          </w:tcPr>
          <w:p w14:paraId="4D8BDE7B">
            <w:pPr>
              <w:pStyle w:val="6"/>
            </w:pPr>
          </w:p>
        </w:tc>
        <w:tc>
          <w:tcPr>
            <w:tcW w:w="1258" w:type="dxa"/>
            <w:vAlign w:val="top"/>
          </w:tcPr>
          <w:p w14:paraId="53D4C050">
            <w:pPr>
              <w:pStyle w:val="6"/>
              <w:spacing w:before="132" w:line="186" w:lineRule="auto"/>
              <w:ind w:left="827"/>
              <w:rPr>
                <w:sz w:val="13"/>
                <w:szCs w:val="13"/>
              </w:rPr>
            </w:pPr>
            <w:r>
              <w:rPr>
                <w:color w:val="212529"/>
                <w:spacing w:val="4"/>
                <w:sz w:val="13"/>
                <w:szCs w:val="13"/>
              </w:rPr>
              <w:t>92.</w:t>
            </w:r>
            <w:r>
              <w:rPr>
                <w:color w:val="212529"/>
                <w:spacing w:val="11"/>
                <w:w w:val="101"/>
                <w:sz w:val="13"/>
                <w:szCs w:val="13"/>
              </w:rPr>
              <w:t xml:space="preserve"> </w:t>
            </w:r>
            <w:r>
              <w:rPr>
                <w:color w:val="212529"/>
                <w:spacing w:val="4"/>
                <w:sz w:val="13"/>
                <w:szCs w:val="13"/>
              </w:rPr>
              <w:t>38</w:t>
            </w:r>
          </w:p>
        </w:tc>
      </w:tr>
      <w:tr w14:paraId="73C35F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2241" w:type="dxa"/>
            <w:vAlign w:val="top"/>
          </w:tcPr>
          <w:p w14:paraId="4693D74C">
            <w:pPr>
              <w:spacing w:before="115" w:line="203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position w:val="1"/>
                <w:sz w:val="15"/>
                <w:szCs w:val="15"/>
              </w:rPr>
              <w:t>212</w:t>
            </w:r>
          </w:p>
        </w:tc>
        <w:tc>
          <w:tcPr>
            <w:tcW w:w="3326" w:type="dxa"/>
            <w:vAlign w:val="top"/>
          </w:tcPr>
          <w:p w14:paraId="1A92628E">
            <w:pPr>
              <w:spacing w:before="115" w:line="229" w:lineRule="auto"/>
              <w:ind w:left="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城乡社区支出</w:t>
            </w:r>
          </w:p>
        </w:tc>
        <w:tc>
          <w:tcPr>
            <w:tcW w:w="1253" w:type="dxa"/>
            <w:vAlign w:val="top"/>
          </w:tcPr>
          <w:p w14:paraId="423B3CF9">
            <w:pPr>
              <w:spacing w:before="115" w:line="201" w:lineRule="exact"/>
              <w:ind w:right="26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92.38</w:t>
            </w:r>
          </w:p>
        </w:tc>
        <w:tc>
          <w:tcPr>
            <w:tcW w:w="1080" w:type="dxa"/>
            <w:vAlign w:val="top"/>
          </w:tcPr>
          <w:p w14:paraId="6CBB8D52">
            <w:pPr>
              <w:pStyle w:val="6"/>
            </w:pPr>
          </w:p>
        </w:tc>
        <w:tc>
          <w:tcPr>
            <w:tcW w:w="1258" w:type="dxa"/>
            <w:vAlign w:val="top"/>
          </w:tcPr>
          <w:p w14:paraId="020290B1">
            <w:pPr>
              <w:spacing w:before="115" w:line="201" w:lineRule="exact"/>
              <w:ind w:right="2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92.38</w:t>
            </w:r>
          </w:p>
        </w:tc>
      </w:tr>
      <w:tr w14:paraId="7542DA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2241" w:type="dxa"/>
            <w:vAlign w:val="top"/>
          </w:tcPr>
          <w:p w14:paraId="3902D9C2">
            <w:pPr>
              <w:spacing w:before="116" w:line="202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21208</w:t>
            </w:r>
          </w:p>
        </w:tc>
        <w:tc>
          <w:tcPr>
            <w:tcW w:w="3326" w:type="dxa"/>
            <w:vAlign w:val="top"/>
          </w:tcPr>
          <w:p w14:paraId="2A7621EC">
            <w:pPr>
              <w:spacing w:before="116" w:line="229" w:lineRule="auto"/>
              <w:ind w:left="1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国有土地使用权出让收入安排的支出</w:t>
            </w:r>
          </w:p>
        </w:tc>
        <w:tc>
          <w:tcPr>
            <w:tcW w:w="1253" w:type="dxa"/>
            <w:vAlign w:val="top"/>
          </w:tcPr>
          <w:p w14:paraId="41B135C5">
            <w:pPr>
              <w:spacing w:before="116" w:line="202" w:lineRule="exact"/>
              <w:ind w:right="26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92.38</w:t>
            </w:r>
          </w:p>
        </w:tc>
        <w:tc>
          <w:tcPr>
            <w:tcW w:w="1080" w:type="dxa"/>
            <w:vAlign w:val="top"/>
          </w:tcPr>
          <w:p w14:paraId="36B90BDD">
            <w:pPr>
              <w:pStyle w:val="6"/>
            </w:pPr>
          </w:p>
        </w:tc>
        <w:tc>
          <w:tcPr>
            <w:tcW w:w="1258" w:type="dxa"/>
            <w:vAlign w:val="top"/>
          </w:tcPr>
          <w:p w14:paraId="5FA292CE">
            <w:pPr>
              <w:spacing w:before="116" w:line="202" w:lineRule="exact"/>
              <w:ind w:right="2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92.38</w:t>
            </w:r>
          </w:p>
        </w:tc>
      </w:tr>
      <w:tr w14:paraId="7B5EEC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2241" w:type="dxa"/>
            <w:vAlign w:val="top"/>
          </w:tcPr>
          <w:p w14:paraId="56B7C9CD">
            <w:pPr>
              <w:spacing w:before="117" w:line="202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2120801</w:t>
            </w:r>
          </w:p>
        </w:tc>
        <w:tc>
          <w:tcPr>
            <w:tcW w:w="3326" w:type="dxa"/>
            <w:vAlign w:val="top"/>
          </w:tcPr>
          <w:p w14:paraId="44F00F15">
            <w:pPr>
              <w:spacing w:before="117" w:line="229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征地和拆迁补偿支出</w:t>
            </w:r>
          </w:p>
        </w:tc>
        <w:tc>
          <w:tcPr>
            <w:tcW w:w="1253" w:type="dxa"/>
            <w:vAlign w:val="top"/>
          </w:tcPr>
          <w:p w14:paraId="6CE3BD5A">
            <w:pPr>
              <w:spacing w:before="117" w:line="202" w:lineRule="exact"/>
              <w:ind w:right="26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92.38</w:t>
            </w:r>
          </w:p>
        </w:tc>
        <w:tc>
          <w:tcPr>
            <w:tcW w:w="1080" w:type="dxa"/>
            <w:vAlign w:val="top"/>
          </w:tcPr>
          <w:p w14:paraId="04490357">
            <w:pPr>
              <w:pStyle w:val="6"/>
            </w:pPr>
          </w:p>
        </w:tc>
        <w:tc>
          <w:tcPr>
            <w:tcW w:w="1258" w:type="dxa"/>
            <w:vAlign w:val="top"/>
          </w:tcPr>
          <w:p w14:paraId="2F87E3D9">
            <w:pPr>
              <w:spacing w:before="117" w:line="202" w:lineRule="exact"/>
              <w:ind w:right="2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92.38</w:t>
            </w:r>
          </w:p>
        </w:tc>
      </w:tr>
    </w:tbl>
    <w:p w14:paraId="7462F915">
      <w:pPr>
        <w:pStyle w:val="2"/>
      </w:pPr>
    </w:p>
    <w:p w14:paraId="034B36F4">
      <w:pPr>
        <w:sectPr>
          <w:headerReference r:id="rId30" w:type="default"/>
          <w:footerReference r:id="rId31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50803BD8">
      <w:pPr>
        <w:spacing w:before="103"/>
      </w:pPr>
    </w:p>
    <w:p w14:paraId="761285DD">
      <w:pPr>
        <w:spacing w:before="103"/>
      </w:pPr>
    </w:p>
    <w:tbl>
      <w:tblPr>
        <w:tblStyle w:val="5"/>
        <w:tblW w:w="9158" w:type="dxa"/>
        <w:tblInd w:w="138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50"/>
        <w:gridCol w:w="1717"/>
        <w:gridCol w:w="983"/>
        <w:gridCol w:w="972"/>
        <w:gridCol w:w="1436"/>
        <w:gridCol w:w="1005"/>
        <w:gridCol w:w="961"/>
        <w:gridCol w:w="934"/>
      </w:tblGrid>
      <w:tr w14:paraId="62F900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115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B903A2E">
            <w:pPr>
              <w:pStyle w:val="6"/>
            </w:pPr>
          </w:p>
        </w:tc>
        <w:tc>
          <w:tcPr>
            <w:tcW w:w="171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9F0F116">
            <w:pPr>
              <w:pStyle w:val="6"/>
            </w:pPr>
          </w:p>
        </w:tc>
        <w:tc>
          <w:tcPr>
            <w:tcW w:w="98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26B6778">
            <w:pPr>
              <w:pStyle w:val="6"/>
            </w:pPr>
          </w:p>
        </w:tc>
        <w:tc>
          <w:tcPr>
            <w:tcW w:w="97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E027BFD">
            <w:pPr>
              <w:pStyle w:val="6"/>
            </w:pPr>
          </w:p>
        </w:tc>
        <w:tc>
          <w:tcPr>
            <w:tcW w:w="143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B7BDD07">
            <w:pPr>
              <w:pStyle w:val="6"/>
            </w:pPr>
          </w:p>
        </w:tc>
        <w:tc>
          <w:tcPr>
            <w:tcW w:w="100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3984854">
            <w:pPr>
              <w:pStyle w:val="6"/>
            </w:pPr>
          </w:p>
        </w:tc>
        <w:tc>
          <w:tcPr>
            <w:tcW w:w="96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A05C040">
            <w:pPr>
              <w:pStyle w:val="6"/>
            </w:pPr>
          </w:p>
        </w:tc>
        <w:tc>
          <w:tcPr>
            <w:tcW w:w="93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17B238A">
            <w:pPr>
              <w:pStyle w:val="6"/>
            </w:pPr>
          </w:p>
        </w:tc>
      </w:tr>
      <w:tr w14:paraId="7D8E74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9158" w:type="dxa"/>
            <w:gridSpan w:val="8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top"/>
          </w:tcPr>
          <w:p w14:paraId="187701B3">
            <w:pPr>
              <w:spacing w:before="80" w:line="201" w:lineRule="exact"/>
              <w:ind w:left="2153"/>
              <w:outlineLvl w:val="0"/>
              <w:rPr>
                <w:rFonts w:ascii="微软雅黑" w:hAnsi="微软雅黑" w:eastAsia="微软雅黑" w:cs="微软雅黑"/>
                <w:sz w:val="20"/>
                <w:szCs w:val="20"/>
              </w:rPr>
            </w:pPr>
            <w:bookmarkStart w:id="24" w:name="bookmark15"/>
            <w:bookmarkEnd w:id="24"/>
            <w:bookmarkStart w:id="25" w:name="bookmark46"/>
            <w:bookmarkEnd w:id="25"/>
            <w:r>
              <w:rPr>
                <w:rFonts w:ascii="微软雅黑" w:hAnsi="微软雅黑" w:eastAsia="微软雅黑" w:cs="微软雅黑"/>
                <w:color w:val="212529"/>
                <w:position w:val="-1"/>
                <w:sz w:val="20"/>
                <w:szCs w:val="20"/>
              </w:rPr>
              <w:t>2026年国有资本经营预算收支预算表</w:t>
            </w:r>
            <w:r>
              <w:rPr>
                <w:rFonts w:ascii="微软雅黑" w:hAnsi="微软雅黑" w:eastAsia="微软雅黑" w:cs="微软雅黑"/>
                <w:color w:val="212529"/>
                <w:spacing w:val="61"/>
                <w:w w:val="10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position w:val="-1"/>
                <w:sz w:val="20"/>
                <w:szCs w:val="20"/>
              </w:rPr>
              <w:t>(不含上年结转)</w:t>
            </w:r>
          </w:p>
        </w:tc>
      </w:tr>
      <w:tr w14:paraId="5AD337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8224" w:type="dxa"/>
            <w:gridSpan w:val="7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116BBFF">
            <w:pPr>
              <w:spacing w:before="124" w:line="23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部门名称：长治高新区漳泽工业园事业服务中心</w:t>
            </w:r>
          </w:p>
        </w:tc>
        <w:tc>
          <w:tcPr>
            <w:tcW w:w="93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491B904">
            <w:pPr>
              <w:spacing w:before="124" w:line="235" w:lineRule="auto"/>
              <w:ind w:left="26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单位：万元</w:t>
            </w:r>
          </w:p>
        </w:tc>
      </w:tr>
      <w:tr w14:paraId="26C8D2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3850" w:type="dxa"/>
            <w:gridSpan w:val="3"/>
            <w:vAlign w:val="top"/>
          </w:tcPr>
          <w:p w14:paraId="2506D760">
            <w:pPr>
              <w:spacing w:before="109" w:line="158" w:lineRule="exact"/>
              <w:ind w:left="1118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9"/>
                <w:position w:val="-1"/>
                <w:sz w:val="15"/>
                <w:szCs w:val="15"/>
              </w:rPr>
              <w:t>国有资本经营预算收入</w:t>
            </w:r>
          </w:p>
        </w:tc>
        <w:tc>
          <w:tcPr>
            <w:tcW w:w="5308" w:type="dxa"/>
            <w:gridSpan w:val="5"/>
            <w:vAlign w:val="top"/>
          </w:tcPr>
          <w:p w14:paraId="7E8C8AD5">
            <w:pPr>
              <w:spacing w:before="109" w:line="158" w:lineRule="exact"/>
              <w:ind w:left="1847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8"/>
                <w:position w:val="-1"/>
                <w:sz w:val="15"/>
                <w:szCs w:val="15"/>
              </w:rPr>
              <w:t>国有资本经营预算支出</w:t>
            </w:r>
          </w:p>
        </w:tc>
      </w:tr>
      <w:tr w14:paraId="0EBB2E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2867" w:type="dxa"/>
            <w:gridSpan w:val="2"/>
            <w:vAlign w:val="top"/>
          </w:tcPr>
          <w:p w14:paraId="0D74621F">
            <w:pPr>
              <w:spacing w:before="114" w:line="153" w:lineRule="exact"/>
              <w:ind w:left="1259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5"/>
                <w:szCs w:val="15"/>
              </w:rPr>
              <w:t>项目</w:t>
            </w:r>
          </w:p>
        </w:tc>
        <w:tc>
          <w:tcPr>
            <w:tcW w:w="983" w:type="dxa"/>
            <w:vMerge w:val="restart"/>
            <w:tcBorders>
              <w:bottom w:val="nil"/>
            </w:tcBorders>
            <w:vAlign w:val="top"/>
          </w:tcPr>
          <w:p w14:paraId="7BFD117F">
            <w:pPr>
              <w:spacing w:before="218" w:line="160" w:lineRule="auto"/>
              <w:ind w:left="75" w:right="93" w:firstLine="14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7"/>
                <w:sz w:val="15"/>
                <w:szCs w:val="15"/>
              </w:rPr>
              <w:t>国有资本经</w:t>
            </w:r>
            <w:r>
              <w:rPr>
                <w:rFonts w:ascii="微软雅黑" w:hAnsi="微软雅黑" w:eastAsia="微软雅黑" w:cs="微软雅黑"/>
                <w:color w:val="212529"/>
                <w:spacing w:val="10"/>
                <w:sz w:val="15"/>
                <w:szCs w:val="15"/>
              </w:rPr>
              <w:t>营收入预算</w:t>
            </w:r>
          </w:p>
        </w:tc>
        <w:tc>
          <w:tcPr>
            <w:tcW w:w="972" w:type="dxa"/>
            <w:vMerge w:val="restart"/>
            <w:tcBorders>
              <w:bottom w:val="nil"/>
            </w:tcBorders>
            <w:vAlign w:val="top"/>
          </w:tcPr>
          <w:p w14:paraId="5C31872E">
            <w:pPr>
              <w:pStyle w:val="6"/>
            </w:pPr>
          </w:p>
          <w:p w14:paraId="74740BC8">
            <w:pPr>
              <w:spacing w:before="64" w:line="157" w:lineRule="exact"/>
              <w:ind w:left="149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0"/>
                <w:position w:val="-1"/>
                <w:sz w:val="15"/>
                <w:szCs w:val="15"/>
              </w:rPr>
              <w:t>科目编码</w:t>
            </w:r>
          </w:p>
        </w:tc>
        <w:tc>
          <w:tcPr>
            <w:tcW w:w="1436" w:type="dxa"/>
            <w:vMerge w:val="restart"/>
            <w:tcBorders>
              <w:bottom w:val="nil"/>
            </w:tcBorders>
            <w:vAlign w:val="top"/>
          </w:tcPr>
          <w:p w14:paraId="372A8E12">
            <w:pPr>
              <w:pStyle w:val="6"/>
            </w:pPr>
          </w:p>
          <w:p w14:paraId="691A24CE">
            <w:pPr>
              <w:spacing w:before="64" w:line="157" w:lineRule="exact"/>
              <w:ind w:left="382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1"/>
                <w:position w:val="-1"/>
                <w:sz w:val="15"/>
                <w:szCs w:val="15"/>
              </w:rPr>
              <w:t>科目名称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4779F77E">
            <w:pPr>
              <w:pStyle w:val="6"/>
              <w:spacing w:line="241" w:lineRule="auto"/>
            </w:pPr>
          </w:p>
          <w:p w14:paraId="4E04F129">
            <w:pPr>
              <w:spacing w:before="64" w:line="154" w:lineRule="exact"/>
              <w:ind w:left="331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9"/>
                <w:position w:val="-1"/>
                <w:sz w:val="15"/>
                <w:szCs w:val="15"/>
              </w:rPr>
              <w:t>合计</w:t>
            </w:r>
          </w:p>
        </w:tc>
        <w:tc>
          <w:tcPr>
            <w:tcW w:w="961" w:type="dxa"/>
            <w:vMerge w:val="restart"/>
            <w:tcBorders>
              <w:bottom w:val="nil"/>
            </w:tcBorders>
            <w:vAlign w:val="top"/>
          </w:tcPr>
          <w:p w14:paraId="6DBF0131">
            <w:pPr>
              <w:spacing w:before="305" w:line="157" w:lineRule="exact"/>
              <w:ind w:left="142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8"/>
                <w:position w:val="-1"/>
                <w:sz w:val="15"/>
                <w:szCs w:val="15"/>
              </w:rPr>
              <w:t>基本支出</w:t>
            </w:r>
          </w:p>
        </w:tc>
        <w:tc>
          <w:tcPr>
            <w:tcW w:w="934" w:type="dxa"/>
            <w:vMerge w:val="restart"/>
            <w:tcBorders>
              <w:bottom w:val="nil"/>
            </w:tcBorders>
            <w:vAlign w:val="top"/>
          </w:tcPr>
          <w:p w14:paraId="3BF7437C">
            <w:pPr>
              <w:pStyle w:val="6"/>
            </w:pPr>
          </w:p>
          <w:p w14:paraId="68933F80">
            <w:pPr>
              <w:spacing w:before="64" w:line="156" w:lineRule="exact"/>
              <w:ind w:left="130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7"/>
                <w:sz w:val="15"/>
                <w:szCs w:val="15"/>
              </w:rPr>
              <w:t>项目支出</w:t>
            </w:r>
          </w:p>
        </w:tc>
      </w:tr>
      <w:tr w14:paraId="0FEB7F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1150" w:type="dxa"/>
            <w:vAlign w:val="top"/>
          </w:tcPr>
          <w:p w14:paraId="05134718">
            <w:pPr>
              <w:spacing w:before="112" w:line="158" w:lineRule="exact"/>
              <w:ind w:left="78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9"/>
                <w:position w:val="-1"/>
                <w:sz w:val="15"/>
                <w:szCs w:val="15"/>
              </w:rPr>
              <w:t>收入科目编码</w:t>
            </w:r>
          </w:p>
        </w:tc>
        <w:tc>
          <w:tcPr>
            <w:tcW w:w="1717" w:type="dxa"/>
            <w:vAlign w:val="top"/>
          </w:tcPr>
          <w:p w14:paraId="5D80D954">
            <w:pPr>
              <w:spacing w:before="112" w:line="157" w:lineRule="exact"/>
              <w:ind w:left="517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1"/>
                <w:position w:val="-1"/>
                <w:sz w:val="15"/>
                <w:szCs w:val="15"/>
              </w:rPr>
              <w:t>科目名称</w:t>
            </w:r>
          </w:p>
        </w:tc>
        <w:tc>
          <w:tcPr>
            <w:tcW w:w="983" w:type="dxa"/>
            <w:vMerge w:val="continue"/>
            <w:tcBorders>
              <w:top w:val="nil"/>
            </w:tcBorders>
            <w:vAlign w:val="top"/>
          </w:tcPr>
          <w:p w14:paraId="409EC659">
            <w:pPr>
              <w:pStyle w:val="6"/>
            </w:pPr>
          </w:p>
        </w:tc>
        <w:tc>
          <w:tcPr>
            <w:tcW w:w="972" w:type="dxa"/>
            <w:vMerge w:val="continue"/>
            <w:tcBorders>
              <w:top w:val="nil"/>
            </w:tcBorders>
            <w:vAlign w:val="top"/>
          </w:tcPr>
          <w:p w14:paraId="640B555D">
            <w:pPr>
              <w:pStyle w:val="6"/>
            </w:pPr>
          </w:p>
        </w:tc>
        <w:tc>
          <w:tcPr>
            <w:tcW w:w="1436" w:type="dxa"/>
            <w:vMerge w:val="continue"/>
            <w:tcBorders>
              <w:top w:val="nil"/>
            </w:tcBorders>
            <w:vAlign w:val="top"/>
          </w:tcPr>
          <w:p w14:paraId="5AC63A17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32971C43">
            <w:pPr>
              <w:pStyle w:val="6"/>
            </w:pPr>
          </w:p>
        </w:tc>
        <w:tc>
          <w:tcPr>
            <w:tcW w:w="961" w:type="dxa"/>
            <w:vMerge w:val="continue"/>
            <w:tcBorders>
              <w:top w:val="nil"/>
            </w:tcBorders>
            <w:vAlign w:val="top"/>
          </w:tcPr>
          <w:p w14:paraId="31A3A406">
            <w:pPr>
              <w:pStyle w:val="6"/>
            </w:pPr>
          </w:p>
        </w:tc>
        <w:tc>
          <w:tcPr>
            <w:tcW w:w="934" w:type="dxa"/>
            <w:vMerge w:val="continue"/>
            <w:tcBorders>
              <w:top w:val="nil"/>
            </w:tcBorders>
            <w:vAlign w:val="top"/>
          </w:tcPr>
          <w:p w14:paraId="6E5C540B">
            <w:pPr>
              <w:pStyle w:val="6"/>
            </w:pPr>
          </w:p>
        </w:tc>
      </w:tr>
      <w:tr w14:paraId="4A22A2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2867" w:type="dxa"/>
            <w:gridSpan w:val="2"/>
            <w:vAlign w:val="top"/>
          </w:tcPr>
          <w:p w14:paraId="5C13687A">
            <w:pPr>
              <w:spacing w:before="114" w:line="154" w:lineRule="exact"/>
              <w:ind w:left="1262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9"/>
                <w:position w:val="-1"/>
                <w:sz w:val="15"/>
                <w:szCs w:val="15"/>
              </w:rPr>
              <w:t>合计</w:t>
            </w:r>
          </w:p>
        </w:tc>
        <w:tc>
          <w:tcPr>
            <w:tcW w:w="983" w:type="dxa"/>
            <w:vAlign w:val="top"/>
          </w:tcPr>
          <w:p w14:paraId="552A6B30">
            <w:pPr>
              <w:pStyle w:val="6"/>
            </w:pPr>
          </w:p>
        </w:tc>
        <w:tc>
          <w:tcPr>
            <w:tcW w:w="972" w:type="dxa"/>
            <w:vAlign w:val="top"/>
          </w:tcPr>
          <w:p w14:paraId="0F4C394C">
            <w:pPr>
              <w:pStyle w:val="6"/>
            </w:pPr>
          </w:p>
        </w:tc>
        <w:tc>
          <w:tcPr>
            <w:tcW w:w="1436" w:type="dxa"/>
            <w:vAlign w:val="top"/>
          </w:tcPr>
          <w:p w14:paraId="120E4BBB">
            <w:pPr>
              <w:pStyle w:val="6"/>
            </w:pPr>
          </w:p>
        </w:tc>
        <w:tc>
          <w:tcPr>
            <w:tcW w:w="1005" w:type="dxa"/>
            <w:vAlign w:val="top"/>
          </w:tcPr>
          <w:p w14:paraId="05ADA790">
            <w:pPr>
              <w:pStyle w:val="6"/>
            </w:pPr>
          </w:p>
        </w:tc>
        <w:tc>
          <w:tcPr>
            <w:tcW w:w="961" w:type="dxa"/>
            <w:vAlign w:val="top"/>
          </w:tcPr>
          <w:p w14:paraId="2C1536FF">
            <w:pPr>
              <w:pStyle w:val="6"/>
            </w:pPr>
          </w:p>
        </w:tc>
        <w:tc>
          <w:tcPr>
            <w:tcW w:w="934" w:type="dxa"/>
            <w:vAlign w:val="top"/>
          </w:tcPr>
          <w:p w14:paraId="25E79120">
            <w:pPr>
              <w:pStyle w:val="6"/>
            </w:pPr>
          </w:p>
        </w:tc>
      </w:tr>
      <w:tr w14:paraId="13A149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1150" w:type="dxa"/>
            <w:vAlign w:val="top"/>
          </w:tcPr>
          <w:p w14:paraId="5D74662A">
            <w:pPr>
              <w:pStyle w:val="6"/>
            </w:pPr>
          </w:p>
        </w:tc>
        <w:tc>
          <w:tcPr>
            <w:tcW w:w="1717" w:type="dxa"/>
            <w:vAlign w:val="top"/>
          </w:tcPr>
          <w:p w14:paraId="5D3A4CDA">
            <w:pPr>
              <w:pStyle w:val="6"/>
            </w:pPr>
          </w:p>
        </w:tc>
        <w:tc>
          <w:tcPr>
            <w:tcW w:w="983" w:type="dxa"/>
            <w:vAlign w:val="top"/>
          </w:tcPr>
          <w:p w14:paraId="20A26B85">
            <w:pPr>
              <w:pStyle w:val="6"/>
            </w:pPr>
          </w:p>
        </w:tc>
        <w:tc>
          <w:tcPr>
            <w:tcW w:w="972" w:type="dxa"/>
            <w:vAlign w:val="top"/>
          </w:tcPr>
          <w:p w14:paraId="210FF68B">
            <w:pPr>
              <w:pStyle w:val="6"/>
            </w:pPr>
          </w:p>
        </w:tc>
        <w:tc>
          <w:tcPr>
            <w:tcW w:w="1436" w:type="dxa"/>
            <w:vAlign w:val="top"/>
          </w:tcPr>
          <w:p w14:paraId="0E4F85B0">
            <w:pPr>
              <w:pStyle w:val="6"/>
            </w:pPr>
          </w:p>
        </w:tc>
        <w:tc>
          <w:tcPr>
            <w:tcW w:w="1005" w:type="dxa"/>
            <w:vAlign w:val="top"/>
          </w:tcPr>
          <w:p w14:paraId="146AA6A9">
            <w:pPr>
              <w:pStyle w:val="6"/>
            </w:pPr>
          </w:p>
        </w:tc>
        <w:tc>
          <w:tcPr>
            <w:tcW w:w="961" w:type="dxa"/>
            <w:vAlign w:val="top"/>
          </w:tcPr>
          <w:p w14:paraId="6F5051D9">
            <w:pPr>
              <w:pStyle w:val="6"/>
            </w:pPr>
          </w:p>
        </w:tc>
        <w:tc>
          <w:tcPr>
            <w:tcW w:w="934" w:type="dxa"/>
            <w:vAlign w:val="top"/>
          </w:tcPr>
          <w:p w14:paraId="245D1DBF">
            <w:pPr>
              <w:pStyle w:val="6"/>
            </w:pPr>
          </w:p>
        </w:tc>
      </w:tr>
      <w:tr w14:paraId="40E9C5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9158" w:type="dxa"/>
            <w:gridSpan w:val="8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7FF62BA">
            <w:pPr>
              <w:spacing w:before="118" w:line="228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注：本表无数据</w:t>
            </w:r>
          </w:p>
        </w:tc>
      </w:tr>
    </w:tbl>
    <w:p w14:paraId="6903EAC7">
      <w:pPr>
        <w:spacing w:before="17"/>
      </w:pPr>
    </w:p>
    <w:tbl>
      <w:tblPr>
        <w:tblStyle w:val="5"/>
        <w:tblW w:w="9158" w:type="dxa"/>
        <w:tblInd w:w="138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05"/>
        <w:gridCol w:w="1458"/>
        <w:gridCol w:w="1393"/>
        <w:gridCol w:w="1382"/>
        <w:gridCol w:w="1420"/>
      </w:tblGrid>
      <w:tr w14:paraId="5AECCA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350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8D7130D">
            <w:pPr>
              <w:pStyle w:val="6"/>
            </w:pPr>
          </w:p>
        </w:tc>
        <w:tc>
          <w:tcPr>
            <w:tcW w:w="145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ED844D0">
            <w:pPr>
              <w:pStyle w:val="6"/>
            </w:pPr>
          </w:p>
        </w:tc>
        <w:tc>
          <w:tcPr>
            <w:tcW w:w="139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427F25A">
            <w:pPr>
              <w:pStyle w:val="6"/>
            </w:pPr>
          </w:p>
        </w:tc>
        <w:tc>
          <w:tcPr>
            <w:tcW w:w="138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C041EEF">
            <w:pPr>
              <w:pStyle w:val="6"/>
            </w:pPr>
          </w:p>
        </w:tc>
        <w:tc>
          <w:tcPr>
            <w:tcW w:w="142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FA27131">
            <w:pPr>
              <w:spacing w:before="127" w:line="234" w:lineRule="auto"/>
              <w:ind w:left="61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预算公开表10</w:t>
            </w:r>
          </w:p>
        </w:tc>
      </w:tr>
      <w:tr w14:paraId="215661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9158" w:type="dxa"/>
            <w:gridSpan w:val="5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top"/>
          </w:tcPr>
          <w:p w14:paraId="287999A3">
            <w:pPr>
              <w:spacing w:before="78" w:line="200" w:lineRule="exact"/>
              <w:ind w:left="2556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9"/>
                <w:position w:val="-1"/>
                <w:sz w:val="19"/>
                <w:szCs w:val="19"/>
              </w:rPr>
              <w:t>2026年财政拨款安排</w:t>
            </w:r>
            <w:r>
              <w:rPr>
                <w:rFonts w:ascii="微软雅黑" w:hAnsi="微软雅黑" w:eastAsia="微软雅黑" w:cs="微软雅黑"/>
                <w:color w:val="212529"/>
                <w:spacing w:val="23"/>
                <w:w w:val="101"/>
                <w:position w:val="-1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spacing w:val="9"/>
                <w:position w:val="-1"/>
                <w:sz w:val="19"/>
                <w:szCs w:val="19"/>
              </w:rPr>
              <w:t>"三公"</w:t>
            </w:r>
            <w:r>
              <w:rPr>
                <w:rFonts w:ascii="微软雅黑" w:hAnsi="微软雅黑" w:eastAsia="微软雅黑" w:cs="微软雅黑"/>
                <w:color w:val="212529"/>
                <w:spacing w:val="39"/>
                <w:w w:val="101"/>
                <w:position w:val="-1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spacing w:val="9"/>
                <w:position w:val="-1"/>
                <w:sz w:val="19"/>
                <w:szCs w:val="19"/>
              </w:rPr>
              <w:t>经费支出预算表</w:t>
            </w:r>
          </w:p>
        </w:tc>
      </w:tr>
      <w:tr w14:paraId="31026A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6356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E9CE0F3">
            <w:pPr>
              <w:spacing w:before="123" w:line="23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部门名称：长治高新区漳泽工业园事业服务中心</w:t>
            </w:r>
          </w:p>
        </w:tc>
        <w:tc>
          <w:tcPr>
            <w:tcW w:w="138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432DFC4">
            <w:pPr>
              <w:pStyle w:val="6"/>
            </w:pPr>
          </w:p>
        </w:tc>
        <w:tc>
          <w:tcPr>
            <w:tcW w:w="142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B996F75">
            <w:pPr>
              <w:spacing w:before="124" w:line="234" w:lineRule="auto"/>
              <w:ind w:left="81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单位:万元</w:t>
            </w:r>
          </w:p>
        </w:tc>
      </w:tr>
      <w:tr w14:paraId="1A5291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3505" w:type="dxa"/>
            <w:vMerge w:val="restart"/>
            <w:tcBorders>
              <w:bottom w:val="nil"/>
            </w:tcBorders>
            <w:vAlign w:val="top"/>
          </w:tcPr>
          <w:p w14:paraId="407366EA">
            <w:pPr>
              <w:pStyle w:val="6"/>
            </w:pPr>
          </w:p>
          <w:p w14:paraId="36184685">
            <w:pPr>
              <w:spacing w:before="64" w:line="154" w:lineRule="exact"/>
              <w:ind w:left="1575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5"/>
                <w:szCs w:val="15"/>
              </w:rPr>
              <w:t>项目</w:t>
            </w:r>
          </w:p>
        </w:tc>
        <w:tc>
          <w:tcPr>
            <w:tcW w:w="5653" w:type="dxa"/>
            <w:gridSpan w:val="4"/>
            <w:vAlign w:val="top"/>
          </w:tcPr>
          <w:p w14:paraId="0349EF12">
            <w:pPr>
              <w:spacing w:before="109" w:line="157" w:lineRule="exact"/>
              <w:ind w:left="2329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"/>
                <w:sz w:val="15"/>
                <w:szCs w:val="15"/>
              </w:rPr>
              <w:t>2026年预算数</w:t>
            </w:r>
          </w:p>
        </w:tc>
      </w:tr>
      <w:tr w14:paraId="3343C8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3505" w:type="dxa"/>
            <w:vMerge w:val="continue"/>
            <w:tcBorders>
              <w:top w:val="nil"/>
            </w:tcBorders>
            <w:vAlign w:val="top"/>
          </w:tcPr>
          <w:p w14:paraId="57C4030D">
            <w:pPr>
              <w:pStyle w:val="6"/>
            </w:pPr>
          </w:p>
        </w:tc>
        <w:tc>
          <w:tcPr>
            <w:tcW w:w="1458" w:type="dxa"/>
            <w:vAlign w:val="top"/>
          </w:tcPr>
          <w:p w14:paraId="125B8798">
            <w:pPr>
              <w:spacing w:before="110" w:line="154" w:lineRule="exact"/>
              <w:ind w:left="556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9"/>
                <w:position w:val="-1"/>
                <w:sz w:val="15"/>
                <w:szCs w:val="15"/>
              </w:rPr>
              <w:t>合计</w:t>
            </w:r>
          </w:p>
        </w:tc>
        <w:tc>
          <w:tcPr>
            <w:tcW w:w="1393" w:type="dxa"/>
            <w:vAlign w:val="top"/>
          </w:tcPr>
          <w:p w14:paraId="31AD8928">
            <w:pPr>
              <w:spacing w:before="108" w:line="158" w:lineRule="exact"/>
              <w:ind w:left="197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1"/>
                <w:sz w:val="15"/>
                <w:szCs w:val="15"/>
              </w:rPr>
              <w:t>一般公共预算</w:t>
            </w:r>
          </w:p>
        </w:tc>
        <w:tc>
          <w:tcPr>
            <w:tcW w:w="1382" w:type="dxa"/>
            <w:vAlign w:val="top"/>
          </w:tcPr>
          <w:p w14:paraId="518F26E5">
            <w:pPr>
              <w:spacing w:before="109" w:line="157" w:lineRule="exact"/>
              <w:ind w:left="111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1"/>
                <w:position w:val="-1"/>
                <w:sz w:val="15"/>
                <w:szCs w:val="15"/>
              </w:rPr>
              <w:t>政府性基金预算</w:t>
            </w:r>
          </w:p>
        </w:tc>
        <w:tc>
          <w:tcPr>
            <w:tcW w:w="1420" w:type="dxa"/>
            <w:vAlign w:val="top"/>
          </w:tcPr>
          <w:p w14:paraId="4CA4512C">
            <w:pPr>
              <w:spacing w:before="108" w:line="158" w:lineRule="exact"/>
              <w:ind w:left="68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9"/>
                <w:position w:val="-1"/>
                <w:sz w:val="15"/>
                <w:szCs w:val="15"/>
              </w:rPr>
              <w:t>国有资本经营预算</w:t>
            </w:r>
          </w:p>
        </w:tc>
      </w:tr>
      <w:tr w14:paraId="50F7D0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3505" w:type="dxa"/>
            <w:vAlign w:val="top"/>
          </w:tcPr>
          <w:p w14:paraId="22DE1B67">
            <w:pPr>
              <w:spacing w:before="112" w:line="230" w:lineRule="auto"/>
              <w:ind w:left="110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因公出国（境）</w:t>
            </w:r>
            <w:r>
              <w:rPr>
                <w:rFonts w:ascii="宋体" w:hAnsi="宋体" w:eastAsia="宋体" w:cs="宋体"/>
                <w:color w:val="212529"/>
                <w:spacing w:val="-44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费</w:t>
            </w:r>
          </w:p>
        </w:tc>
        <w:tc>
          <w:tcPr>
            <w:tcW w:w="1458" w:type="dxa"/>
            <w:vAlign w:val="top"/>
          </w:tcPr>
          <w:p w14:paraId="5F86A77A">
            <w:pPr>
              <w:pStyle w:val="6"/>
            </w:pPr>
          </w:p>
        </w:tc>
        <w:tc>
          <w:tcPr>
            <w:tcW w:w="1393" w:type="dxa"/>
            <w:vAlign w:val="top"/>
          </w:tcPr>
          <w:p w14:paraId="6D1F1863">
            <w:pPr>
              <w:pStyle w:val="6"/>
            </w:pPr>
          </w:p>
        </w:tc>
        <w:tc>
          <w:tcPr>
            <w:tcW w:w="1382" w:type="dxa"/>
            <w:vAlign w:val="top"/>
          </w:tcPr>
          <w:p w14:paraId="2B3BD713">
            <w:pPr>
              <w:pStyle w:val="6"/>
            </w:pPr>
          </w:p>
        </w:tc>
        <w:tc>
          <w:tcPr>
            <w:tcW w:w="1420" w:type="dxa"/>
            <w:vAlign w:val="top"/>
          </w:tcPr>
          <w:p w14:paraId="4A313D50">
            <w:pPr>
              <w:pStyle w:val="6"/>
            </w:pPr>
          </w:p>
        </w:tc>
      </w:tr>
      <w:tr w14:paraId="4FC633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3505" w:type="dxa"/>
            <w:vAlign w:val="top"/>
          </w:tcPr>
          <w:p w14:paraId="1B56A62D">
            <w:pPr>
              <w:spacing w:before="114" w:line="229" w:lineRule="auto"/>
              <w:ind w:left="133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公务接待费</w:t>
            </w:r>
          </w:p>
        </w:tc>
        <w:tc>
          <w:tcPr>
            <w:tcW w:w="1458" w:type="dxa"/>
            <w:vAlign w:val="top"/>
          </w:tcPr>
          <w:p w14:paraId="515F714C">
            <w:pPr>
              <w:pStyle w:val="6"/>
            </w:pPr>
          </w:p>
        </w:tc>
        <w:tc>
          <w:tcPr>
            <w:tcW w:w="1393" w:type="dxa"/>
            <w:vAlign w:val="top"/>
          </w:tcPr>
          <w:p w14:paraId="74ED7EDC">
            <w:pPr>
              <w:pStyle w:val="6"/>
            </w:pPr>
          </w:p>
        </w:tc>
        <w:tc>
          <w:tcPr>
            <w:tcW w:w="1382" w:type="dxa"/>
            <w:vAlign w:val="top"/>
          </w:tcPr>
          <w:p w14:paraId="79AAA53E">
            <w:pPr>
              <w:pStyle w:val="6"/>
            </w:pPr>
          </w:p>
        </w:tc>
        <w:tc>
          <w:tcPr>
            <w:tcW w:w="1420" w:type="dxa"/>
            <w:vAlign w:val="top"/>
          </w:tcPr>
          <w:p w14:paraId="1DC5D7D1">
            <w:pPr>
              <w:pStyle w:val="6"/>
            </w:pPr>
          </w:p>
        </w:tc>
      </w:tr>
      <w:tr w14:paraId="5A3444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3505" w:type="dxa"/>
            <w:vAlign w:val="top"/>
          </w:tcPr>
          <w:p w14:paraId="248F5A10">
            <w:pPr>
              <w:spacing w:before="115" w:line="229" w:lineRule="auto"/>
              <w:ind w:left="93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公务用车购置及运行费</w:t>
            </w:r>
          </w:p>
        </w:tc>
        <w:tc>
          <w:tcPr>
            <w:tcW w:w="1458" w:type="dxa"/>
            <w:vAlign w:val="top"/>
          </w:tcPr>
          <w:p w14:paraId="2DE6B92E">
            <w:pPr>
              <w:spacing w:before="115" w:line="202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0.30</w:t>
            </w:r>
          </w:p>
        </w:tc>
        <w:tc>
          <w:tcPr>
            <w:tcW w:w="1393" w:type="dxa"/>
            <w:vAlign w:val="top"/>
          </w:tcPr>
          <w:p w14:paraId="6A47195C">
            <w:pPr>
              <w:spacing w:before="115" w:line="202" w:lineRule="exact"/>
              <w:ind w:right="2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0.30</w:t>
            </w:r>
          </w:p>
        </w:tc>
        <w:tc>
          <w:tcPr>
            <w:tcW w:w="1382" w:type="dxa"/>
            <w:vAlign w:val="top"/>
          </w:tcPr>
          <w:p w14:paraId="736AA082">
            <w:pPr>
              <w:pStyle w:val="6"/>
            </w:pPr>
          </w:p>
        </w:tc>
        <w:tc>
          <w:tcPr>
            <w:tcW w:w="1420" w:type="dxa"/>
            <w:vAlign w:val="top"/>
          </w:tcPr>
          <w:p w14:paraId="2F7E9C2F">
            <w:pPr>
              <w:pStyle w:val="6"/>
            </w:pPr>
          </w:p>
        </w:tc>
      </w:tr>
      <w:tr w14:paraId="2904A5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3505" w:type="dxa"/>
            <w:vAlign w:val="top"/>
          </w:tcPr>
          <w:p w14:paraId="10AD7C5C">
            <w:pPr>
              <w:spacing w:before="116" w:line="227" w:lineRule="auto"/>
              <w:ind w:left="113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①公务用车购置费</w:t>
            </w:r>
          </w:p>
        </w:tc>
        <w:tc>
          <w:tcPr>
            <w:tcW w:w="1458" w:type="dxa"/>
            <w:vAlign w:val="top"/>
          </w:tcPr>
          <w:p w14:paraId="294D3C2E">
            <w:pPr>
              <w:pStyle w:val="6"/>
            </w:pPr>
          </w:p>
        </w:tc>
        <w:tc>
          <w:tcPr>
            <w:tcW w:w="1393" w:type="dxa"/>
            <w:vAlign w:val="top"/>
          </w:tcPr>
          <w:p w14:paraId="5019926B">
            <w:pPr>
              <w:pStyle w:val="6"/>
            </w:pPr>
          </w:p>
        </w:tc>
        <w:tc>
          <w:tcPr>
            <w:tcW w:w="1382" w:type="dxa"/>
            <w:vAlign w:val="top"/>
          </w:tcPr>
          <w:p w14:paraId="4F222CEF">
            <w:pPr>
              <w:pStyle w:val="6"/>
            </w:pPr>
          </w:p>
        </w:tc>
        <w:tc>
          <w:tcPr>
            <w:tcW w:w="1420" w:type="dxa"/>
            <w:vAlign w:val="top"/>
          </w:tcPr>
          <w:p w14:paraId="25CC3EA0">
            <w:pPr>
              <w:pStyle w:val="6"/>
            </w:pPr>
          </w:p>
        </w:tc>
      </w:tr>
      <w:tr w14:paraId="482799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3505" w:type="dxa"/>
            <w:vAlign w:val="top"/>
          </w:tcPr>
          <w:p w14:paraId="5ACC2CFC">
            <w:pPr>
              <w:spacing w:before="117" w:line="227" w:lineRule="auto"/>
              <w:ind w:left="96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②公务用车运行维护费</w:t>
            </w:r>
          </w:p>
        </w:tc>
        <w:tc>
          <w:tcPr>
            <w:tcW w:w="1458" w:type="dxa"/>
            <w:vAlign w:val="top"/>
          </w:tcPr>
          <w:p w14:paraId="79836C87">
            <w:pPr>
              <w:spacing w:before="117" w:line="202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0.30</w:t>
            </w:r>
          </w:p>
        </w:tc>
        <w:tc>
          <w:tcPr>
            <w:tcW w:w="1393" w:type="dxa"/>
            <w:vAlign w:val="top"/>
          </w:tcPr>
          <w:p w14:paraId="6364996A">
            <w:pPr>
              <w:spacing w:before="117" w:line="202" w:lineRule="exact"/>
              <w:ind w:right="2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0.30</w:t>
            </w:r>
          </w:p>
        </w:tc>
        <w:tc>
          <w:tcPr>
            <w:tcW w:w="1382" w:type="dxa"/>
            <w:vAlign w:val="top"/>
          </w:tcPr>
          <w:p w14:paraId="1D77FB14">
            <w:pPr>
              <w:pStyle w:val="6"/>
            </w:pPr>
          </w:p>
        </w:tc>
        <w:tc>
          <w:tcPr>
            <w:tcW w:w="1420" w:type="dxa"/>
            <w:vAlign w:val="top"/>
          </w:tcPr>
          <w:p w14:paraId="1B957799">
            <w:pPr>
              <w:pStyle w:val="6"/>
            </w:pPr>
          </w:p>
        </w:tc>
      </w:tr>
      <w:tr w14:paraId="5F6012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3505" w:type="dxa"/>
            <w:vAlign w:val="top"/>
          </w:tcPr>
          <w:p w14:paraId="73709401">
            <w:pPr>
              <w:spacing w:before="116" w:line="154" w:lineRule="exact"/>
              <w:ind w:left="1578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9"/>
                <w:position w:val="-1"/>
                <w:sz w:val="15"/>
                <w:szCs w:val="15"/>
              </w:rPr>
              <w:t>合计</w:t>
            </w:r>
          </w:p>
        </w:tc>
        <w:tc>
          <w:tcPr>
            <w:tcW w:w="1458" w:type="dxa"/>
            <w:vAlign w:val="top"/>
          </w:tcPr>
          <w:p w14:paraId="61837380">
            <w:pPr>
              <w:spacing w:before="118" w:line="201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0.30</w:t>
            </w:r>
          </w:p>
        </w:tc>
        <w:tc>
          <w:tcPr>
            <w:tcW w:w="1393" w:type="dxa"/>
            <w:vAlign w:val="top"/>
          </w:tcPr>
          <w:p w14:paraId="3DE7B9A3">
            <w:pPr>
              <w:spacing w:before="118" w:line="201" w:lineRule="exact"/>
              <w:ind w:right="2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0.30</w:t>
            </w:r>
          </w:p>
        </w:tc>
        <w:tc>
          <w:tcPr>
            <w:tcW w:w="1382" w:type="dxa"/>
            <w:vAlign w:val="top"/>
          </w:tcPr>
          <w:p w14:paraId="65115C94">
            <w:pPr>
              <w:pStyle w:val="6"/>
            </w:pPr>
          </w:p>
        </w:tc>
        <w:tc>
          <w:tcPr>
            <w:tcW w:w="1420" w:type="dxa"/>
            <w:vAlign w:val="top"/>
          </w:tcPr>
          <w:p w14:paraId="54F6D790">
            <w:pPr>
              <w:pStyle w:val="6"/>
            </w:pPr>
          </w:p>
        </w:tc>
      </w:tr>
    </w:tbl>
    <w:p w14:paraId="7C55C277">
      <w:pPr>
        <w:pStyle w:val="2"/>
      </w:pPr>
    </w:p>
    <w:p w14:paraId="473BA8C3">
      <w:pPr>
        <w:sectPr>
          <w:headerReference r:id="rId32" w:type="default"/>
          <w:footerReference r:id="rId3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5142BCE">
      <w:pPr>
        <w:spacing w:before="103"/>
      </w:pPr>
    </w:p>
    <w:p w14:paraId="16FCD0E0">
      <w:pPr>
        <w:spacing w:before="103"/>
      </w:pPr>
    </w:p>
    <w:tbl>
      <w:tblPr>
        <w:tblStyle w:val="5"/>
        <w:tblW w:w="9158" w:type="dxa"/>
        <w:tblInd w:w="138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48"/>
        <w:gridCol w:w="1285"/>
        <w:gridCol w:w="1512"/>
        <w:gridCol w:w="1620"/>
        <w:gridCol w:w="1593"/>
      </w:tblGrid>
      <w:tr w14:paraId="28A8EB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314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CF9E09A">
            <w:pPr>
              <w:pStyle w:val="6"/>
            </w:pPr>
          </w:p>
        </w:tc>
        <w:tc>
          <w:tcPr>
            <w:tcW w:w="1285" w:type="dxa"/>
            <w:tcBorders>
              <w:top w:val="nil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B5BD9F7">
            <w:pPr>
              <w:pStyle w:val="6"/>
            </w:pPr>
          </w:p>
        </w:tc>
        <w:tc>
          <w:tcPr>
            <w:tcW w:w="151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D627B82">
            <w:pPr>
              <w:pStyle w:val="6"/>
            </w:pPr>
          </w:p>
        </w:tc>
        <w:tc>
          <w:tcPr>
            <w:tcW w:w="162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A34D4E6">
            <w:pPr>
              <w:pStyle w:val="6"/>
            </w:pPr>
          </w:p>
        </w:tc>
        <w:tc>
          <w:tcPr>
            <w:tcW w:w="159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0B45B8C">
            <w:pPr>
              <w:pStyle w:val="6"/>
            </w:pPr>
          </w:p>
        </w:tc>
      </w:tr>
      <w:tr w14:paraId="5EAD0D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9158" w:type="dxa"/>
            <w:gridSpan w:val="5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top"/>
          </w:tcPr>
          <w:p w14:paraId="439BB6C0">
            <w:pPr>
              <w:spacing w:before="80" w:line="201" w:lineRule="exact"/>
              <w:ind w:left="2758"/>
              <w:outlineLvl w:val="1"/>
              <w:rPr>
                <w:rFonts w:ascii="微软雅黑" w:hAnsi="微软雅黑" w:eastAsia="微软雅黑" w:cs="微软雅黑"/>
                <w:sz w:val="20"/>
                <w:szCs w:val="20"/>
              </w:rPr>
            </w:pPr>
            <w:bookmarkStart w:id="26" w:name="bookmark17"/>
            <w:bookmarkEnd w:id="26"/>
            <w:bookmarkStart w:id="27" w:name="bookmark47"/>
            <w:bookmarkEnd w:id="27"/>
            <w:r>
              <w:rPr>
                <w:rFonts w:ascii="微软雅黑" w:hAnsi="微软雅黑" w:eastAsia="微软雅黑" w:cs="微软雅黑"/>
                <w:color w:val="212529"/>
                <w:spacing w:val="-3"/>
                <w:position w:val="-1"/>
                <w:sz w:val="20"/>
                <w:szCs w:val="20"/>
              </w:rPr>
              <w:t>2026年财政拨款安排机关运行经费预算表</w:t>
            </w:r>
          </w:p>
        </w:tc>
      </w:tr>
      <w:tr w14:paraId="449383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3148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CB0A515">
            <w:pPr>
              <w:spacing w:before="124" w:line="23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部门名称：长治高新区漳泽工业园事业服务中心</w:t>
            </w:r>
          </w:p>
        </w:tc>
        <w:tc>
          <w:tcPr>
            <w:tcW w:w="128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042CA5A">
            <w:pPr>
              <w:pStyle w:val="6"/>
            </w:pPr>
          </w:p>
        </w:tc>
        <w:tc>
          <w:tcPr>
            <w:tcW w:w="151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9282CC8">
            <w:pPr>
              <w:pStyle w:val="6"/>
            </w:pPr>
          </w:p>
        </w:tc>
        <w:tc>
          <w:tcPr>
            <w:tcW w:w="162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2415B61">
            <w:pPr>
              <w:pStyle w:val="6"/>
            </w:pPr>
          </w:p>
        </w:tc>
        <w:tc>
          <w:tcPr>
            <w:tcW w:w="159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90F5A47">
            <w:pPr>
              <w:spacing w:before="125" w:line="234" w:lineRule="auto"/>
              <w:ind w:left="98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单位:万元</w:t>
            </w:r>
          </w:p>
        </w:tc>
      </w:tr>
      <w:tr w14:paraId="7E6F80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3148" w:type="dxa"/>
            <w:vMerge w:val="restart"/>
            <w:tcBorders>
              <w:bottom w:val="nil"/>
            </w:tcBorders>
            <w:vAlign w:val="top"/>
          </w:tcPr>
          <w:p w14:paraId="7453EA2F">
            <w:pPr>
              <w:spacing w:before="303" w:line="158" w:lineRule="exact"/>
              <w:ind w:left="1236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1"/>
                <w:position w:val="-1"/>
                <w:sz w:val="15"/>
                <w:szCs w:val="15"/>
              </w:rPr>
              <w:t>单位名称</w:t>
            </w:r>
          </w:p>
        </w:tc>
        <w:tc>
          <w:tcPr>
            <w:tcW w:w="6010" w:type="dxa"/>
            <w:gridSpan w:val="4"/>
            <w:vAlign w:val="top"/>
          </w:tcPr>
          <w:p w14:paraId="72366D3B">
            <w:pPr>
              <w:spacing w:before="110" w:line="157" w:lineRule="exact"/>
              <w:ind w:left="2591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z w:val="15"/>
                <w:szCs w:val="15"/>
              </w:rPr>
              <w:t>2026预算数</w:t>
            </w:r>
          </w:p>
        </w:tc>
      </w:tr>
      <w:tr w14:paraId="22A1AE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3148" w:type="dxa"/>
            <w:vMerge w:val="continue"/>
            <w:tcBorders>
              <w:top w:val="nil"/>
            </w:tcBorders>
            <w:vAlign w:val="top"/>
          </w:tcPr>
          <w:p w14:paraId="1916B104">
            <w:pPr>
              <w:pStyle w:val="6"/>
            </w:pPr>
          </w:p>
        </w:tc>
        <w:tc>
          <w:tcPr>
            <w:tcW w:w="1285" w:type="dxa"/>
            <w:vAlign w:val="top"/>
          </w:tcPr>
          <w:p w14:paraId="2ED73851">
            <w:pPr>
              <w:spacing w:before="112" w:line="154" w:lineRule="exact"/>
              <w:ind w:left="468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9"/>
                <w:position w:val="-1"/>
                <w:sz w:val="15"/>
                <w:szCs w:val="15"/>
              </w:rPr>
              <w:t>合计</w:t>
            </w:r>
          </w:p>
        </w:tc>
        <w:tc>
          <w:tcPr>
            <w:tcW w:w="1512" w:type="dxa"/>
            <w:vAlign w:val="top"/>
          </w:tcPr>
          <w:p w14:paraId="1242218A">
            <w:pPr>
              <w:spacing w:before="110" w:line="158" w:lineRule="exact"/>
              <w:ind w:left="258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1"/>
                <w:sz w:val="15"/>
                <w:szCs w:val="15"/>
              </w:rPr>
              <w:t>一般公共预算</w:t>
            </w:r>
          </w:p>
        </w:tc>
        <w:tc>
          <w:tcPr>
            <w:tcW w:w="1620" w:type="dxa"/>
            <w:vAlign w:val="top"/>
          </w:tcPr>
          <w:p w14:paraId="20DD9CF7">
            <w:pPr>
              <w:spacing w:before="111" w:line="157" w:lineRule="exact"/>
              <w:ind w:left="234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1"/>
                <w:position w:val="-1"/>
                <w:sz w:val="15"/>
                <w:szCs w:val="15"/>
              </w:rPr>
              <w:t>政府性基金预算</w:t>
            </w:r>
          </w:p>
        </w:tc>
        <w:tc>
          <w:tcPr>
            <w:tcW w:w="1593" w:type="dxa"/>
            <w:vAlign w:val="top"/>
          </w:tcPr>
          <w:p w14:paraId="7FCED227">
            <w:pPr>
              <w:spacing w:before="110" w:line="158" w:lineRule="exact"/>
              <w:ind w:left="153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9"/>
                <w:position w:val="-1"/>
                <w:sz w:val="15"/>
                <w:szCs w:val="15"/>
              </w:rPr>
              <w:t>国有资本经营预算</w:t>
            </w:r>
          </w:p>
        </w:tc>
      </w:tr>
      <w:tr w14:paraId="50AB0A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3148" w:type="dxa"/>
            <w:vAlign w:val="top"/>
          </w:tcPr>
          <w:p w14:paraId="3D8C5A68">
            <w:pPr>
              <w:spacing w:before="113" w:line="156" w:lineRule="exact"/>
              <w:ind w:left="1237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1"/>
                <w:position w:val="-1"/>
                <w:sz w:val="15"/>
                <w:szCs w:val="15"/>
              </w:rPr>
              <w:t>部门合计</w:t>
            </w:r>
          </w:p>
        </w:tc>
        <w:tc>
          <w:tcPr>
            <w:tcW w:w="1285" w:type="dxa"/>
            <w:vAlign w:val="top"/>
          </w:tcPr>
          <w:p w14:paraId="3F5E4954">
            <w:pPr>
              <w:pStyle w:val="6"/>
            </w:pPr>
          </w:p>
        </w:tc>
        <w:tc>
          <w:tcPr>
            <w:tcW w:w="1512" w:type="dxa"/>
            <w:vAlign w:val="top"/>
          </w:tcPr>
          <w:p w14:paraId="513D5B3E">
            <w:pPr>
              <w:pStyle w:val="6"/>
            </w:pPr>
          </w:p>
        </w:tc>
        <w:tc>
          <w:tcPr>
            <w:tcW w:w="1620" w:type="dxa"/>
            <w:vAlign w:val="top"/>
          </w:tcPr>
          <w:p w14:paraId="6866EB67">
            <w:pPr>
              <w:pStyle w:val="6"/>
            </w:pPr>
          </w:p>
        </w:tc>
        <w:tc>
          <w:tcPr>
            <w:tcW w:w="1593" w:type="dxa"/>
            <w:vAlign w:val="top"/>
          </w:tcPr>
          <w:p w14:paraId="6AB31A80">
            <w:pPr>
              <w:pStyle w:val="6"/>
            </w:pPr>
          </w:p>
        </w:tc>
      </w:tr>
      <w:tr w14:paraId="1E300B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3148" w:type="dxa"/>
            <w:vAlign w:val="top"/>
          </w:tcPr>
          <w:p w14:paraId="04E6D1F0">
            <w:pPr>
              <w:pStyle w:val="6"/>
            </w:pPr>
          </w:p>
        </w:tc>
        <w:tc>
          <w:tcPr>
            <w:tcW w:w="1285" w:type="dxa"/>
            <w:vAlign w:val="top"/>
          </w:tcPr>
          <w:p w14:paraId="197700A6">
            <w:pPr>
              <w:pStyle w:val="6"/>
            </w:pPr>
          </w:p>
        </w:tc>
        <w:tc>
          <w:tcPr>
            <w:tcW w:w="1512" w:type="dxa"/>
            <w:vAlign w:val="top"/>
          </w:tcPr>
          <w:p w14:paraId="1691D141">
            <w:pPr>
              <w:pStyle w:val="6"/>
            </w:pPr>
          </w:p>
        </w:tc>
        <w:tc>
          <w:tcPr>
            <w:tcW w:w="1620" w:type="dxa"/>
            <w:vAlign w:val="top"/>
          </w:tcPr>
          <w:p w14:paraId="11B8D9EC">
            <w:pPr>
              <w:pStyle w:val="6"/>
            </w:pPr>
          </w:p>
        </w:tc>
        <w:tc>
          <w:tcPr>
            <w:tcW w:w="1593" w:type="dxa"/>
            <w:vAlign w:val="top"/>
          </w:tcPr>
          <w:p w14:paraId="27653FC2">
            <w:pPr>
              <w:pStyle w:val="6"/>
            </w:pPr>
          </w:p>
        </w:tc>
      </w:tr>
      <w:tr w14:paraId="605500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3148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3F82E16">
            <w:pPr>
              <w:spacing w:before="116" w:line="233" w:lineRule="auto"/>
              <w:ind w:left="18"/>
              <w:rPr>
                <w:rFonts w:ascii="仿宋" w:hAnsi="仿宋" w:eastAsia="仿宋" w:cs="仿宋"/>
                <w:sz w:val="15"/>
                <w:szCs w:val="15"/>
              </w:rPr>
            </w:pPr>
            <w:r>
              <w:rPr>
                <w:rFonts w:ascii="仿宋" w:hAnsi="仿宋" w:eastAsia="仿宋" w:cs="仿宋"/>
                <w:color w:val="212529"/>
                <w:spacing w:val="6"/>
                <w:sz w:val="15"/>
                <w:szCs w:val="15"/>
              </w:rPr>
              <w:t>注：本表无数据</w:t>
            </w:r>
          </w:p>
        </w:tc>
        <w:tc>
          <w:tcPr>
            <w:tcW w:w="1285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17C7CD1">
            <w:pPr>
              <w:pStyle w:val="6"/>
            </w:pPr>
          </w:p>
        </w:tc>
        <w:tc>
          <w:tcPr>
            <w:tcW w:w="1512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A6FBE8F">
            <w:pPr>
              <w:pStyle w:val="6"/>
            </w:pPr>
          </w:p>
        </w:tc>
        <w:tc>
          <w:tcPr>
            <w:tcW w:w="1620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D5ED928">
            <w:pPr>
              <w:pStyle w:val="6"/>
            </w:pPr>
          </w:p>
        </w:tc>
        <w:tc>
          <w:tcPr>
            <w:tcW w:w="1593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AF47AA9">
            <w:pPr>
              <w:pStyle w:val="6"/>
            </w:pPr>
          </w:p>
        </w:tc>
      </w:tr>
    </w:tbl>
    <w:p w14:paraId="71BE5FC9">
      <w:pPr>
        <w:pStyle w:val="2"/>
      </w:pPr>
    </w:p>
    <w:p w14:paraId="6FFEB2D6">
      <w:pPr>
        <w:sectPr>
          <w:headerReference r:id="rId34" w:type="default"/>
          <w:footerReference r:id="rId35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76EEE5D6">
      <w:pPr>
        <w:spacing w:before="103"/>
      </w:pPr>
    </w:p>
    <w:p w14:paraId="1DE7BDC7">
      <w:pPr>
        <w:spacing w:before="103"/>
      </w:pPr>
    </w:p>
    <w:tbl>
      <w:tblPr>
        <w:tblStyle w:val="5"/>
        <w:tblW w:w="9158" w:type="dxa"/>
        <w:tblInd w:w="138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02"/>
        <w:gridCol w:w="1156"/>
        <w:gridCol w:w="1166"/>
        <w:gridCol w:w="842"/>
        <w:gridCol w:w="1253"/>
        <w:gridCol w:w="1080"/>
        <w:gridCol w:w="859"/>
      </w:tblGrid>
      <w:tr w14:paraId="32979D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280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968A46F">
            <w:pPr>
              <w:pStyle w:val="6"/>
            </w:pPr>
          </w:p>
        </w:tc>
        <w:tc>
          <w:tcPr>
            <w:tcW w:w="115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AD4F32A">
            <w:pPr>
              <w:pStyle w:val="6"/>
            </w:pPr>
          </w:p>
        </w:tc>
        <w:tc>
          <w:tcPr>
            <w:tcW w:w="116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4A41D9C">
            <w:pPr>
              <w:pStyle w:val="6"/>
            </w:pPr>
          </w:p>
        </w:tc>
        <w:tc>
          <w:tcPr>
            <w:tcW w:w="84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4384ABD">
            <w:pPr>
              <w:pStyle w:val="6"/>
            </w:pPr>
          </w:p>
        </w:tc>
        <w:tc>
          <w:tcPr>
            <w:tcW w:w="125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448A218">
            <w:pPr>
              <w:pStyle w:val="6"/>
            </w:pPr>
          </w:p>
        </w:tc>
        <w:tc>
          <w:tcPr>
            <w:tcW w:w="1939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5602581">
            <w:pPr>
              <w:pStyle w:val="6"/>
            </w:pPr>
          </w:p>
        </w:tc>
      </w:tr>
      <w:tr w14:paraId="750E2E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9158" w:type="dxa"/>
            <w:gridSpan w:val="7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top"/>
          </w:tcPr>
          <w:p w14:paraId="577A2719">
            <w:pPr>
              <w:spacing w:before="79" w:line="201" w:lineRule="exact"/>
              <w:ind w:left="2959"/>
              <w:outlineLvl w:val="1"/>
              <w:rPr>
                <w:rFonts w:ascii="微软雅黑" w:hAnsi="微软雅黑" w:eastAsia="微软雅黑" w:cs="微软雅黑"/>
                <w:sz w:val="20"/>
                <w:szCs w:val="20"/>
              </w:rPr>
            </w:pPr>
            <w:bookmarkStart w:id="28" w:name="bookmark18"/>
            <w:bookmarkEnd w:id="28"/>
            <w:bookmarkStart w:id="29" w:name="bookmark48"/>
            <w:bookmarkEnd w:id="29"/>
            <w:r>
              <w:rPr>
                <w:rFonts w:ascii="微软雅黑" w:hAnsi="微软雅黑" w:eastAsia="微软雅黑" w:cs="微软雅黑"/>
                <w:color w:val="212529"/>
                <w:spacing w:val="-1"/>
                <w:position w:val="-1"/>
                <w:sz w:val="20"/>
                <w:szCs w:val="20"/>
              </w:rPr>
              <w:t>2026年项目支出预算表</w:t>
            </w:r>
            <w:r>
              <w:rPr>
                <w:rFonts w:ascii="微软雅黑" w:hAnsi="微软雅黑" w:eastAsia="微软雅黑" w:cs="微软雅黑"/>
                <w:color w:val="212529"/>
                <w:spacing w:val="6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spacing w:val="-1"/>
                <w:position w:val="-1"/>
                <w:sz w:val="20"/>
                <w:szCs w:val="20"/>
              </w:rPr>
              <w:t>(本年预算)</w:t>
            </w:r>
          </w:p>
        </w:tc>
      </w:tr>
      <w:tr w14:paraId="2EC04C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7219" w:type="dxa"/>
            <w:gridSpan w:val="5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F9B248E">
            <w:pPr>
              <w:spacing w:before="123" w:line="23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部门名称：长治高新区漳泽工业园事业服务中心</w:t>
            </w:r>
          </w:p>
        </w:tc>
        <w:tc>
          <w:tcPr>
            <w:tcW w:w="1939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59829D9">
            <w:pPr>
              <w:spacing w:before="123" w:line="235" w:lineRule="auto"/>
              <w:ind w:left="126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单位：万元</w:t>
            </w:r>
          </w:p>
        </w:tc>
      </w:tr>
      <w:tr w14:paraId="3BA51B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2802" w:type="dxa"/>
            <w:vMerge w:val="restart"/>
            <w:tcBorders>
              <w:bottom w:val="nil"/>
            </w:tcBorders>
            <w:vAlign w:val="top"/>
          </w:tcPr>
          <w:p w14:paraId="3D592E87">
            <w:pPr>
              <w:spacing w:before="304" w:line="156" w:lineRule="exact"/>
              <w:ind w:left="1062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0"/>
                <w:sz w:val="15"/>
                <w:szCs w:val="15"/>
              </w:rPr>
              <w:t>项目名称</w:t>
            </w:r>
          </w:p>
        </w:tc>
        <w:tc>
          <w:tcPr>
            <w:tcW w:w="1156" w:type="dxa"/>
            <w:vMerge w:val="restart"/>
            <w:tcBorders>
              <w:bottom w:val="nil"/>
            </w:tcBorders>
            <w:vAlign w:val="top"/>
          </w:tcPr>
          <w:p w14:paraId="54A09003">
            <w:pPr>
              <w:spacing w:before="304" w:line="154" w:lineRule="exact"/>
              <w:ind w:left="406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9"/>
                <w:position w:val="-1"/>
                <w:sz w:val="15"/>
                <w:szCs w:val="15"/>
              </w:rPr>
              <w:t>合计</w:t>
            </w:r>
          </w:p>
        </w:tc>
        <w:tc>
          <w:tcPr>
            <w:tcW w:w="3261" w:type="dxa"/>
            <w:gridSpan w:val="3"/>
            <w:vAlign w:val="top"/>
          </w:tcPr>
          <w:p w14:paraId="16092719">
            <w:pPr>
              <w:spacing w:before="108" w:line="157" w:lineRule="exact"/>
              <w:ind w:left="1060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2"/>
                <w:position w:val="-1"/>
                <w:sz w:val="15"/>
                <w:szCs w:val="15"/>
              </w:rPr>
              <w:t>2026年财政拨款</w:t>
            </w:r>
          </w:p>
        </w:tc>
        <w:tc>
          <w:tcPr>
            <w:tcW w:w="1080" w:type="dxa"/>
            <w:vMerge w:val="restart"/>
            <w:tcBorders>
              <w:bottom w:val="nil"/>
            </w:tcBorders>
            <w:vAlign w:val="top"/>
          </w:tcPr>
          <w:p w14:paraId="2E2F6956">
            <w:pPr>
              <w:spacing w:before="217" w:line="159" w:lineRule="auto"/>
              <w:ind w:left="380" w:right="49" w:hanging="329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1"/>
                <w:sz w:val="15"/>
                <w:szCs w:val="15"/>
              </w:rPr>
              <w:t>财政专户管理</w:t>
            </w:r>
            <w:r>
              <w:rPr>
                <w:rFonts w:ascii="微软雅黑" w:hAnsi="微软雅黑" w:eastAsia="微软雅黑" w:cs="微软雅黑"/>
                <w:color w:val="212529"/>
                <w:spacing w:val="5"/>
                <w:sz w:val="15"/>
                <w:szCs w:val="15"/>
              </w:rPr>
              <w:t>资金</w:t>
            </w:r>
          </w:p>
        </w:tc>
        <w:tc>
          <w:tcPr>
            <w:tcW w:w="859" w:type="dxa"/>
            <w:vMerge w:val="restart"/>
            <w:tcBorders>
              <w:bottom w:val="nil"/>
            </w:tcBorders>
            <w:vAlign w:val="top"/>
          </w:tcPr>
          <w:p w14:paraId="4994100A">
            <w:pPr>
              <w:spacing w:before="302" w:line="158" w:lineRule="exact"/>
              <w:ind w:left="96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1"/>
                <w:position w:val="-1"/>
                <w:sz w:val="15"/>
                <w:szCs w:val="15"/>
              </w:rPr>
              <w:t>单位资金</w:t>
            </w:r>
          </w:p>
        </w:tc>
      </w:tr>
      <w:tr w14:paraId="347A61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2802" w:type="dxa"/>
            <w:vMerge w:val="continue"/>
            <w:tcBorders>
              <w:top w:val="nil"/>
            </w:tcBorders>
            <w:vAlign w:val="top"/>
          </w:tcPr>
          <w:p w14:paraId="1EB9D213">
            <w:pPr>
              <w:pStyle w:val="6"/>
            </w:pPr>
          </w:p>
        </w:tc>
        <w:tc>
          <w:tcPr>
            <w:tcW w:w="1156" w:type="dxa"/>
            <w:vMerge w:val="continue"/>
            <w:tcBorders>
              <w:top w:val="nil"/>
            </w:tcBorders>
            <w:vAlign w:val="top"/>
          </w:tcPr>
          <w:p w14:paraId="239DFB1E">
            <w:pPr>
              <w:pStyle w:val="6"/>
            </w:pPr>
          </w:p>
        </w:tc>
        <w:tc>
          <w:tcPr>
            <w:tcW w:w="1166" w:type="dxa"/>
            <w:vAlign w:val="top"/>
          </w:tcPr>
          <w:p w14:paraId="76B18307">
            <w:pPr>
              <w:spacing w:before="109" w:line="158" w:lineRule="exact"/>
              <w:ind w:left="88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1"/>
                <w:sz w:val="15"/>
                <w:szCs w:val="15"/>
              </w:rPr>
              <w:t>一般公共预算</w:t>
            </w:r>
          </w:p>
        </w:tc>
        <w:tc>
          <w:tcPr>
            <w:tcW w:w="842" w:type="dxa"/>
            <w:vAlign w:val="top"/>
          </w:tcPr>
          <w:p w14:paraId="7B3EF974">
            <w:pPr>
              <w:spacing w:before="24" w:line="159" w:lineRule="auto"/>
              <w:ind w:left="250" w:right="16" w:hanging="240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1"/>
                <w:sz w:val="15"/>
                <w:szCs w:val="15"/>
              </w:rPr>
              <w:t>政府性基金预算</w:t>
            </w:r>
          </w:p>
        </w:tc>
        <w:tc>
          <w:tcPr>
            <w:tcW w:w="1253" w:type="dxa"/>
            <w:vAlign w:val="top"/>
          </w:tcPr>
          <w:p w14:paraId="36E533A3">
            <w:pPr>
              <w:spacing w:before="23" w:line="159" w:lineRule="auto"/>
              <w:ind w:left="537" w:right="57" w:hanging="466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9"/>
                <w:sz w:val="15"/>
                <w:szCs w:val="15"/>
              </w:rPr>
              <w:t>国有资本经营预</w:t>
            </w:r>
            <w:r>
              <w:rPr>
                <w:rFonts w:ascii="微软雅黑" w:hAnsi="微软雅黑" w:eastAsia="微软雅黑" w:cs="微软雅黑"/>
                <w:color w:val="212529"/>
                <w:spacing w:val="10"/>
                <w:sz w:val="15"/>
                <w:szCs w:val="15"/>
              </w:rPr>
              <w:t>算</w:t>
            </w:r>
          </w:p>
        </w:tc>
        <w:tc>
          <w:tcPr>
            <w:tcW w:w="1080" w:type="dxa"/>
            <w:vMerge w:val="continue"/>
            <w:tcBorders>
              <w:top w:val="nil"/>
            </w:tcBorders>
            <w:vAlign w:val="top"/>
          </w:tcPr>
          <w:p w14:paraId="5482B98B">
            <w:pPr>
              <w:pStyle w:val="6"/>
            </w:pPr>
          </w:p>
        </w:tc>
        <w:tc>
          <w:tcPr>
            <w:tcW w:w="859" w:type="dxa"/>
            <w:vMerge w:val="continue"/>
            <w:tcBorders>
              <w:top w:val="nil"/>
            </w:tcBorders>
            <w:vAlign w:val="top"/>
          </w:tcPr>
          <w:p w14:paraId="5C4694A5">
            <w:pPr>
              <w:pStyle w:val="6"/>
            </w:pPr>
          </w:p>
        </w:tc>
      </w:tr>
      <w:tr w14:paraId="6EAA68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2802" w:type="dxa"/>
            <w:vAlign w:val="top"/>
          </w:tcPr>
          <w:p w14:paraId="7E4C4E77">
            <w:pPr>
              <w:spacing w:before="114" w:line="203" w:lineRule="exact"/>
              <w:ind w:left="136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position w:val="1"/>
                <w:sz w:val="15"/>
                <w:szCs w:val="15"/>
              </w:rPr>
              <w:t>1</w:t>
            </w:r>
          </w:p>
        </w:tc>
        <w:tc>
          <w:tcPr>
            <w:tcW w:w="1156" w:type="dxa"/>
            <w:vAlign w:val="top"/>
          </w:tcPr>
          <w:p w14:paraId="667B8C3D">
            <w:pPr>
              <w:spacing w:before="114" w:line="203" w:lineRule="exact"/>
              <w:ind w:left="52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position w:val="1"/>
                <w:sz w:val="15"/>
                <w:szCs w:val="15"/>
              </w:rPr>
              <w:t>2</w:t>
            </w:r>
          </w:p>
        </w:tc>
        <w:tc>
          <w:tcPr>
            <w:tcW w:w="1166" w:type="dxa"/>
            <w:vAlign w:val="top"/>
          </w:tcPr>
          <w:p w14:paraId="75A28713">
            <w:pPr>
              <w:spacing w:before="114" w:line="202" w:lineRule="exact"/>
              <w:ind w:left="54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position w:val="1"/>
                <w:sz w:val="15"/>
                <w:szCs w:val="15"/>
              </w:rPr>
              <w:t>3</w:t>
            </w:r>
          </w:p>
        </w:tc>
        <w:tc>
          <w:tcPr>
            <w:tcW w:w="842" w:type="dxa"/>
            <w:vAlign w:val="top"/>
          </w:tcPr>
          <w:p w14:paraId="1DDF22D3">
            <w:pPr>
              <w:spacing w:before="114" w:line="203" w:lineRule="exact"/>
              <w:ind w:left="37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position w:val="1"/>
                <w:sz w:val="15"/>
                <w:szCs w:val="15"/>
              </w:rPr>
              <w:t>4</w:t>
            </w:r>
          </w:p>
        </w:tc>
        <w:tc>
          <w:tcPr>
            <w:tcW w:w="1253" w:type="dxa"/>
            <w:vAlign w:val="top"/>
          </w:tcPr>
          <w:p w14:paraId="4A2769DA">
            <w:pPr>
              <w:spacing w:before="114" w:line="202" w:lineRule="exact"/>
              <w:ind w:left="58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position w:val="1"/>
                <w:sz w:val="15"/>
                <w:szCs w:val="15"/>
              </w:rPr>
              <w:t>5</w:t>
            </w:r>
          </w:p>
        </w:tc>
        <w:tc>
          <w:tcPr>
            <w:tcW w:w="1080" w:type="dxa"/>
            <w:vAlign w:val="top"/>
          </w:tcPr>
          <w:p w14:paraId="4642D310">
            <w:pPr>
              <w:spacing w:before="114" w:line="202" w:lineRule="exact"/>
              <w:ind w:left="49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position w:val="1"/>
                <w:sz w:val="15"/>
                <w:szCs w:val="15"/>
              </w:rPr>
              <w:t>6</w:t>
            </w:r>
          </w:p>
        </w:tc>
        <w:tc>
          <w:tcPr>
            <w:tcW w:w="859" w:type="dxa"/>
            <w:vAlign w:val="top"/>
          </w:tcPr>
          <w:p w14:paraId="24BFA89D">
            <w:pPr>
              <w:spacing w:before="114" w:line="202" w:lineRule="exact"/>
              <w:ind w:left="38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position w:val="1"/>
                <w:sz w:val="15"/>
                <w:szCs w:val="15"/>
              </w:rPr>
              <w:t>7</w:t>
            </w:r>
          </w:p>
        </w:tc>
      </w:tr>
      <w:tr w14:paraId="71F33D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2802" w:type="dxa"/>
            <w:vAlign w:val="top"/>
          </w:tcPr>
          <w:p w14:paraId="7E4784AB">
            <w:pPr>
              <w:spacing w:before="114" w:line="229" w:lineRule="auto"/>
              <w:ind w:left="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长治高新区漳泽工业园事业服务中心</w:t>
            </w:r>
          </w:p>
        </w:tc>
        <w:tc>
          <w:tcPr>
            <w:tcW w:w="1156" w:type="dxa"/>
            <w:vAlign w:val="top"/>
          </w:tcPr>
          <w:p w14:paraId="0C14473F">
            <w:pPr>
              <w:spacing w:before="114" w:line="202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249.89</w:t>
            </w:r>
          </w:p>
        </w:tc>
        <w:tc>
          <w:tcPr>
            <w:tcW w:w="1166" w:type="dxa"/>
            <w:vAlign w:val="top"/>
          </w:tcPr>
          <w:p w14:paraId="118DCF94">
            <w:pPr>
              <w:spacing w:before="114" w:line="202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position w:val="1"/>
                <w:sz w:val="15"/>
                <w:szCs w:val="15"/>
              </w:rPr>
              <w:t>157.51</w:t>
            </w:r>
          </w:p>
        </w:tc>
        <w:tc>
          <w:tcPr>
            <w:tcW w:w="842" w:type="dxa"/>
            <w:vAlign w:val="top"/>
          </w:tcPr>
          <w:p w14:paraId="6F17AFB8">
            <w:pPr>
              <w:spacing w:before="114" w:line="202" w:lineRule="exact"/>
              <w:ind w:right="16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92.38</w:t>
            </w:r>
          </w:p>
        </w:tc>
        <w:tc>
          <w:tcPr>
            <w:tcW w:w="1253" w:type="dxa"/>
            <w:vAlign w:val="top"/>
          </w:tcPr>
          <w:p w14:paraId="4A9AAC4D">
            <w:pPr>
              <w:pStyle w:val="6"/>
            </w:pPr>
          </w:p>
        </w:tc>
        <w:tc>
          <w:tcPr>
            <w:tcW w:w="1080" w:type="dxa"/>
            <w:vAlign w:val="top"/>
          </w:tcPr>
          <w:p w14:paraId="52698DA1">
            <w:pPr>
              <w:pStyle w:val="6"/>
            </w:pPr>
          </w:p>
        </w:tc>
        <w:tc>
          <w:tcPr>
            <w:tcW w:w="859" w:type="dxa"/>
            <w:vAlign w:val="top"/>
          </w:tcPr>
          <w:p w14:paraId="0163F0E3">
            <w:pPr>
              <w:pStyle w:val="6"/>
            </w:pPr>
          </w:p>
        </w:tc>
      </w:tr>
      <w:tr w14:paraId="195654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2802" w:type="dxa"/>
            <w:vAlign w:val="top"/>
          </w:tcPr>
          <w:p w14:paraId="4AF40E59">
            <w:pPr>
              <w:spacing w:before="114" w:line="229" w:lineRule="auto"/>
              <w:ind w:left="8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长治高新区漳泽工业园事业服务中心</w:t>
            </w:r>
          </w:p>
        </w:tc>
        <w:tc>
          <w:tcPr>
            <w:tcW w:w="1156" w:type="dxa"/>
            <w:vAlign w:val="top"/>
          </w:tcPr>
          <w:p w14:paraId="69E5B8F9">
            <w:pPr>
              <w:spacing w:before="114" w:line="202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249.89</w:t>
            </w:r>
          </w:p>
        </w:tc>
        <w:tc>
          <w:tcPr>
            <w:tcW w:w="1166" w:type="dxa"/>
            <w:vAlign w:val="top"/>
          </w:tcPr>
          <w:p w14:paraId="0D7080B5">
            <w:pPr>
              <w:spacing w:before="114" w:line="202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position w:val="1"/>
                <w:sz w:val="15"/>
                <w:szCs w:val="15"/>
              </w:rPr>
              <w:t>157.51</w:t>
            </w:r>
          </w:p>
        </w:tc>
        <w:tc>
          <w:tcPr>
            <w:tcW w:w="842" w:type="dxa"/>
            <w:vAlign w:val="top"/>
          </w:tcPr>
          <w:p w14:paraId="3D43D37C">
            <w:pPr>
              <w:spacing w:before="114" w:line="202" w:lineRule="exact"/>
              <w:ind w:right="16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92.38</w:t>
            </w:r>
          </w:p>
        </w:tc>
        <w:tc>
          <w:tcPr>
            <w:tcW w:w="1253" w:type="dxa"/>
            <w:vAlign w:val="top"/>
          </w:tcPr>
          <w:p w14:paraId="5805211E">
            <w:pPr>
              <w:pStyle w:val="6"/>
            </w:pPr>
          </w:p>
        </w:tc>
        <w:tc>
          <w:tcPr>
            <w:tcW w:w="1080" w:type="dxa"/>
            <w:vAlign w:val="top"/>
          </w:tcPr>
          <w:p w14:paraId="1243D144">
            <w:pPr>
              <w:pStyle w:val="6"/>
            </w:pPr>
          </w:p>
        </w:tc>
        <w:tc>
          <w:tcPr>
            <w:tcW w:w="859" w:type="dxa"/>
            <w:vAlign w:val="top"/>
          </w:tcPr>
          <w:p w14:paraId="0B1A9405">
            <w:pPr>
              <w:pStyle w:val="6"/>
            </w:pPr>
          </w:p>
        </w:tc>
      </w:tr>
      <w:tr w14:paraId="6F7583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2802" w:type="dxa"/>
            <w:vAlign w:val="top"/>
          </w:tcPr>
          <w:p w14:paraId="2E8C9CA2">
            <w:pPr>
              <w:spacing w:before="114" w:line="230" w:lineRule="auto"/>
              <w:ind w:left="16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土地补偿款</w:t>
            </w:r>
          </w:p>
        </w:tc>
        <w:tc>
          <w:tcPr>
            <w:tcW w:w="1156" w:type="dxa"/>
            <w:vAlign w:val="top"/>
          </w:tcPr>
          <w:p w14:paraId="486D4D4C">
            <w:pPr>
              <w:spacing w:before="114" w:line="202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92.38</w:t>
            </w:r>
          </w:p>
        </w:tc>
        <w:tc>
          <w:tcPr>
            <w:tcW w:w="1166" w:type="dxa"/>
            <w:vAlign w:val="top"/>
          </w:tcPr>
          <w:p w14:paraId="22BA9AAC">
            <w:pPr>
              <w:pStyle w:val="6"/>
            </w:pPr>
          </w:p>
        </w:tc>
        <w:tc>
          <w:tcPr>
            <w:tcW w:w="842" w:type="dxa"/>
            <w:vAlign w:val="top"/>
          </w:tcPr>
          <w:p w14:paraId="0828CF36">
            <w:pPr>
              <w:spacing w:before="114" w:line="202" w:lineRule="exact"/>
              <w:ind w:right="16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92.38</w:t>
            </w:r>
          </w:p>
        </w:tc>
        <w:tc>
          <w:tcPr>
            <w:tcW w:w="1253" w:type="dxa"/>
            <w:vAlign w:val="top"/>
          </w:tcPr>
          <w:p w14:paraId="1B1BC17A">
            <w:pPr>
              <w:pStyle w:val="6"/>
            </w:pPr>
          </w:p>
        </w:tc>
        <w:tc>
          <w:tcPr>
            <w:tcW w:w="1080" w:type="dxa"/>
            <w:vAlign w:val="top"/>
          </w:tcPr>
          <w:p w14:paraId="675B131F">
            <w:pPr>
              <w:pStyle w:val="6"/>
            </w:pPr>
          </w:p>
        </w:tc>
        <w:tc>
          <w:tcPr>
            <w:tcW w:w="859" w:type="dxa"/>
            <w:vAlign w:val="top"/>
          </w:tcPr>
          <w:p w14:paraId="3752AC27">
            <w:pPr>
              <w:pStyle w:val="6"/>
            </w:pPr>
          </w:p>
        </w:tc>
      </w:tr>
      <w:tr w14:paraId="31549F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2802" w:type="dxa"/>
            <w:vAlign w:val="top"/>
          </w:tcPr>
          <w:p w14:paraId="304F8412">
            <w:pPr>
              <w:spacing w:before="115" w:line="230" w:lineRule="auto"/>
              <w:ind w:left="17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安全员工资</w:t>
            </w:r>
          </w:p>
        </w:tc>
        <w:tc>
          <w:tcPr>
            <w:tcW w:w="1156" w:type="dxa"/>
            <w:vAlign w:val="top"/>
          </w:tcPr>
          <w:p w14:paraId="45E7F55D">
            <w:pPr>
              <w:spacing w:before="114" w:line="202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3.60</w:t>
            </w:r>
          </w:p>
        </w:tc>
        <w:tc>
          <w:tcPr>
            <w:tcW w:w="1166" w:type="dxa"/>
            <w:vAlign w:val="top"/>
          </w:tcPr>
          <w:p w14:paraId="0BCC195B">
            <w:pPr>
              <w:spacing w:before="114" w:line="202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3.60</w:t>
            </w:r>
          </w:p>
        </w:tc>
        <w:tc>
          <w:tcPr>
            <w:tcW w:w="842" w:type="dxa"/>
            <w:vAlign w:val="top"/>
          </w:tcPr>
          <w:p w14:paraId="40E6E03D">
            <w:pPr>
              <w:pStyle w:val="6"/>
            </w:pPr>
          </w:p>
        </w:tc>
        <w:tc>
          <w:tcPr>
            <w:tcW w:w="1253" w:type="dxa"/>
            <w:vAlign w:val="top"/>
          </w:tcPr>
          <w:p w14:paraId="7DFC534D">
            <w:pPr>
              <w:pStyle w:val="6"/>
            </w:pPr>
          </w:p>
        </w:tc>
        <w:tc>
          <w:tcPr>
            <w:tcW w:w="1080" w:type="dxa"/>
            <w:vAlign w:val="top"/>
          </w:tcPr>
          <w:p w14:paraId="40BF60DB">
            <w:pPr>
              <w:pStyle w:val="6"/>
            </w:pPr>
          </w:p>
        </w:tc>
        <w:tc>
          <w:tcPr>
            <w:tcW w:w="859" w:type="dxa"/>
            <w:vAlign w:val="top"/>
          </w:tcPr>
          <w:p w14:paraId="4AC18F58">
            <w:pPr>
              <w:pStyle w:val="6"/>
            </w:pPr>
          </w:p>
        </w:tc>
      </w:tr>
      <w:tr w14:paraId="03DFD0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2802" w:type="dxa"/>
            <w:vAlign w:val="top"/>
          </w:tcPr>
          <w:p w14:paraId="00A45723">
            <w:pPr>
              <w:spacing w:before="29" w:line="209" w:lineRule="auto"/>
              <w:ind w:left="663" w:right="37" w:hanging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记、党务工作者补助、非公党</w:t>
            </w: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>费</w:t>
            </w:r>
          </w:p>
        </w:tc>
        <w:tc>
          <w:tcPr>
            <w:tcW w:w="1156" w:type="dxa"/>
            <w:vAlign w:val="top"/>
          </w:tcPr>
          <w:p w14:paraId="5ECB7E48">
            <w:pPr>
              <w:spacing w:before="115" w:line="201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24.00</w:t>
            </w:r>
          </w:p>
        </w:tc>
        <w:tc>
          <w:tcPr>
            <w:tcW w:w="1166" w:type="dxa"/>
            <w:vAlign w:val="top"/>
          </w:tcPr>
          <w:p w14:paraId="5BE4596D">
            <w:pPr>
              <w:spacing w:before="115" w:line="201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24.00</w:t>
            </w:r>
          </w:p>
        </w:tc>
        <w:tc>
          <w:tcPr>
            <w:tcW w:w="842" w:type="dxa"/>
            <w:vAlign w:val="top"/>
          </w:tcPr>
          <w:p w14:paraId="353898F4">
            <w:pPr>
              <w:pStyle w:val="6"/>
            </w:pPr>
          </w:p>
        </w:tc>
        <w:tc>
          <w:tcPr>
            <w:tcW w:w="1253" w:type="dxa"/>
            <w:vAlign w:val="top"/>
          </w:tcPr>
          <w:p w14:paraId="5802B0B9">
            <w:pPr>
              <w:pStyle w:val="6"/>
            </w:pPr>
          </w:p>
        </w:tc>
        <w:tc>
          <w:tcPr>
            <w:tcW w:w="1080" w:type="dxa"/>
            <w:vAlign w:val="top"/>
          </w:tcPr>
          <w:p w14:paraId="317A45A1">
            <w:pPr>
              <w:pStyle w:val="6"/>
            </w:pPr>
          </w:p>
        </w:tc>
        <w:tc>
          <w:tcPr>
            <w:tcW w:w="859" w:type="dxa"/>
            <w:vAlign w:val="top"/>
          </w:tcPr>
          <w:p w14:paraId="4706A36F">
            <w:pPr>
              <w:pStyle w:val="6"/>
            </w:pPr>
          </w:p>
        </w:tc>
      </w:tr>
      <w:tr w14:paraId="4AC237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2802" w:type="dxa"/>
            <w:vAlign w:val="top"/>
          </w:tcPr>
          <w:p w14:paraId="7BA4F436">
            <w:pPr>
              <w:spacing w:before="115" w:line="229" w:lineRule="auto"/>
              <w:ind w:left="33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值、固投统计员工作补助</w:t>
            </w:r>
          </w:p>
        </w:tc>
        <w:tc>
          <w:tcPr>
            <w:tcW w:w="1156" w:type="dxa"/>
            <w:vAlign w:val="top"/>
          </w:tcPr>
          <w:p w14:paraId="04C8EB28">
            <w:pPr>
              <w:spacing w:before="115" w:line="202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position w:val="1"/>
                <w:sz w:val="15"/>
                <w:szCs w:val="15"/>
              </w:rPr>
              <w:t>12.00</w:t>
            </w:r>
          </w:p>
        </w:tc>
        <w:tc>
          <w:tcPr>
            <w:tcW w:w="1166" w:type="dxa"/>
            <w:vAlign w:val="top"/>
          </w:tcPr>
          <w:p w14:paraId="7C5DCB63">
            <w:pPr>
              <w:spacing w:before="115" w:line="202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position w:val="1"/>
                <w:sz w:val="15"/>
                <w:szCs w:val="15"/>
              </w:rPr>
              <w:t>12.00</w:t>
            </w:r>
          </w:p>
        </w:tc>
        <w:tc>
          <w:tcPr>
            <w:tcW w:w="842" w:type="dxa"/>
            <w:vAlign w:val="top"/>
          </w:tcPr>
          <w:p w14:paraId="7310DEC8">
            <w:pPr>
              <w:pStyle w:val="6"/>
            </w:pPr>
          </w:p>
        </w:tc>
        <w:tc>
          <w:tcPr>
            <w:tcW w:w="1253" w:type="dxa"/>
            <w:vAlign w:val="top"/>
          </w:tcPr>
          <w:p w14:paraId="56143962">
            <w:pPr>
              <w:pStyle w:val="6"/>
            </w:pPr>
          </w:p>
        </w:tc>
        <w:tc>
          <w:tcPr>
            <w:tcW w:w="1080" w:type="dxa"/>
            <w:vAlign w:val="top"/>
          </w:tcPr>
          <w:p w14:paraId="42C286D2">
            <w:pPr>
              <w:pStyle w:val="6"/>
            </w:pPr>
          </w:p>
        </w:tc>
        <w:tc>
          <w:tcPr>
            <w:tcW w:w="859" w:type="dxa"/>
            <w:vAlign w:val="top"/>
          </w:tcPr>
          <w:p w14:paraId="49AB1A26">
            <w:pPr>
              <w:pStyle w:val="6"/>
            </w:pPr>
          </w:p>
        </w:tc>
      </w:tr>
      <w:tr w14:paraId="699423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2802" w:type="dxa"/>
            <w:vAlign w:val="top"/>
          </w:tcPr>
          <w:p w14:paraId="73E28B58">
            <w:pPr>
              <w:spacing w:before="115" w:line="229" w:lineRule="auto"/>
              <w:ind w:left="17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2024年绩效工资</w:t>
            </w:r>
          </w:p>
        </w:tc>
        <w:tc>
          <w:tcPr>
            <w:tcW w:w="1156" w:type="dxa"/>
            <w:vAlign w:val="top"/>
          </w:tcPr>
          <w:p w14:paraId="53297CF7">
            <w:pPr>
              <w:spacing w:before="115" w:line="202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45.00</w:t>
            </w:r>
          </w:p>
        </w:tc>
        <w:tc>
          <w:tcPr>
            <w:tcW w:w="1166" w:type="dxa"/>
            <w:vAlign w:val="top"/>
          </w:tcPr>
          <w:p w14:paraId="04E424AA">
            <w:pPr>
              <w:spacing w:before="115" w:line="202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45.00</w:t>
            </w:r>
          </w:p>
        </w:tc>
        <w:tc>
          <w:tcPr>
            <w:tcW w:w="842" w:type="dxa"/>
            <w:vAlign w:val="top"/>
          </w:tcPr>
          <w:p w14:paraId="668D9042">
            <w:pPr>
              <w:pStyle w:val="6"/>
            </w:pPr>
          </w:p>
        </w:tc>
        <w:tc>
          <w:tcPr>
            <w:tcW w:w="1253" w:type="dxa"/>
            <w:vAlign w:val="top"/>
          </w:tcPr>
          <w:p w14:paraId="78BAA2C5">
            <w:pPr>
              <w:pStyle w:val="6"/>
            </w:pPr>
          </w:p>
        </w:tc>
        <w:tc>
          <w:tcPr>
            <w:tcW w:w="1080" w:type="dxa"/>
            <w:vAlign w:val="top"/>
          </w:tcPr>
          <w:p w14:paraId="319E5F28">
            <w:pPr>
              <w:pStyle w:val="6"/>
            </w:pPr>
          </w:p>
        </w:tc>
        <w:tc>
          <w:tcPr>
            <w:tcW w:w="859" w:type="dxa"/>
            <w:vAlign w:val="top"/>
          </w:tcPr>
          <w:p w14:paraId="6915A9EF">
            <w:pPr>
              <w:pStyle w:val="6"/>
            </w:pPr>
          </w:p>
        </w:tc>
      </w:tr>
      <w:tr w14:paraId="38407D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2802" w:type="dxa"/>
            <w:vAlign w:val="top"/>
          </w:tcPr>
          <w:p w14:paraId="707021CD">
            <w:pPr>
              <w:spacing w:before="116" w:line="230" w:lineRule="auto"/>
              <w:ind w:left="16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春节慰问品</w:t>
            </w:r>
          </w:p>
        </w:tc>
        <w:tc>
          <w:tcPr>
            <w:tcW w:w="1156" w:type="dxa"/>
            <w:vAlign w:val="top"/>
          </w:tcPr>
          <w:p w14:paraId="3FF91368">
            <w:pPr>
              <w:spacing w:before="116" w:line="202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8.00</w:t>
            </w:r>
          </w:p>
        </w:tc>
        <w:tc>
          <w:tcPr>
            <w:tcW w:w="1166" w:type="dxa"/>
            <w:vAlign w:val="top"/>
          </w:tcPr>
          <w:p w14:paraId="563C4D97">
            <w:pPr>
              <w:spacing w:before="116" w:line="202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8.00</w:t>
            </w:r>
          </w:p>
        </w:tc>
        <w:tc>
          <w:tcPr>
            <w:tcW w:w="842" w:type="dxa"/>
            <w:vAlign w:val="top"/>
          </w:tcPr>
          <w:p w14:paraId="62C32EBF">
            <w:pPr>
              <w:pStyle w:val="6"/>
            </w:pPr>
          </w:p>
        </w:tc>
        <w:tc>
          <w:tcPr>
            <w:tcW w:w="1253" w:type="dxa"/>
            <w:vAlign w:val="top"/>
          </w:tcPr>
          <w:p w14:paraId="39E5BE04">
            <w:pPr>
              <w:pStyle w:val="6"/>
            </w:pPr>
          </w:p>
        </w:tc>
        <w:tc>
          <w:tcPr>
            <w:tcW w:w="1080" w:type="dxa"/>
            <w:vAlign w:val="top"/>
          </w:tcPr>
          <w:p w14:paraId="6479C5D5">
            <w:pPr>
              <w:pStyle w:val="6"/>
            </w:pPr>
          </w:p>
        </w:tc>
        <w:tc>
          <w:tcPr>
            <w:tcW w:w="859" w:type="dxa"/>
            <w:vAlign w:val="top"/>
          </w:tcPr>
          <w:p w14:paraId="40BF1492">
            <w:pPr>
              <w:pStyle w:val="6"/>
            </w:pPr>
          </w:p>
        </w:tc>
      </w:tr>
      <w:tr w14:paraId="6BD3D9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2802" w:type="dxa"/>
            <w:vAlign w:val="top"/>
          </w:tcPr>
          <w:p w14:paraId="3703BA80">
            <w:pPr>
              <w:spacing w:before="116" w:line="230" w:lineRule="auto"/>
              <w:ind w:left="16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两节彩灯安装</w:t>
            </w:r>
          </w:p>
        </w:tc>
        <w:tc>
          <w:tcPr>
            <w:tcW w:w="1156" w:type="dxa"/>
            <w:vAlign w:val="top"/>
          </w:tcPr>
          <w:p w14:paraId="14975753">
            <w:pPr>
              <w:spacing w:before="116" w:line="202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8.00</w:t>
            </w:r>
          </w:p>
        </w:tc>
        <w:tc>
          <w:tcPr>
            <w:tcW w:w="1166" w:type="dxa"/>
            <w:vAlign w:val="top"/>
          </w:tcPr>
          <w:p w14:paraId="2EA69A74">
            <w:pPr>
              <w:spacing w:before="116" w:line="202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8.00</w:t>
            </w:r>
          </w:p>
        </w:tc>
        <w:tc>
          <w:tcPr>
            <w:tcW w:w="842" w:type="dxa"/>
            <w:vAlign w:val="top"/>
          </w:tcPr>
          <w:p w14:paraId="4AB5A651">
            <w:pPr>
              <w:pStyle w:val="6"/>
            </w:pPr>
          </w:p>
        </w:tc>
        <w:tc>
          <w:tcPr>
            <w:tcW w:w="1253" w:type="dxa"/>
            <w:vAlign w:val="top"/>
          </w:tcPr>
          <w:p w14:paraId="78F3A16F">
            <w:pPr>
              <w:pStyle w:val="6"/>
            </w:pPr>
          </w:p>
        </w:tc>
        <w:tc>
          <w:tcPr>
            <w:tcW w:w="1080" w:type="dxa"/>
            <w:vAlign w:val="top"/>
          </w:tcPr>
          <w:p w14:paraId="5629F143">
            <w:pPr>
              <w:pStyle w:val="6"/>
            </w:pPr>
          </w:p>
        </w:tc>
        <w:tc>
          <w:tcPr>
            <w:tcW w:w="859" w:type="dxa"/>
            <w:vAlign w:val="top"/>
          </w:tcPr>
          <w:p w14:paraId="52B706C7">
            <w:pPr>
              <w:pStyle w:val="6"/>
            </w:pPr>
          </w:p>
        </w:tc>
      </w:tr>
      <w:tr w14:paraId="3EB1D9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2802" w:type="dxa"/>
            <w:vAlign w:val="top"/>
          </w:tcPr>
          <w:p w14:paraId="508029A8">
            <w:pPr>
              <w:spacing w:before="116" w:line="230" w:lineRule="auto"/>
              <w:ind w:left="16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招商引资经费</w:t>
            </w:r>
          </w:p>
        </w:tc>
        <w:tc>
          <w:tcPr>
            <w:tcW w:w="1156" w:type="dxa"/>
            <w:vAlign w:val="top"/>
          </w:tcPr>
          <w:p w14:paraId="3E634B9E">
            <w:pPr>
              <w:spacing w:before="117" w:line="202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2.00</w:t>
            </w:r>
          </w:p>
        </w:tc>
        <w:tc>
          <w:tcPr>
            <w:tcW w:w="1166" w:type="dxa"/>
            <w:vAlign w:val="top"/>
          </w:tcPr>
          <w:p w14:paraId="7EE88DBA">
            <w:pPr>
              <w:spacing w:before="117" w:line="202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5"/>
                <w:szCs w:val="15"/>
              </w:rPr>
              <w:t>2.00</w:t>
            </w:r>
          </w:p>
        </w:tc>
        <w:tc>
          <w:tcPr>
            <w:tcW w:w="842" w:type="dxa"/>
            <w:vAlign w:val="top"/>
          </w:tcPr>
          <w:p w14:paraId="3CDB6502">
            <w:pPr>
              <w:pStyle w:val="6"/>
            </w:pPr>
          </w:p>
        </w:tc>
        <w:tc>
          <w:tcPr>
            <w:tcW w:w="1253" w:type="dxa"/>
            <w:vAlign w:val="top"/>
          </w:tcPr>
          <w:p w14:paraId="0C13FECD">
            <w:pPr>
              <w:pStyle w:val="6"/>
            </w:pPr>
          </w:p>
        </w:tc>
        <w:tc>
          <w:tcPr>
            <w:tcW w:w="1080" w:type="dxa"/>
            <w:vAlign w:val="top"/>
          </w:tcPr>
          <w:p w14:paraId="12242413">
            <w:pPr>
              <w:pStyle w:val="6"/>
            </w:pPr>
          </w:p>
        </w:tc>
        <w:tc>
          <w:tcPr>
            <w:tcW w:w="859" w:type="dxa"/>
            <w:vAlign w:val="top"/>
          </w:tcPr>
          <w:p w14:paraId="308BD275">
            <w:pPr>
              <w:pStyle w:val="6"/>
            </w:pPr>
          </w:p>
        </w:tc>
      </w:tr>
      <w:tr w14:paraId="278DA8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2802" w:type="dxa"/>
            <w:vAlign w:val="top"/>
          </w:tcPr>
          <w:p w14:paraId="17BA735E">
            <w:pPr>
              <w:spacing w:before="117" w:line="229" w:lineRule="auto"/>
              <w:ind w:left="17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办公场所租赁费</w:t>
            </w:r>
          </w:p>
        </w:tc>
        <w:tc>
          <w:tcPr>
            <w:tcW w:w="1156" w:type="dxa"/>
            <w:vAlign w:val="top"/>
          </w:tcPr>
          <w:p w14:paraId="012EB2D1">
            <w:pPr>
              <w:spacing w:before="117" w:line="202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position w:val="1"/>
                <w:sz w:val="15"/>
                <w:szCs w:val="15"/>
              </w:rPr>
              <w:t>10.58</w:t>
            </w:r>
          </w:p>
        </w:tc>
        <w:tc>
          <w:tcPr>
            <w:tcW w:w="1166" w:type="dxa"/>
            <w:vAlign w:val="top"/>
          </w:tcPr>
          <w:p w14:paraId="2727A44E">
            <w:pPr>
              <w:spacing w:before="117" w:line="202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position w:val="1"/>
                <w:sz w:val="15"/>
                <w:szCs w:val="15"/>
              </w:rPr>
              <w:t>10.58</w:t>
            </w:r>
          </w:p>
        </w:tc>
        <w:tc>
          <w:tcPr>
            <w:tcW w:w="842" w:type="dxa"/>
            <w:vAlign w:val="top"/>
          </w:tcPr>
          <w:p w14:paraId="6659A68A">
            <w:pPr>
              <w:pStyle w:val="6"/>
            </w:pPr>
          </w:p>
        </w:tc>
        <w:tc>
          <w:tcPr>
            <w:tcW w:w="1253" w:type="dxa"/>
            <w:vAlign w:val="top"/>
          </w:tcPr>
          <w:p w14:paraId="6E18FA3B">
            <w:pPr>
              <w:pStyle w:val="6"/>
            </w:pPr>
          </w:p>
        </w:tc>
        <w:tc>
          <w:tcPr>
            <w:tcW w:w="1080" w:type="dxa"/>
            <w:vAlign w:val="top"/>
          </w:tcPr>
          <w:p w14:paraId="192C3766">
            <w:pPr>
              <w:pStyle w:val="6"/>
            </w:pPr>
          </w:p>
        </w:tc>
        <w:tc>
          <w:tcPr>
            <w:tcW w:w="859" w:type="dxa"/>
            <w:vAlign w:val="top"/>
          </w:tcPr>
          <w:p w14:paraId="7500B561">
            <w:pPr>
              <w:pStyle w:val="6"/>
            </w:pPr>
          </w:p>
        </w:tc>
      </w:tr>
      <w:tr w14:paraId="14EE64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2802" w:type="dxa"/>
            <w:vAlign w:val="top"/>
          </w:tcPr>
          <w:p w14:paraId="0E187430">
            <w:pPr>
              <w:spacing w:before="118" w:line="229" w:lineRule="auto"/>
              <w:ind w:left="16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党群活动中心房屋租赁费</w:t>
            </w:r>
          </w:p>
        </w:tc>
        <w:tc>
          <w:tcPr>
            <w:tcW w:w="1156" w:type="dxa"/>
            <w:vAlign w:val="top"/>
          </w:tcPr>
          <w:p w14:paraId="0228B400">
            <w:pPr>
              <w:spacing w:before="118" w:line="202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44.33</w:t>
            </w:r>
          </w:p>
        </w:tc>
        <w:tc>
          <w:tcPr>
            <w:tcW w:w="1166" w:type="dxa"/>
            <w:vAlign w:val="top"/>
          </w:tcPr>
          <w:p w14:paraId="2A543D10">
            <w:pPr>
              <w:spacing w:before="118" w:line="202" w:lineRule="exact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position w:val="1"/>
                <w:sz w:val="15"/>
                <w:szCs w:val="15"/>
              </w:rPr>
              <w:t>44.33</w:t>
            </w:r>
          </w:p>
        </w:tc>
        <w:tc>
          <w:tcPr>
            <w:tcW w:w="842" w:type="dxa"/>
            <w:vAlign w:val="top"/>
          </w:tcPr>
          <w:p w14:paraId="7A319735">
            <w:pPr>
              <w:pStyle w:val="6"/>
            </w:pPr>
          </w:p>
        </w:tc>
        <w:tc>
          <w:tcPr>
            <w:tcW w:w="1253" w:type="dxa"/>
            <w:vAlign w:val="top"/>
          </w:tcPr>
          <w:p w14:paraId="503E813E">
            <w:pPr>
              <w:pStyle w:val="6"/>
            </w:pPr>
          </w:p>
        </w:tc>
        <w:tc>
          <w:tcPr>
            <w:tcW w:w="1080" w:type="dxa"/>
            <w:vAlign w:val="top"/>
          </w:tcPr>
          <w:p w14:paraId="03423CE4">
            <w:pPr>
              <w:pStyle w:val="6"/>
            </w:pPr>
          </w:p>
        </w:tc>
        <w:tc>
          <w:tcPr>
            <w:tcW w:w="859" w:type="dxa"/>
            <w:vAlign w:val="top"/>
          </w:tcPr>
          <w:p w14:paraId="364888E6">
            <w:pPr>
              <w:pStyle w:val="6"/>
            </w:pPr>
          </w:p>
        </w:tc>
      </w:tr>
    </w:tbl>
    <w:p w14:paraId="2E5CBCB1">
      <w:pPr>
        <w:pStyle w:val="2"/>
      </w:pPr>
    </w:p>
    <w:p w14:paraId="76329714">
      <w:pPr>
        <w:sectPr>
          <w:headerReference r:id="rId36" w:type="default"/>
          <w:footerReference r:id="rId3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16F9DFB">
      <w:pPr>
        <w:spacing w:before="103"/>
      </w:pPr>
    </w:p>
    <w:p w14:paraId="3DD836F6">
      <w:pPr>
        <w:spacing w:before="103"/>
      </w:pPr>
    </w:p>
    <w:tbl>
      <w:tblPr>
        <w:tblStyle w:val="5"/>
        <w:tblW w:w="9158" w:type="dxa"/>
        <w:tblInd w:w="138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28"/>
        <w:gridCol w:w="1296"/>
        <w:gridCol w:w="1415"/>
        <w:gridCol w:w="1372"/>
        <w:gridCol w:w="1247"/>
      </w:tblGrid>
      <w:tr w14:paraId="4A450B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382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5E51636">
            <w:pPr>
              <w:pStyle w:val="6"/>
            </w:pPr>
          </w:p>
        </w:tc>
        <w:tc>
          <w:tcPr>
            <w:tcW w:w="129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1D5DC2A">
            <w:pPr>
              <w:pStyle w:val="6"/>
            </w:pPr>
          </w:p>
        </w:tc>
        <w:tc>
          <w:tcPr>
            <w:tcW w:w="14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3D07873">
            <w:pPr>
              <w:pStyle w:val="6"/>
            </w:pPr>
          </w:p>
        </w:tc>
        <w:tc>
          <w:tcPr>
            <w:tcW w:w="137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6D18DAB">
            <w:pPr>
              <w:pStyle w:val="6"/>
            </w:pPr>
          </w:p>
        </w:tc>
        <w:tc>
          <w:tcPr>
            <w:tcW w:w="124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A5C4F25">
            <w:pPr>
              <w:pStyle w:val="6"/>
            </w:pPr>
          </w:p>
        </w:tc>
      </w:tr>
      <w:tr w14:paraId="448479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9158" w:type="dxa"/>
            <w:gridSpan w:val="5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top"/>
          </w:tcPr>
          <w:p w14:paraId="3501E0B1">
            <w:pPr>
              <w:spacing w:before="80" w:line="201" w:lineRule="exact"/>
              <w:ind w:left="2959"/>
              <w:outlineLvl w:val="1"/>
              <w:rPr>
                <w:rFonts w:ascii="微软雅黑" w:hAnsi="微软雅黑" w:eastAsia="微软雅黑" w:cs="微软雅黑"/>
                <w:sz w:val="20"/>
                <w:szCs w:val="20"/>
              </w:rPr>
            </w:pPr>
            <w:bookmarkStart w:id="30" w:name="bookmark49"/>
            <w:bookmarkEnd w:id="30"/>
            <w:bookmarkStart w:id="31" w:name="bookmark19"/>
            <w:bookmarkEnd w:id="31"/>
            <w:r>
              <w:rPr>
                <w:rFonts w:ascii="微软雅黑" w:hAnsi="微软雅黑" w:eastAsia="微软雅黑" w:cs="微软雅黑"/>
                <w:color w:val="212529"/>
                <w:position w:val="-1"/>
                <w:sz w:val="20"/>
                <w:szCs w:val="20"/>
              </w:rPr>
              <w:t>2026年项目支出预算表</w:t>
            </w:r>
            <w:r>
              <w:rPr>
                <w:rFonts w:ascii="微软雅黑" w:hAnsi="微软雅黑" w:eastAsia="微软雅黑" w:cs="微软雅黑"/>
                <w:color w:val="212529"/>
                <w:spacing w:val="48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position w:val="-1"/>
                <w:sz w:val="20"/>
                <w:szCs w:val="20"/>
              </w:rPr>
              <w:t>(上年结转)</w:t>
            </w:r>
          </w:p>
        </w:tc>
      </w:tr>
      <w:tr w14:paraId="6D7CC5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7911" w:type="dxa"/>
            <w:gridSpan w:val="4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09C382A">
            <w:pPr>
              <w:spacing w:before="124" w:line="23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部门名称：长治高新区漳泽工业园事业服务中心</w:t>
            </w:r>
          </w:p>
        </w:tc>
        <w:tc>
          <w:tcPr>
            <w:tcW w:w="124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8330A97">
            <w:pPr>
              <w:spacing w:before="124" w:line="235" w:lineRule="auto"/>
              <w:ind w:left="57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单位：万元</w:t>
            </w:r>
          </w:p>
        </w:tc>
      </w:tr>
      <w:tr w14:paraId="52BBD1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3828" w:type="dxa"/>
            <w:vMerge w:val="restart"/>
            <w:tcBorders>
              <w:bottom w:val="nil"/>
            </w:tcBorders>
            <w:vAlign w:val="top"/>
          </w:tcPr>
          <w:p w14:paraId="4D0018DE">
            <w:pPr>
              <w:spacing w:before="305" w:line="156" w:lineRule="exact"/>
              <w:ind w:left="1577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0"/>
                <w:sz w:val="15"/>
                <w:szCs w:val="15"/>
              </w:rPr>
              <w:t>项目名称</w:t>
            </w:r>
          </w:p>
        </w:tc>
        <w:tc>
          <w:tcPr>
            <w:tcW w:w="1296" w:type="dxa"/>
            <w:vMerge w:val="restart"/>
            <w:tcBorders>
              <w:bottom w:val="nil"/>
            </w:tcBorders>
            <w:vAlign w:val="top"/>
          </w:tcPr>
          <w:p w14:paraId="1D543285">
            <w:pPr>
              <w:spacing w:before="305" w:line="154" w:lineRule="exact"/>
              <w:ind w:left="477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9"/>
                <w:position w:val="-1"/>
                <w:sz w:val="15"/>
                <w:szCs w:val="15"/>
              </w:rPr>
              <w:t>合计</w:t>
            </w:r>
          </w:p>
        </w:tc>
        <w:tc>
          <w:tcPr>
            <w:tcW w:w="4034" w:type="dxa"/>
            <w:gridSpan w:val="3"/>
            <w:vAlign w:val="top"/>
          </w:tcPr>
          <w:p w14:paraId="741A6E08">
            <w:pPr>
              <w:spacing w:before="109" w:line="157" w:lineRule="exact"/>
              <w:ind w:left="1442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2"/>
                <w:position w:val="-1"/>
                <w:sz w:val="15"/>
                <w:szCs w:val="15"/>
              </w:rPr>
              <w:t>2026年财政拨款</w:t>
            </w:r>
          </w:p>
        </w:tc>
      </w:tr>
      <w:tr w14:paraId="211CF0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3828" w:type="dxa"/>
            <w:vMerge w:val="continue"/>
            <w:tcBorders>
              <w:top w:val="nil"/>
            </w:tcBorders>
            <w:vAlign w:val="top"/>
          </w:tcPr>
          <w:p w14:paraId="0CE0DABE">
            <w:pPr>
              <w:pStyle w:val="6"/>
            </w:pPr>
          </w:p>
        </w:tc>
        <w:tc>
          <w:tcPr>
            <w:tcW w:w="1296" w:type="dxa"/>
            <w:vMerge w:val="continue"/>
            <w:tcBorders>
              <w:top w:val="nil"/>
            </w:tcBorders>
            <w:vAlign w:val="top"/>
          </w:tcPr>
          <w:p w14:paraId="7A8D96D5">
            <w:pPr>
              <w:pStyle w:val="6"/>
            </w:pPr>
          </w:p>
        </w:tc>
        <w:tc>
          <w:tcPr>
            <w:tcW w:w="1415" w:type="dxa"/>
            <w:vAlign w:val="top"/>
          </w:tcPr>
          <w:p w14:paraId="7D0DC73B">
            <w:pPr>
              <w:spacing w:before="110" w:line="158" w:lineRule="exact"/>
              <w:ind w:left="209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1"/>
                <w:sz w:val="15"/>
                <w:szCs w:val="15"/>
              </w:rPr>
              <w:t>一般公共预算</w:t>
            </w:r>
          </w:p>
        </w:tc>
        <w:tc>
          <w:tcPr>
            <w:tcW w:w="1372" w:type="dxa"/>
            <w:vAlign w:val="top"/>
          </w:tcPr>
          <w:p w14:paraId="51078730">
            <w:pPr>
              <w:spacing w:before="25" w:line="159" w:lineRule="auto"/>
              <w:ind w:left="509" w:right="286" w:hanging="240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1"/>
                <w:sz w:val="15"/>
                <w:szCs w:val="15"/>
              </w:rPr>
              <w:t>政府性基金预算</w:t>
            </w:r>
          </w:p>
        </w:tc>
        <w:tc>
          <w:tcPr>
            <w:tcW w:w="1247" w:type="dxa"/>
            <w:vAlign w:val="top"/>
          </w:tcPr>
          <w:p w14:paraId="663FB364">
            <w:pPr>
              <w:spacing w:before="24" w:line="157" w:lineRule="exact"/>
              <w:ind w:left="304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5"/>
                <w:position w:val="-1"/>
                <w:sz w:val="15"/>
                <w:szCs w:val="15"/>
              </w:rPr>
              <w:t>国有资本</w:t>
            </w:r>
          </w:p>
          <w:p w14:paraId="51AE2D8D">
            <w:pPr>
              <w:spacing w:before="26" w:line="158" w:lineRule="exact"/>
              <w:ind w:left="288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0"/>
                <w:sz w:val="15"/>
                <w:szCs w:val="15"/>
              </w:rPr>
              <w:t>经营预算</w:t>
            </w:r>
          </w:p>
        </w:tc>
      </w:tr>
      <w:tr w14:paraId="4EE438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3828" w:type="dxa"/>
            <w:vAlign w:val="top"/>
          </w:tcPr>
          <w:p w14:paraId="6ED632C4">
            <w:pPr>
              <w:spacing w:before="115" w:line="203" w:lineRule="exact"/>
              <w:ind w:left="187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position w:val="1"/>
                <w:sz w:val="15"/>
                <w:szCs w:val="15"/>
              </w:rPr>
              <w:t>1</w:t>
            </w:r>
          </w:p>
        </w:tc>
        <w:tc>
          <w:tcPr>
            <w:tcW w:w="1296" w:type="dxa"/>
            <w:vAlign w:val="top"/>
          </w:tcPr>
          <w:p w14:paraId="46929758">
            <w:pPr>
              <w:spacing w:before="115" w:line="203" w:lineRule="exact"/>
              <w:ind w:left="60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position w:val="1"/>
                <w:sz w:val="15"/>
                <w:szCs w:val="15"/>
              </w:rPr>
              <w:t>2</w:t>
            </w:r>
          </w:p>
        </w:tc>
        <w:tc>
          <w:tcPr>
            <w:tcW w:w="1415" w:type="dxa"/>
            <w:vAlign w:val="top"/>
          </w:tcPr>
          <w:p w14:paraId="0E0E8BB3">
            <w:pPr>
              <w:spacing w:before="115" w:line="202" w:lineRule="exact"/>
              <w:ind w:left="66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position w:val="1"/>
                <w:sz w:val="15"/>
                <w:szCs w:val="15"/>
              </w:rPr>
              <w:t>3</w:t>
            </w:r>
          </w:p>
        </w:tc>
        <w:tc>
          <w:tcPr>
            <w:tcW w:w="1372" w:type="dxa"/>
            <w:vAlign w:val="top"/>
          </w:tcPr>
          <w:p w14:paraId="4E689191">
            <w:pPr>
              <w:spacing w:before="115" w:line="203" w:lineRule="exact"/>
              <w:ind w:left="63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position w:val="1"/>
                <w:sz w:val="15"/>
                <w:szCs w:val="15"/>
              </w:rPr>
              <w:t>4</w:t>
            </w:r>
          </w:p>
        </w:tc>
        <w:tc>
          <w:tcPr>
            <w:tcW w:w="1247" w:type="dxa"/>
            <w:vAlign w:val="top"/>
          </w:tcPr>
          <w:p w14:paraId="091D5E02">
            <w:pPr>
              <w:spacing w:before="115" w:line="202" w:lineRule="exact"/>
              <w:ind w:left="57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position w:val="1"/>
                <w:sz w:val="15"/>
                <w:szCs w:val="15"/>
              </w:rPr>
              <w:t>5</w:t>
            </w:r>
          </w:p>
        </w:tc>
      </w:tr>
      <w:tr w14:paraId="18C2C2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3828" w:type="dxa"/>
            <w:vAlign w:val="top"/>
          </w:tcPr>
          <w:p w14:paraId="38931A69">
            <w:pPr>
              <w:pStyle w:val="6"/>
            </w:pPr>
          </w:p>
        </w:tc>
        <w:tc>
          <w:tcPr>
            <w:tcW w:w="1296" w:type="dxa"/>
            <w:vAlign w:val="top"/>
          </w:tcPr>
          <w:p w14:paraId="49440406">
            <w:pPr>
              <w:pStyle w:val="6"/>
            </w:pPr>
          </w:p>
        </w:tc>
        <w:tc>
          <w:tcPr>
            <w:tcW w:w="1415" w:type="dxa"/>
            <w:vAlign w:val="top"/>
          </w:tcPr>
          <w:p w14:paraId="655DA247">
            <w:pPr>
              <w:pStyle w:val="6"/>
            </w:pPr>
          </w:p>
        </w:tc>
        <w:tc>
          <w:tcPr>
            <w:tcW w:w="1372" w:type="dxa"/>
            <w:vAlign w:val="top"/>
          </w:tcPr>
          <w:p w14:paraId="262EA7B5">
            <w:pPr>
              <w:pStyle w:val="6"/>
            </w:pPr>
          </w:p>
        </w:tc>
        <w:tc>
          <w:tcPr>
            <w:tcW w:w="1247" w:type="dxa"/>
            <w:vAlign w:val="top"/>
          </w:tcPr>
          <w:p w14:paraId="5A8359B8">
            <w:pPr>
              <w:pStyle w:val="6"/>
            </w:pPr>
          </w:p>
        </w:tc>
      </w:tr>
      <w:tr w14:paraId="52F723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3828" w:type="dxa"/>
            <w:tcBorders>
              <w:left w:val="single" w:color="FFFFFF" w:sz="4" w:space="0"/>
              <w:bottom w:val="single" w:color="FFFFFF" w:sz="4" w:space="0"/>
              <w:right w:val="single" w:color="000000" w:sz="2" w:space="0"/>
            </w:tcBorders>
            <w:vAlign w:val="top"/>
          </w:tcPr>
          <w:p w14:paraId="6BD0F8C7">
            <w:pPr>
              <w:spacing w:before="114" w:line="157" w:lineRule="exact"/>
              <w:ind w:left="5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11"/>
                <w:sz w:val="15"/>
                <w:szCs w:val="15"/>
              </w:rPr>
              <w:t>注:</w:t>
            </w:r>
            <w:r>
              <w:rPr>
                <w:rFonts w:ascii="微软雅黑" w:hAnsi="微软雅黑" w:eastAsia="微软雅黑" w:cs="微软雅黑"/>
                <w:color w:val="212529"/>
                <w:spacing w:val="12"/>
                <w:w w:val="102"/>
                <w:sz w:val="15"/>
                <w:szCs w:val="15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12529"/>
                <w:spacing w:val="11"/>
                <w:sz w:val="15"/>
                <w:szCs w:val="15"/>
              </w:rPr>
              <w:t>本表无数据</w:t>
            </w:r>
          </w:p>
        </w:tc>
        <w:tc>
          <w:tcPr>
            <w:tcW w:w="1296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555C51A">
            <w:pPr>
              <w:pStyle w:val="6"/>
            </w:pPr>
          </w:p>
        </w:tc>
        <w:tc>
          <w:tcPr>
            <w:tcW w:w="1415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0939DC1">
            <w:pPr>
              <w:pStyle w:val="6"/>
            </w:pPr>
          </w:p>
        </w:tc>
        <w:tc>
          <w:tcPr>
            <w:tcW w:w="1372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89523AD">
            <w:pPr>
              <w:pStyle w:val="6"/>
            </w:pPr>
          </w:p>
        </w:tc>
        <w:tc>
          <w:tcPr>
            <w:tcW w:w="1247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1B7B03C">
            <w:pPr>
              <w:pStyle w:val="6"/>
            </w:pPr>
          </w:p>
        </w:tc>
      </w:tr>
    </w:tbl>
    <w:p w14:paraId="503BDF31">
      <w:pPr>
        <w:pStyle w:val="2"/>
      </w:pPr>
    </w:p>
    <w:p w14:paraId="68F7A8FF">
      <w:pPr>
        <w:sectPr>
          <w:headerReference r:id="rId38" w:type="default"/>
          <w:footerReference r:id="rId3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4EC177E">
      <w:pPr>
        <w:pStyle w:val="2"/>
        <w:spacing w:line="261" w:lineRule="auto"/>
      </w:pPr>
    </w:p>
    <w:p w14:paraId="4009D9D5">
      <w:pPr>
        <w:pStyle w:val="2"/>
        <w:spacing w:line="262" w:lineRule="auto"/>
      </w:pPr>
    </w:p>
    <w:p w14:paraId="783B6669">
      <w:pPr>
        <w:pStyle w:val="2"/>
        <w:spacing w:line="262" w:lineRule="auto"/>
      </w:pPr>
    </w:p>
    <w:p w14:paraId="29ECCDAD">
      <w:pPr>
        <w:spacing w:before="98" w:line="240" w:lineRule="exact"/>
        <w:ind w:left="3987"/>
        <w:outlineLvl w:val="0"/>
        <w:rPr>
          <w:rFonts w:ascii="微软雅黑" w:hAnsi="微软雅黑" w:eastAsia="微软雅黑" w:cs="微软雅黑"/>
          <w:sz w:val="23"/>
          <w:szCs w:val="23"/>
        </w:rPr>
      </w:pPr>
      <w:bookmarkStart w:id="32" w:name="bookmark20"/>
      <w:bookmarkEnd w:id="32"/>
      <w:r>
        <w:rPr>
          <w:rFonts w:ascii="微软雅黑" w:hAnsi="微软雅黑" w:eastAsia="微软雅黑" w:cs="微软雅黑"/>
          <w:spacing w:val="4"/>
          <w:position w:val="-1"/>
          <w:sz w:val="23"/>
          <w:szCs w:val="23"/>
        </w:rPr>
        <w:t>第三部分</w:t>
      </w:r>
      <w:r>
        <w:rPr>
          <w:rFonts w:ascii="微软雅黑" w:hAnsi="微软雅黑" w:eastAsia="微软雅黑" w:cs="微软雅黑"/>
          <w:spacing w:val="41"/>
          <w:position w:val="-1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4"/>
          <w:position w:val="-1"/>
          <w:sz w:val="23"/>
          <w:szCs w:val="23"/>
        </w:rPr>
        <w:t>2026年度部门预算情况说明</w:t>
      </w:r>
    </w:p>
    <w:p w14:paraId="6A45F3C2">
      <w:pPr>
        <w:pStyle w:val="2"/>
        <w:spacing w:line="334" w:lineRule="auto"/>
      </w:pPr>
    </w:p>
    <w:p w14:paraId="2C802A73">
      <w:pPr>
        <w:spacing w:before="99" w:line="238" w:lineRule="exact"/>
        <w:ind w:left="1513"/>
        <w:outlineLvl w:val="1"/>
        <w:rPr>
          <w:rFonts w:ascii="微软雅黑" w:hAnsi="微软雅黑" w:eastAsia="微软雅黑" w:cs="微软雅黑"/>
          <w:sz w:val="23"/>
          <w:szCs w:val="23"/>
        </w:rPr>
      </w:pPr>
      <w:bookmarkStart w:id="33" w:name="bookmark21"/>
      <w:bookmarkEnd w:id="33"/>
      <w:r>
        <w:rPr>
          <w:rFonts w:ascii="微软雅黑" w:hAnsi="微软雅黑" w:eastAsia="微软雅黑" w:cs="微软雅黑"/>
          <w:spacing w:val="8"/>
          <w:position w:val="-1"/>
          <w:sz w:val="23"/>
          <w:szCs w:val="23"/>
        </w:rPr>
        <w:t>一、部门预算收支数据变动情况及原因</w:t>
      </w:r>
    </w:p>
    <w:p w14:paraId="75647A24">
      <w:pPr>
        <w:spacing w:before="233" w:line="352" w:lineRule="auto"/>
        <w:ind w:left="1515" w:right="1474" w:firstLine="475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1"/>
          <w:sz w:val="24"/>
          <w:szCs w:val="24"/>
        </w:rPr>
        <w:t>2026年度长治高新区漳泽工业园事业服务中心预算收入总计613</w:t>
      </w:r>
      <w:r>
        <w:rPr>
          <w:rFonts w:ascii="仿宋" w:hAnsi="仿宋" w:eastAsia="仿宋" w:cs="仿宋"/>
          <w:sz w:val="24"/>
          <w:szCs w:val="24"/>
        </w:rPr>
        <w:t>.11万元，其中：</w:t>
      </w:r>
      <w:r>
        <w:rPr>
          <w:rFonts w:ascii="仿宋" w:hAnsi="仿宋" w:eastAsia="仿宋" w:cs="仿宋"/>
          <w:spacing w:val="2"/>
          <w:sz w:val="24"/>
          <w:szCs w:val="24"/>
        </w:rPr>
        <w:t>本年收入613.11万元，上年结转0万元，</w:t>
      </w:r>
      <w:r>
        <w:rPr>
          <w:rFonts w:ascii="仿宋" w:hAnsi="仿宋" w:eastAsia="仿宋" w:cs="仿宋"/>
          <w:spacing w:val="-64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2"/>
          <w:sz w:val="24"/>
          <w:szCs w:val="24"/>
        </w:rPr>
        <w:t>比上年减少453.76万元，下降42.53%，主要</w:t>
      </w:r>
      <w:r>
        <w:rPr>
          <w:rFonts w:ascii="仿宋" w:hAnsi="仿宋" w:eastAsia="仿宋" w:cs="仿宋"/>
          <w:spacing w:val="1"/>
          <w:sz w:val="24"/>
          <w:szCs w:val="24"/>
        </w:rPr>
        <w:t>原因是减少了一般公共服务支出；本年部门预算支出总计613</w:t>
      </w:r>
      <w:r>
        <w:rPr>
          <w:rFonts w:ascii="仿宋" w:hAnsi="仿宋" w:eastAsia="仿宋" w:cs="仿宋"/>
          <w:sz w:val="24"/>
          <w:szCs w:val="24"/>
        </w:rPr>
        <w:t>.11万元，其中：本年预</w:t>
      </w:r>
      <w:r>
        <w:rPr>
          <w:rFonts w:ascii="仿宋" w:hAnsi="仿宋" w:eastAsia="仿宋" w:cs="仿宋"/>
          <w:spacing w:val="2"/>
          <w:sz w:val="24"/>
          <w:szCs w:val="24"/>
        </w:rPr>
        <w:t>算安排613.11万元，上年结转0万元，</w:t>
      </w:r>
      <w:r>
        <w:rPr>
          <w:rFonts w:ascii="仿宋" w:hAnsi="仿宋" w:eastAsia="仿宋" w:cs="仿宋"/>
          <w:spacing w:val="-64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2"/>
          <w:sz w:val="24"/>
          <w:szCs w:val="24"/>
        </w:rPr>
        <w:t>比上年减少453.76万元，下降42.53%，主要原</w:t>
      </w:r>
      <w:r>
        <w:rPr>
          <w:rFonts w:ascii="仿宋" w:hAnsi="仿宋" w:eastAsia="仿宋" w:cs="仿宋"/>
          <w:spacing w:val="-4"/>
          <w:sz w:val="24"/>
          <w:szCs w:val="24"/>
        </w:rPr>
        <w:t>因是减少了一般公共服务支出。</w:t>
      </w:r>
    </w:p>
    <w:p w14:paraId="08050281">
      <w:pPr>
        <w:spacing w:line="239" w:lineRule="exact"/>
        <w:ind w:left="1513"/>
        <w:outlineLvl w:val="1"/>
        <w:rPr>
          <w:rFonts w:ascii="微软雅黑" w:hAnsi="微软雅黑" w:eastAsia="微软雅黑" w:cs="微软雅黑"/>
          <w:sz w:val="23"/>
          <w:szCs w:val="23"/>
        </w:rPr>
      </w:pPr>
      <w:bookmarkStart w:id="34" w:name="bookmark22"/>
      <w:bookmarkEnd w:id="34"/>
      <w:r>
        <w:rPr>
          <w:rFonts w:ascii="微软雅黑" w:hAnsi="微软雅黑" w:eastAsia="微软雅黑" w:cs="微软雅黑"/>
          <w:spacing w:val="7"/>
          <w:position w:val="-1"/>
          <w:sz w:val="23"/>
          <w:szCs w:val="23"/>
        </w:rPr>
        <w:t>二、收入预算情况说明</w:t>
      </w:r>
    </w:p>
    <w:p w14:paraId="529746D9">
      <w:pPr>
        <w:spacing w:before="230" w:line="220" w:lineRule="auto"/>
        <w:ind w:left="1991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1"/>
          <w:sz w:val="24"/>
          <w:szCs w:val="24"/>
        </w:rPr>
        <w:t>2026年度长治高新区漳泽工业园事业服务中心预算收入613.11万元，        一</w:t>
      </w:r>
    </w:p>
    <w:p w14:paraId="07AE236B">
      <w:pPr>
        <w:spacing w:before="179" w:line="220" w:lineRule="auto"/>
        <w:ind w:left="1516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2"/>
          <w:sz w:val="24"/>
          <w:szCs w:val="24"/>
        </w:rPr>
        <w:t>般公共预算拨款收入520.73万元，</w:t>
      </w:r>
      <w:r>
        <w:rPr>
          <w:rFonts w:ascii="仿宋" w:hAnsi="仿宋" w:eastAsia="仿宋" w:cs="仿宋"/>
          <w:spacing w:val="-57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2"/>
          <w:sz w:val="24"/>
          <w:szCs w:val="24"/>
        </w:rPr>
        <w:t>占84.93%；政府性基金</w:t>
      </w:r>
      <w:r>
        <w:rPr>
          <w:rFonts w:ascii="仿宋" w:hAnsi="仿宋" w:eastAsia="仿宋" w:cs="仿宋"/>
          <w:spacing w:val="1"/>
          <w:sz w:val="24"/>
          <w:szCs w:val="24"/>
        </w:rPr>
        <w:t>预算拨款    92.38万元，</w:t>
      </w:r>
    </w:p>
    <w:p w14:paraId="0297765F">
      <w:pPr>
        <w:spacing w:before="163" w:line="222" w:lineRule="auto"/>
        <w:ind w:left="1557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-2"/>
          <w:sz w:val="24"/>
          <w:szCs w:val="24"/>
        </w:rPr>
        <w:t>占15.07%；国有资本经营预算拨款收入0万元，</w:t>
      </w:r>
      <w:r>
        <w:rPr>
          <w:rFonts w:ascii="仿宋" w:hAnsi="仿宋" w:eastAsia="仿宋" w:cs="仿宋"/>
          <w:spacing w:val="-45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2"/>
          <w:sz w:val="24"/>
          <w:szCs w:val="24"/>
        </w:rPr>
        <w:t>占0%；财政专      资金收入0万元，</w:t>
      </w:r>
    </w:p>
    <w:p w14:paraId="6F81E6F9">
      <w:pPr>
        <w:spacing w:before="177" w:line="219" w:lineRule="auto"/>
        <w:ind w:left="1557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-3"/>
          <w:sz w:val="24"/>
          <w:szCs w:val="24"/>
        </w:rPr>
        <w:t>占0%；单位资金0万元，占0%；上年结转0万元，占0</w:t>
      </w:r>
      <w:r>
        <w:rPr>
          <w:rFonts w:ascii="仿宋" w:hAnsi="仿宋" w:eastAsia="仿宋" w:cs="仿宋"/>
          <w:spacing w:val="-4"/>
          <w:sz w:val="24"/>
          <w:szCs w:val="24"/>
        </w:rPr>
        <w:t>%。</w:t>
      </w:r>
    </w:p>
    <w:p w14:paraId="19115A64">
      <w:pPr>
        <w:pStyle w:val="2"/>
        <w:spacing w:line="354" w:lineRule="auto"/>
      </w:pPr>
    </w:p>
    <w:p w14:paraId="37EABACE">
      <w:pPr>
        <w:pStyle w:val="2"/>
        <w:spacing w:line="354" w:lineRule="auto"/>
      </w:pPr>
    </w:p>
    <w:p w14:paraId="662BCA3C">
      <w:pPr>
        <w:spacing w:line="3815" w:lineRule="exact"/>
        <w:ind w:firstLine="2039"/>
      </w:pPr>
      <w:r>
        <w:rPr>
          <w:position w:val="-76"/>
        </w:rPr>
        <w:drawing>
          <wp:inline distT="0" distB="0" distL="0" distR="0">
            <wp:extent cx="4373880" cy="242189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374148" cy="242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B9349">
      <w:pPr>
        <w:pStyle w:val="2"/>
        <w:spacing w:line="314" w:lineRule="auto"/>
      </w:pPr>
    </w:p>
    <w:p w14:paraId="3977BBAC">
      <w:pPr>
        <w:pStyle w:val="2"/>
        <w:spacing w:line="314" w:lineRule="auto"/>
      </w:pPr>
    </w:p>
    <w:p w14:paraId="165CE374">
      <w:pPr>
        <w:pStyle w:val="2"/>
        <w:spacing w:line="315" w:lineRule="auto"/>
      </w:pPr>
    </w:p>
    <w:p w14:paraId="3647B341">
      <w:pPr>
        <w:spacing w:before="100" w:line="239" w:lineRule="exact"/>
        <w:ind w:left="1514"/>
        <w:outlineLvl w:val="1"/>
        <w:rPr>
          <w:rFonts w:ascii="微软雅黑" w:hAnsi="微软雅黑" w:eastAsia="微软雅黑" w:cs="微软雅黑"/>
          <w:sz w:val="23"/>
          <w:szCs w:val="23"/>
        </w:rPr>
      </w:pPr>
      <w:bookmarkStart w:id="35" w:name="bookmark23"/>
      <w:bookmarkEnd w:id="35"/>
      <w:r>
        <w:rPr>
          <w:rFonts w:ascii="微软雅黑" w:hAnsi="微软雅黑" w:eastAsia="微软雅黑" w:cs="微软雅黑"/>
          <w:spacing w:val="7"/>
          <w:position w:val="-1"/>
          <w:sz w:val="23"/>
          <w:szCs w:val="23"/>
        </w:rPr>
        <w:t>三、支出预算情况说明</w:t>
      </w:r>
    </w:p>
    <w:p w14:paraId="61E60D0A">
      <w:pPr>
        <w:spacing w:before="215" w:line="356" w:lineRule="auto"/>
        <w:ind w:left="1515" w:right="1474" w:firstLine="475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1"/>
          <w:sz w:val="24"/>
          <w:szCs w:val="24"/>
        </w:rPr>
        <w:t>2026年度长治高新区漳泽工业园事业服务中心支出预算613.11</w:t>
      </w:r>
      <w:r>
        <w:rPr>
          <w:rFonts w:ascii="仿宋" w:hAnsi="仿宋" w:eastAsia="仿宋" w:cs="仿宋"/>
          <w:sz w:val="24"/>
          <w:szCs w:val="24"/>
        </w:rPr>
        <w:t>万元，其中：基本</w:t>
      </w:r>
      <w:r>
        <w:rPr>
          <w:rFonts w:ascii="仿宋" w:hAnsi="仿宋" w:eastAsia="仿宋" w:cs="仿宋"/>
          <w:spacing w:val="-1"/>
          <w:sz w:val="24"/>
          <w:szCs w:val="24"/>
        </w:rPr>
        <w:t>支出363.21万元，占59.24%；项目支出249.89万元，占40.76%。</w:t>
      </w:r>
    </w:p>
    <w:p w14:paraId="63F1A65F">
      <w:pPr>
        <w:spacing w:line="240" w:lineRule="exact"/>
        <w:ind w:left="1523"/>
        <w:outlineLvl w:val="1"/>
        <w:rPr>
          <w:rFonts w:ascii="微软雅黑" w:hAnsi="微软雅黑" w:eastAsia="微软雅黑" w:cs="微软雅黑"/>
          <w:sz w:val="23"/>
          <w:szCs w:val="23"/>
        </w:rPr>
      </w:pPr>
      <w:bookmarkStart w:id="36" w:name="bookmark24"/>
      <w:bookmarkEnd w:id="36"/>
      <w:r>
        <w:rPr>
          <w:rFonts w:ascii="微软雅黑" w:hAnsi="微软雅黑" w:eastAsia="微软雅黑" w:cs="微软雅黑"/>
          <w:spacing w:val="7"/>
          <w:position w:val="-1"/>
          <w:sz w:val="23"/>
          <w:szCs w:val="23"/>
        </w:rPr>
        <w:t>四、财政拨款收支预算总体情况说明</w:t>
      </w:r>
    </w:p>
    <w:p w14:paraId="0A6F718B">
      <w:pPr>
        <w:spacing w:before="215" w:line="220" w:lineRule="auto"/>
        <w:ind w:left="1991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1"/>
          <w:sz w:val="24"/>
          <w:szCs w:val="24"/>
        </w:rPr>
        <w:t>2026年度长治高新区漳泽工业园事业服务中心财政拨款收支总预算</w:t>
      </w:r>
      <w:r>
        <w:rPr>
          <w:rFonts w:ascii="仿宋" w:hAnsi="仿宋" w:eastAsia="仿宋" w:cs="仿宋"/>
          <w:sz w:val="24"/>
          <w:szCs w:val="24"/>
        </w:rPr>
        <w:t>613.11万元。</w:t>
      </w:r>
    </w:p>
    <w:p w14:paraId="717369B1">
      <w:pPr>
        <w:spacing w:before="180" w:line="345" w:lineRule="auto"/>
        <w:ind w:left="1522" w:right="1474" w:firstLine="501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2"/>
          <w:sz w:val="24"/>
          <w:szCs w:val="24"/>
        </w:rPr>
        <w:t>：一般公共预算拨款520.73万元，政府性基金预算拨款92</w:t>
      </w:r>
      <w:r>
        <w:rPr>
          <w:rFonts w:ascii="仿宋" w:hAnsi="仿宋" w:eastAsia="仿宋" w:cs="仿宋"/>
          <w:spacing w:val="1"/>
          <w:sz w:val="24"/>
          <w:szCs w:val="24"/>
        </w:rPr>
        <w:t>.38万元，</w:t>
      </w:r>
      <w:r>
        <w:rPr>
          <w:rFonts w:ascii="仿宋" w:hAnsi="仿宋" w:eastAsia="仿宋" w:cs="仿宋"/>
          <w:spacing w:val="-72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1"/>
          <w:sz w:val="24"/>
          <w:szCs w:val="24"/>
        </w:rPr>
        <w:t>国有    经</w:t>
      </w:r>
      <w:r>
        <w:rPr>
          <w:rFonts w:ascii="仿宋" w:hAnsi="仿宋" w:eastAsia="仿宋" w:cs="仿宋"/>
          <w:spacing w:val="5"/>
          <w:sz w:val="24"/>
          <w:szCs w:val="24"/>
        </w:rPr>
        <w:t>营预算拨款0万元。其中：</w:t>
      </w:r>
      <w:r>
        <w:rPr>
          <w:rFonts w:ascii="仿宋" w:hAnsi="仿宋" w:eastAsia="仿宋" w:cs="仿宋"/>
          <w:spacing w:val="-62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5"/>
          <w:sz w:val="24"/>
          <w:szCs w:val="24"/>
        </w:rPr>
        <w:t xml:space="preserve">当年拨款收入613.11万元，上年结转收入  </w:t>
      </w:r>
      <w:r>
        <w:rPr>
          <w:rFonts w:ascii="仿宋" w:hAnsi="仿宋" w:eastAsia="仿宋" w:cs="仿宋"/>
          <w:spacing w:val="4"/>
          <w:sz w:val="24"/>
          <w:szCs w:val="24"/>
        </w:rPr>
        <w:t xml:space="preserve">   。支出包</w:t>
      </w:r>
    </w:p>
    <w:p w14:paraId="686317B8">
      <w:pPr>
        <w:spacing w:line="345" w:lineRule="auto"/>
        <w:rPr>
          <w:rFonts w:ascii="仿宋" w:hAnsi="仿宋" w:eastAsia="仿宋" w:cs="仿宋"/>
          <w:sz w:val="24"/>
          <w:szCs w:val="24"/>
        </w:rPr>
        <w:sectPr>
          <w:headerReference r:id="rId40" w:type="default"/>
          <w:footerReference r:id="rId4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3411E77">
      <w:pPr>
        <w:pStyle w:val="2"/>
        <w:spacing w:line="286" w:lineRule="auto"/>
      </w:pPr>
    </w:p>
    <w:p w14:paraId="7F82BFE0">
      <w:pPr>
        <w:pStyle w:val="2"/>
        <w:spacing w:line="286" w:lineRule="auto"/>
      </w:pPr>
    </w:p>
    <w:p w14:paraId="7A6DAE26">
      <w:pPr>
        <w:spacing w:before="78" w:line="350" w:lineRule="auto"/>
        <w:ind w:left="1511" w:right="2210" w:firstLine="5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3"/>
          <w:sz w:val="24"/>
          <w:szCs w:val="24"/>
        </w:rPr>
        <w:t>括：一    共服务支出366.60万元、社会保障和就业支出93.24万元、卫生健</w:t>
      </w:r>
      <w:r>
        <w:rPr>
          <w:rFonts w:ascii="仿宋" w:hAnsi="仿宋" w:eastAsia="仿宋" w:cs="仿宋"/>
          <w:spacing w:val="-1"/>
          <w:sz w:val="24"/>
          <w:szCs w:val="24"/>
        </w:rPr>
        <w:t>24.04万元、城乡社区支出92.38万元、住房保障支出36.85万元等。</w:t>
      </w:r>
    </w:p>
    <w:p w14:paraId="60807E46">
      <w:pPr>
        <w:spacing w:line="239" w:lineRule="exact"/>
        <w:ind w:left="1515"/>
        <w:outlineLvl w:val="1"/>
        <w:rPr>
          <w:rFonts w:ascii="微软雅黑" w:hAnsi="微软雅黑" w:eastAsia="微软雅黑" w:cs="微软雅黑"/>
          <w:sz w:val="23"/>
          <w:szCs w:val="23"/>
        </w:rPr>
      </w:pPr>
      <w:bookmarkStart w:id="37" w:name="bookmark25"/>
      <w:bookmarkEnd w:id="37"/>
      <w:r>
        <w:rPr>
          <w:rFonts w:ascii="微软雅黑" w:hAnsi="微软雅黑" w:eastAsia="微软雅黑" w:cs="微软雅黑"/>
          <w:spacing w:val="7"/>
          <w:position w:val="-1"/>
          <w:sz w:val="23"/>
          <w:szCs w:val="23"/>
        </w:rPr>
        <w:t>五、一般公共预算支出情况说明</w:t>
      </w:r>
    </w:p>
    <w:p w14:paraId="586C7376">
      <w:pPr>
        <w:spacing w:before="229" w:line="222" w:lineRule="auto"/>
        <w:ind w:left="1995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-1"/>
          <w:sz w:val="24"/>
          <w:szCs w:val="24"/>
        </w:rPr>
        <w:t>（一）一般公共预算当年支出规模变化情况</w:t>
      </w:r>
    </w:p>
    <w:p w14:paraId="76ABDE9E">
      <w:pPr>
        <w:spacing w:before="177" w:line="347" w:lineRule="auto"/>
        <w:ind w:left="1519" w:right="1475" w:firstLine="471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7"/>
          <w:sz w:val="24"/>
          <w:szCs w:val="24"/>
        </w:rPr>
        <w:t>2026年度长治高新区漳泽工业园事业服务中心一般公共预算当年支出520.73万</w:t>
      </w:r>
      <w:r>
        <w:rPr>
          <w:rFonts w:ascii="仿宋" w:hAnsi="仿宋" w:eastAsia="仿宋" w:cs="仿宋"/>
          <w:spacing w:val="-1"/>
          <w:sz w:val="24"/>
          <w:szCs w:val="24"/>
        </w:rPr>
        <w:t>元,比上年减少269.00万元，下降34.06%。</w:t>
      </w:r>
    </w:p>
    <w:p w14:paraId="4C3DAC09">
      <w:pPr>
        <w:spacing w:before="11" w:line="222" w:lineRule="auto"/>
        <w:ind w:left="1995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-1"/>
          <w:sz w:val="24"/>
          <w:szCs w:val="24"/>
        </w:rPr>
        <w:t>（二）一般公共预算当年支出结构情况</w:t>
      </w:r>
    </w:p>
    <w:p w14:paraId="0BB7F4FC">
      <w:pPr>
        <w:spacing w:before="178" w:line="346" w:lineRule="auto"/>
        <w:ind w:left="1519" w:right="1474" w:firstLine="471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7"/>
          <w:sz w:val="24"/>
          <w:szCs w:val="24"/>
        </w:rPr>
        <w:t>2026年度长治高新区漳泽工业园事业服务中心一般公共预算当年支出520.73万</w:t>
      </w:r>
      <w:r>
        <w:rPr>
          <w:rFonts w:ascii="仿宋" w:hAnsi="仿宋" w:eastAsia="仿宋" w:cs="仿宋"/>
          <w:spacing w:val="2"/>
          <w:sz w:val="24"/>
          <w:szCs w:val="24"/>
        </w:rPr>
        <w:t>元,主要用于以下方面：一般公共服务支出366.60万元，</w:t>
      </w:r>
      <w:r>
        <w:rPr>
          <w:rFonts w:ascii="仿宋" w:hAnsi="仿宋" w:eastAsia="仿宋" w:cs="仿宋"/>
          <w:spacing w:val="-58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2"/>
          <w:sz w:val="24"/>
          <w:szCs w:val="24"/>
        </w:rPr>
        <w:t>占70.40%；社会保</w:t>
      </w:r>
      <w:r>
        <w:rPr>
          <w:rFonts w:ascii="仿宋" w:hAnsi="仿宋" w:eastAsia="仿宋" w:cs="仿宋"/>
          <w:spacing w:val="1"/>
          <w:sz w:val="24"/>
          <w:szCs w:val="24"/>
        </w:rPr>
        <w:t>障和就业</w:t>
      </w:r>
    </w:p>
    <w:p w14:paraId="2EBD6263">
      <w:pPr>
        <w:spacing w:before="15" w:line="359" w:lineRule="auto"/>
        <w:ind w:left="1517" w:right="1474" w:firstLine="475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-2"/>
          <w:sz w:val="24"/>
          <w:szCs w:val="24"/>
        </w:rPr>
        <w:t>93.24万元，</w:t>
      </w:r>
      <w:r>
        <w:rPr>
          <w:rFonts w:ascii="仿宋" w:hAnsi="仿宋" w:eastAsia="仿宋" w:cs="仿宋"/>
          <w:spacing w:val="-46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2"/>
          <w:sz w:val="24"/>
          <w:szCs w:val="24"/>
        </w:rPr>
        <w:t>占17.91%；卫生健康支出24.04万元，</w:t>
      </w:r>
      <w:r>
        <w:rPr>
          <w:rFonts w:ascii="仿宋" w:hAnsi="仿宋" w:eastAsia="仿宋" w:cs="仿宋"/>
          <w:spacing w:val="-61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2"/>
          <w:sz w:val="24"/>
          <w:szCs w:val="24"/>
        </w:rPr>
        <w:t>占4.62%；住房保          5</w:t>
      </w:r>
      <w:r>
        <w:rPr>
          <w:rFonts w:ascii="仿宋" w:hAnsi="仿宋" w:eastAsia="仿宋" w:cs="仿宋"/>
          <w:spacing w:val="-4"/>
          <w:sz w:val="24"/>
          <w:szCs w:val="24"/>
        </w:rPr>
        <w:t>万元，占7.08%等。</w:t>
      </w:r>
    </w:p>
    <w:p w14:paraId="411236A5">
      <w:pPr>
        <w:spacing w:before="231" w:line="2950" w:lineRule="exact"/>
        <w:ind w:firstLine="2737"/>
      </w:pPr>
      <w:r>
        <w:rPr>
          <w:position w:val="-59"/>
        </w:rPr>
        <w:drawing>
          <wp:inline distT="0" distB="0" distL="0" distR="0">
            <wp:extent cx="3879215" cy="187325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879679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1D303">
      <w:pPr>
        <w:pStyle w:val="2"/>
        <w:spacing w:line="297" w:lineRule="auto"/>
      </w:pPr>
    </w:p>
    <w:p w14:paraId="28DA731D">
      <w:pPr>
        <w:pStyle w:val="2"/>
        <w:spacing w:line="297" w:lineRule="auto"/>
      </w:pPr>
    </w:p>
    <w:p w14:paraId="68C0CE40">
      <w:pPr>
        <w:pStyle w:val="2"/>
        <w:spacing w:line="297" w:lineRule="auto"/>
      </w:pPr>
    </w:p>
    <w:p w14:paraId="146DAC76">
      <w:pPr>
        <w:pStyle w:val="2"/>
        <w:spacing w:line="298" w:lineRule="auto"/>
      </w:pPr>
    </w:p>
    <w:p w14:paraId="03B837BA">
      <w:pPr>
        <w:spacing w:before="99" w:line="239" w:lineRule="exact"/>
        <w:ind w:left="1513"/>
        <w:outlineLvl w:val="1"/>
        <w:rPr>
          <w:rFonts w:ascii="微软雅黑" w:hAnsi="微软雅黑" w:eastAsia="微软雅黑" w:cs="微软雅黑"/>
          <w:sz w:val="23"/>
          <w:szCs w:val="23"/>
        </w:rPr>
      </w:pPr>
      <w:bookmarkStart w:id="38" w:name="bookmark26"/>
      <w:bookmarkEnd w:id="38"/>
      <w:r>
        <w:rPr>
          <w:rFonts w:ascii="微软雅黑" w:hAnsi="微软雅黑" w:eastAsia="微软雅黑" w:cs="微软雅黑"/>
          <w:spacing w:val="8"/>
          <w:position w:val="-1"/>
          <w:sz w:val="23"/>
          <w:szCs w:val="23"/>
        </w:rPr>
        <w:t>六、一般公共预算基本支出情况说明</w:t>
      </w:r>
    </w:p>
    <w:p w14:paraId="1903D549">
      <w:pPr>
        <w:spacing w:before="230" w:line="352" w:lineRule="auto"/>
        <w:ind w:left="1517" w:right="2196" w:firstLine="964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1"/>
          <w:sz w:val="24"/>
          <w:szCs w:val="24"/>
        </w:rPr>
        <w:t>年度长治高新区漳泽工业园事业服务中心一般</w:t>
      </w:r>
      <w:r>
        <w:rPr>
          <w:rFonts w:ascii="仿宋" w:hAnsi="仿宋" w:eastAsia="仿宋" w:cs="仿宋"/>
          <w:sz w:val="24"/>
          <w:szCs w:val="24"/>
        </w:rPr>
        <w:t>公共预算安排基本支出</w:t>
      </w:r>
      <w:r>
        <w:rPr>
          <w:rFonts w:ascii="仿宋" w:hAnsi="仿宋" w:eastAsia="仿宋" w:cs="仿宋"/>
          <w:spacing w:val="-10"/>
          <w:sz w:val="24"/>
          <w:szCs w:val="24"/>
        </w:rPr>
        <w:t>万元，其中：</w:t>
      </w:r>
    </w:p>
    <w:p w14:paraId="3DC957D4">
      <w:pPr>
        <w:spacing w:before="3" w:line="353" w:lineRule="auto"/>
        <w:ind w:left="1515" w:right="1473" w:firstLine="483"/>
        <w:jc w:val="both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1"/>
          <w:sz w:val="24"/>
          <w:szCs w:val="24"/>
        </w:rPr>
        <w:t>人员经费341.36万元，主要包括：其他工资福利</w:t>
      </w:r>
      <w:r>
        <w:rPr>
          <w:rFonts w:ascii="仿宋" w:hAnsi="仿宋" w:eastAsia="仿宋" w:cs="仿宋"/>
          <w:sz w:val="24"/>
          <w:szCs w:val="24"/>
        </w:rPr>
        <w:t>支出、公务员医疗补助缴费、其</w:t>
      </w:r>
      <w:r>
        <w:rPr>
          <w:rFonts w:ascii="仿宋" w:hAnsi="仿宋" w:eastAsia="仿宋" w:cs="仿宋"/>
          <w:spacing w:val="1"/>
          <w:sz w:val="24"/>
          <w:szCs w:val="24"/>
        </w:rPr>
        <w:t>他社会保障缴费、绩效工资、基本工资、机关事业单位基本养老保</w:t>
      </w:r>
      <w:r>
        <w:rPr>
          <w:rFonts w:ascii="仿宋" w:hAnsi="仿宋" w:eastAsia="仿宋" w:cs="仿宋"/>
          <w:sz w:val="24"/>
          <w:szCs w:val="24"/>
        </w:rPr>
        <w:t>险缴费、住房公积</w:t>
      </w:r>
      <w:r>
        <w:rPr>
          <w:rFonts w:ascii="仿宋" w:hAnsi="仿宋" w:eastAsia="仿宋" w:cs="仿宋"/>
          <w:spacing w:val="-1"/>
          <w:sz w:val="24"/>
          <w:szCs w:val="24"/>
        </w:rPr>
        <w:t>金、退休费、奖励金、津贴补贴、职工基本医疗保险缴</w:t>
      </w:r>
      <w:r>
        <w:rPr>
          <w:rFonts w:ascii="仿宋" w:hAnsi="仿宋" w:eastAsia="仿宋" w:cs="仿宋"/>
          <w:spacing w:val="-2"/>
          <w:sz w:val="24"/>
          <w:szCs w:val="24"/>
        </w:rPr>
        <w:t>费、职业年金缴费等；</w:t>
      </w:r>
    </w:p>
    <w:p w14:paraId="53BBE13E">
      <w:pPr>
        <w:spacing w:line="353" w:lineRule="auto"/>
        <w:ind w:left="1518" w:right="1475" w:firstLine="481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4"/>
          <w:sz w:val="24"/>
          <w:szCs w:val="24"/>
        </w:rPr>
        <w:t>公用经费21.85万元，主要包括：邮电费、办公费、其他工资福利支</w:t>
      </w:r>
      <w:r>
        <w:rPr>
          <w:rFonts w:ascii="仿宋" w:hAnsi="仿宋" w:eastAsia="仿宋" w:cs="仿宋"/>
          <w:spacing w:val="3"/>
          <w:sz w:val="24"/>
          <w:szCs w:val="24"/>
        </w:rPr>
        <w:t>出、公务用</w:t>
      </w:r>
      <w:r>
        <w:rPr>
          <w:rFonts w:ascii="仿宋" w:hAnsi="仿宋" w:eastAsia="仿宋" w:cs="仿宋"/>
          <w:spacing w:val="1"/>
          <w:sz w:val="24"/>
          <w:szCs w:val="24"/>
        </w:rPr>
        <w:t>车运行维护费、其他商品和服务支出、维修（护）费、其</w:t>
      </w:r>
      <w:r>
        <w:rPr>
          <w:rFonts w:ascii="仿宋" w:hAnsi="仿宋" w:eastAsia="仿宋" w:cs="仿宋"/>
          <w:sz w:val="24"/>
          <w:szCs w:val="24"/>
        </w:rPr>
        <w:t>他交通费用、委托业务费、</w:t>
      </w:r>
      <w:r>
        <w:rPr>
          <w:rFonts w:ascii="仿宋" w:hAnsi="仿宋" w:eastAsia="仿宋" w:cs="仿宋"/>
          <w:spacing w:val="-7"/>
          <w:sz w:val="24"/>
          <w:szCs w:val="24"/>
        </w:rPr>
        <w:t>差旅费等。</w:t>
      </w:r>
    </w:p>
    <w:p w14:paraId="2EB41F57">
      <w:pPr>
        <w:spacing w:line="239" w:lineRule="exact"/>
        <w:ind w:left="1506"/>
        <w:outlineLvl w:val="1"/>
        <w:rPr>
          <w:rFonts w:ascii="微软雅黑" w:hAnsi="微软雅黑" w:eastAsia="微软雅黑" w:cs="微软雅黑"/>
          <w:sz w:val="23"/>
          <w:szCs w:val="23"/>
        </w:rPr>
      </w:pPr>
      <w:bookmarkStart w:id="39" w:name="bookmark27"/>
      <w:bookmarkEnd w:id="39"/>
      <w:r>
        <w:rPr>
          <w:rFonts w:ascii="微软雅黑" w:hAnsi="微软雅黑" w:eastAsia="微软雅黑" w:cs="微软雅黑"/>
          <w:spacing w:val="15"/>
          <w:position w:val="-1"/>
          <w:sz w:val="23"/>
          <w:szCs w:val="23"/>
        </w:rPr>
        <w:t>七、</w:t>
      </w:r>
      <w:r>
        <w:rPr>
          <w:rFonts w:ascii="微软雅黑" w:hAnsi="微软雅黑" w:eastAsia="微软雅黑" w:cs="微软雅黑"/>
          <w:spacing w:val="11"/>
          <w:position w:val="-1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spacing w:val="15"/>
          <w:position w:val="-1"/>
          <w:sz w:val="23"/>
          <w:szCs w:val="23"/>
        </w:rPr>
        <w:t>"三公"经费增减变动原因说明</w:t>
      </w:r>
    </w:p>
    <w:p w14:paraId="63359F66">
      <w:pPr>
        <w:spacing w:line="239" w:lineRule="exact"/>
        <w:rPr>
          <w:rFonts w:ascii="微软雅黑" w:hAnsi="微软雅黑" w:eastAsia="微软雅黑" w:cs="微软雅黑"/>
          <w:sz w:val="23"/>
          <w:szCs w:val="23"/>
        </w:rPr>
        <w:sectPr>
          <w:headerReference r:id="rId42" w:type="default"/>
          <w:footerReference r:id="rId4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0C2C098">
      <w:pPr>
        <w:pStyle w:val="2"/>
        <w:spacing w:line="285" w:lineRule="auto"/>
      </w:pPr>
    </w:p>
    <w:p w14:paraId="466D3104">
      <w:pPr>
        <w:pStyle w:val="2"/>
        <w:spacing w:line="286" w:lineRule="auto"/>
      </w:pPr>
    </w:p>
    <w:p w14:paraId="2C35CB01">
      <w:pPr>
        <w:spacing w:before="78" w:line="352" w:lineRule="auto"/>
        <w:ind w:left="1510" w:right="2221" w:firstLine="1223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5"/>
          <w:sz w:val="24"/>
          <w:szCs w:val="24"/>
        </w:rPr>
        <w:t>长治高新区漳泽工业园事业服务中心财政拨款安排的“</w:t>
      </w:r>
      <w:r>
        <w:rPr>
          <w:rFonts w:ascii="仿宋" w:hAnsi="仿宋" w:eastAsia="仿宋" w:cs="仿宋"/>
          <w:spacing w:val="-78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5"/>
          <w:sz w:val="24"/>
          <w:szCs w:val="24"/>
        </w:rPr>
        <w:t>三公</w:t>
      </w:r>
      <w:r>
        <w:rPr>
          <w:rFonts w:ascii="仿宋" w:hAnsi="仿宋" w:eastAsia="仿宋" w:cs="仿宋"/>
          <w:spacing w:val="-79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5"/>
          <w:sz w:val="24"/>
          <w:szCs w:val="24"/>
        </w:rPr>
        <w:t>”经</w:t>
      </w:r>
      <w:r>
        <w:rPr>
          <w:rFonts w:ascii="仿宋" w:hAnsi="仿宋" w:eastAsia="仿宋" w:cs="仿宋"/>
          <w:sz w:val="24"/>
          <w:szCs w:val="24"/>
        </w:rPr>
        <w:t>0.30万元比2025年减少 0.70万元，主要原因是</w:t>
      </w:r>
      <w:r>
        <w:rPr>
          <w:rFonts w:ascii="仿宋" w:hAnsi="仿宋" w:eastAsia="仿宋" w:cs="仿宋"/>
          <w:spacing w:val="-1"/>
          <w:sz w:val="24"/>
          <w:szCs w:val="24"/>
        </w:rPr>
        <w:t>机动车运行维护费的减少。</w:t>
      </w:r>
    </w:p>
    <w:p w14:paraId="62EA3164">
      <w:pPr>
        <w:spacing w:line="355" w:lineRule="auto"/>
        <w:ind w:left="1515" w:right="1474" w:firstLine="482"/>
        <w:jc w:val="both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1"/>
          <w:sz w:val="24"/>
          <w:szCs w:val="24"/>
        </w:rPr>
        <w:t>其中：因公出国（境）费0万元，与上年预算数相同；公务</w:t>
      </w:r>
      <w:r>
        <w:rPr>
          <w:rFonts w:ascii="仿宋" w:hAnsi="仿宋" w:eastAsia="仿宋" w:cs="仿宋"/>
          <w:sz w:val="24"/>
          <w:szCs w:val="24"/>
        </w:rPr>
        <w:t>接待费0万元，与上年</w:t>
      </w:r>
      <w:r>
        <w:rPr>
          <w:rFonts w:ascii="仿宋" w:hAnsi="仿宋" w:eastAsia="仿宋" w:cs="仿宋"/>
          <w:spacing w:val="1"/>
          <w:sz w:val="24"/>
          <w:szCs w:val="24"/>
        </w:rPr>
        <w:t>预算数相同；公务用车购置及运行费0.30万元，与上年相比预</w:t>
      </w:r>
      <w:r>
        <w:rPr>
          <w:rFonts w:ascii="仿宋" w:hAnsi="仿宋" w:eastAsia="仿宋" w:cs="仿宋"/>
          <w:sz w:val="24"/>
          <w:szCs w:val="24"/>
        </w:rPr>
        <w:t>算数减少0.70万元，主</w:t>
      </w:r>
      <w:r>
        <w:rPr>
          <w:rFonts w:ascii="仿宋" w:hAnsi="仿宋" w:eastAsia="仿宋" w:cs="仿宋"/>
          <w:spacing w:val="1"/>
          <w:sz w:val="24"/>
          <w:szCs w:val="24"/>
        </w:rPr>
        <w:t>要原因是机动车运行维护费的减少，公务用车运行维护费0.30</w:t>
      </w:r>
      <w:r>
        <w:rPr>
          <w:rFonts w:ascii="仿宋" w:hAnsi="仿宋" w:eastAsia="仿宋" w:cs="仿宋"/>
          <w:sz w:val="24"/>
          <w:szCs w:val="24"/>
        </w:rPr>
        <w:t>万元，与上年相比预算</w:t>
      </w:r>
      <w:r>
        <w:rPr>
          <w:rFonts w:ascii="仿宋" w:hAnsi="仿宋" w:eastAsia="仿宋" w:cs="仿宋"/>
          <w:spacing w:val="4"/>
          <w:sz w:val="24"/>
          <w:szCs w:val="24"/>
        </w:rPr>
        <w:t>数减少0.70万元，主要原因是机动车运行维护费的减少；公务用车购</w:t>
      </w:r>
      <w:r>
        <w:rPr>
          <w:rFonts w:ascii="仿宋" w:hAnsi="仿宋" w:eastAsia="仿宋" w:cs="仿宋"/>
          <w:spacing w:val="3"/>
          <w:sz w:val="24"/>
          <w:szCs w:val="24"/>
        </w:rPr>
        <w:t>置费0万元，与</w:t>
      </w:r>
      <w:r>
        <w:rPr>
          <w:rFonts w:ascii="仿宋" w:hAnsi="仿宋" w:eastAsia="仿宋" w:cs="仿宋"/>
          <w:spacing w:val="-6"/>
          <w:sz w:val="24"/>
          <w:szCs w:val="24"/>
        </w:rPr>
        <w:t>上年预算数相同。</w:t>
      </w:r>
    </w:p>
    <w:p w14:paraId="60600022">
      <w:pPr>
        <w:pStyle w:val="2"/>
        <w:spacing w:line="392" w:lineRule="auto"/>
      </w:pPr>
    </w:p>
    <w:p w14:paraId="125B81E9">
      <w:pPr>
        <w:spacing w:line="3533" w:lineRule="exact"/>
        <w:ind w:firstLine="1859"/>
      </w:pPr>
      <w:r>
        <w:rPr>
          <w:position w:val="-70"/>
        </w:rPr>
        <w:drawing>
          <wp:inline distT="0" distB="0" distL="0" distR="0">
            <wp:extent cx="4918710" cy="224345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919332" cy="224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1BB45">
      <w:pPr>
        <w:pStyle w:val="2"/>
        <w:spacing w:line="323" w:lineRule="auto"/>
      </w:pPr>
    </w:p>
    <w:p w14:paraId="461431BE">
      <w:pPr>
        <w:pStyle w:val="2"/>
        <w:spacing w:line="323" w:lineRule="auto"/>
      </w:pPr>
    </w:p>
    <w:p w14:paraId="1C253EAD">
      <w:pPr>
        <w:spacing w:before="99" w:line="240" w:lineRule="exact"/>
        <w:ind w:left="1505"/>
        <w:outlineLvl w:val="1"/>
        <w:rPr>
          <w:rFonts w:ascii="微软雅黑" w:hAnsi="微软雅黑" w:eastAsia="微软雅黑" w:cs="微软雅黑"/>
          <w:sz w:val="23"/>
          <w:szCs w:val="23"/>
        </w:rPr>
      </w:pPr>
      <w:bookmarkStart w:id="40" w:name="bookmark28"/>
      <w:bookmarkEnd w:id="40"/>
      <w:r>
        <w:rPr>
          <w:rFonts w:ascii="微软雅黑" w:hAnsi="微软雅黑" w:eastAsia="微软雅黑" w:cs="微软雅黑"/>
          <w:spacing w:val="8"/>
          <w:position w:val="-1"/>
          <w:sz w:val="23"/>
          <w:szCs w:val="23"/>
        </w:rPr>
        <w:t>八、机关运行经费增减变动原因说明</w:t>
      </w:r>
    </w:p>
    <w:p w14:paraId="4818EAA9">
      <w:pPr>
        <w:spacing w:before="214" w:line="221" w:lineRule="auto"/>
        <w:ind w:left="1996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-5"/>
          <w:sz w:val="24"/>
          <w:szCs w:val="24"/>
        </w:rPr>
        <w:t>本部门无机关运行经费。</w:t>
      </w:r>
    </w:p>
    <w:p w14:paraId="1DC3369C">
      <w:pPr>
        <w:spacing w:before="175" w:line="235" w:lineRule="exact"/>
        <w:ind w:left="1510"/>
        <w:outlineLvl w:val="1"/>
        <w:rPr>
          <w:rFonts w:ascii="微软雅黑" w:hAnsi="微软雅黑" w:eastAsia="微软雅黑" w:cs="微软雅黑"/>
          <w:sz w:val="23"/>
          <w:szCs w:val="23"/>
        </w:rPr>
      </w:pPr>
      <w:bookmarkStart w:id="41" w:name="bookmark29"/>
      <w:bookmarkEnd w:id="41"/>
      <w:r>
        <w:rPr>
          <w:rFonts w:ascii="微软雅黑" w:hAnsi="微软雅黑" w:eastAsia="微软雅黑" w:cs="微软雅黑"/>
          <w:spacing w:val="8"/>
          <w:position w:val="-1"/>
          <w:sz w:val="23"/>
          <w:szCs w:val="23"/>
        </w:rPr>
        <w:t>九、政府采购情况</w:t>
      </w:r>
    </w:p>
    <w:p w14:paraId="622B1C32">
      <w:pPr>
        <w:spacing w:before="233" w:line="220" w:lineRule="auto"/>
        <w:ind w:left="1991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1"/>
          <w:sz w:val="24"/>
          <w:szCs w:val="24"/>
        </w:rPr>
        <w:t>2026年        区漳泽工业园事业服务中心政府采购预算</w:t>
      </w:r>
      <w:r>
        <w:rPr>
          <w:rFonts w:ascii="仿宋" w:hAnsi="仿宋" w:eastAsia="仿宋" w:cs="仿宋"/>
          <w:sz w:val="24"/>
          <w:szCs w:val="24"/>
        </w:rPr>
        <w:t>总额0.65万元。其中：</w:t>
      </w:r>
    </w:p>
    <w:p w14:paraId="747FC997">
      <w:pPr>
        <w:spacing w:before="163" w:line="222" w:lineRule="auto"/>
        <w:ind w:left="1516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9"/>
          <w:sz w:val="24"/>
          <w:szCs w:val="24"/>
        </w:rPr>
        <w:t>政府        预算0.50万元、政府采购工程预算0万元、</w:t>
      </w:r>
      <w:r>
        <w:rPr>
          <w:rFonts w:ascii="仿宋" w:hAnsi="仿宋" w:eastAsia="仿宋" w:cs="仿宋"/>
          <w:spacing w:val="8"/>
          <w:sz w:val="24"/>
          <w:szCs w:val="24"/>
        </w:rPr>
        <w:t>政府采购服务预算0.15</w:t>
      </w:r>
    </w:p>
    <w:p w14:paraId="5F49CA8B">
      <w:pPr>
        <w:spacing w:before="177" w:line="227" w:lineRule="auto"/>
        <w:ind w:left="1519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-13"/>
          <w:sz w:val="24"/>
          <w:szCs w:val="24"/>
        </w:rPr>
        <w:t>元。</w:t>
      </w:r>
    </w:p>
    <w:p w14:paraId="0A687B6A">
      <w:pPr>
        <w:spacing w:before="165" w:line="239" w:lineRule="exact"/>
        <w:ind w:left="1512"/>
        <w:outlineLvl w:val="1"/>
        <w:rPr>
          <w:rFonts w:ascii="微软雅黑" w:hAnsi="微软雅黑" w:eastAsia="微软雅黑" w:cs="微软雅黑"/>
          <w:sz w:val="23"/>
          <w:szCs w:val="23"/>
        </w:rPr>
      </w:pPr>
      <w:bookmarkStart w:id="42" w:name="bookmark30"/>
      <w:bookmarkEnd w:id="42"/>
      <w:r>
        <w:rPr>
          <w:rFonts w:ascii="微软雅黑" w:hAnsi="微软雅黑" w:eastAsia="微软雅黑" w:cs="微软雅黑"/>
          <w:spacing w:val="8"/>
          <w:position w:val="-1"/>
          <w:sz w:val="23"/>
          <w:szCs w:val="23"/>
        </w:rPr>
        <w:t>十、绩效管理情况</w:t>
      </w:r>
    </w:p>
    <w:p w14:paraId="310F7B0D">
      <w:pPr>
        <w:spacing w:before="216" w:line="222" w:lineRule="auto"/>
        <w:ind w:left="2006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-3"/>
          <w:sz w:val="24"/>
          <w:szCs w:val="24"/>
        </w:rPr>
        <w:t>1、整体绩效目标</w:t>
      </w:r>
    </w:p>
    <w:p w14:paraId="33FF7BA6">
      <w:pPr>
        <w:spacing w:before="177" w:line="352" w:lineRule="auto"/>
        <w:ind w:left="1512" w:right="1475" w:hanging="1"/>
        <w:jc w:val="both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7"/>
          <w:sz w:val="24"/>
          <w:szCs w:val="24"/>
        </w:rPr>
        <w:t>2026年编报部门整体支出绩效目标，涉及部门预算资金</w:t>
      </w:r>
      <w:r>
        <w:rPr>
          <w:rFonts w:ascii="仿宋" w:hAnsi="仿宋" w:eastAsia="仿宋" w:cs="仿宋"/>
          <w:spacing w:val="6"/>
          <w:sz w:val="24"/>
          <w:szCs w:val="24"/>
        </w:rPr>
        <w:t>613.11万元，其中基本支出</w:t>
      </w:r>
      <w:r>
        <w:rPr>
          <w:rFonts w:ascii="仿宋" w:hAnsi="仿宋" w:eastAsia="仿宋" w:cs="仿宋"/>
          <w:spacing w:val="1"/>
          <w:sz w:val="24"/>
          <w:szCs w:val="24"/>
        </w:rPr>
        <w:t>363.21万元，项目支出249.89万元；机关及下属预算单</w:t>
      </w:r>
      <w:r>
        <w:rPr>
          <w:rFonts w:ascii="仿宋" w:hAnsi="仿宋" w:eastAsia="仿宋" w:cs="仿宋"/>
          <w:sz w:val="24"/>
          <w:szCs w:val="24"/>
        </w:rPr>
        <w:t>位1个，其中1个单位（包括机</w:t>
      </w:r>
      <w:r>
        <w:rPr>
          <w:rFonts w:ascii="仿宋" w:hAnsi="仿宋" w:eastAsia="仿宋" w:cs="仿宋"/>
          <w:spacing w:val="-1"/>
          <w:sz w:val="24"/>
          <w:szCs w:val="24"/>
        </w:rPr>
        <w:t>关）编报了单位整体绩效目标，涉及资金613.</w:t>
      </w:r>
      <w:r>
        <w:rPr>
          <w:rFonts w:ascii="仿宋" w:hAnsi="仿宋" w:eastAsia="仿宋" w:cs="仿宋"/>
          <w:spacing w:val="-2"/>
          <w:sz w:val="24"/>
          <w:szCs w:val="24"/>
        </w:rPr>
        <w:t>11万元。</w:t>
      </w:r>
    </w:p>
    <w:p w14:paraId="1A7C5436">
      <w:pPr>
        <w:spacing w:before="7" w:line="222" w:lineRule="auto"/>
        <w:ind w:left="1991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-2"/>
          <w:sz w:val="24"/>
          <w:szCs w:val="24"/>
        </w:rPr>
        <w:t>2、项目绩效目标</w:t>
      </w:r>
    </w:p>
    <w:p w14:paraId="2996EB32">
      <w:pPr>
        <w:spacing w:before="161" w:line="357" w:lineRule="auto"/>
        <w:ind w:left="1774" w:right="1475" w:firstLine="216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8"/>
          <w:sz w:val="24"/>
          <w:szCs w:val="24"/>
        </w:rPr>
        <w:t>2026年长治高新区漳泽工业园事业服务中</w:t>
      </w:r>
      <w:r>
        <w:rPr>
          <w:rFonts w:ascii="仿宋" w:hAnsi="仿宋" w:eastAsia="仿宋" w:cs="仿宋"/>
          <w:spacing w:val="7"/>
          <w:sz w:val="24"/>
          <w:szCs w:val="24"/>
        </w:rPr>
        <w:t>心纳入绩效目标管理的二级项目十一</w:t>
      </w:r>
      <w:r>
        <w:rPr>
          <w:rFonts w:ascii="仿宋" w:hAnsi="仿宋" w:eastAsia="仿宋" w:cs="仿宋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1"/>
          <w:sz w:val="24"/>
          <w:szCs w:val="24"/>
        </w:rPr>
        <w:t>,</w:t>
      </w:r>
      <w:r>
        <w:rPr>
          <w:rFonts w:ascii="仿宋" w:hAnsi="仿宋" w:eastAsia="仿宋" w:cs="仿宋"/>
          <w:spacing w:val="73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1"/>
          <w:sz w:val="24"/>
          <w:szCs w:val="24"/>
        </w:rPr>
        <w:t>共计金额249.89万元。其中：其他运转类项目十个，涉</w:t>
      </w:r>
      <w:r>
        <w:rPr>
          <w:rFonts w:ascii="仿宋" w:hAnsi="仿宋" w:eastAsia="仿宋" w:cs="仿宋"/>
          <w:spacing w:val="-2"/>
          <w:sz w:val="24"/>
          <w:szCs w:val="24"/>
        </w:rPr>
        <w:t>及金额157.51        定</w:t>
      </w:r>
    </w:p>
    <w:p w14:paraId="30963480">
      <w:pPr>
        <w:spacing w:before="2" w:line="222" w:lineRule="auto"/>
        <w:ind w:left="1558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7"/>
          <w:sz w:val="24"/>
          <w:szCs w:val="24"/>
        </w:rPr>
        <w:t xml:space="preserve">目标类项目一个，涉及金额92.38万元。公开项目绩效目标十一个，    </w:t>
      </w:r>
      <w:r>
        <w:rPr>
          <w:rFonts w:ascii="仿宋" w:hAnsi="仿宋" w:eastAsia="仿宋" w:cs="仿宋"/>
          <w:spacing w:val="6"/>
          <w:sz w:val="24"/>
          <w:szCs w:val="24"/>
        </w:rPr>
        <w:t>项</w:t>
      </w:r>
      <w:r>
        <w:rPr>
          <w:rFonts w:ascii="仿宋" w:hAnsi="仿宋" w:eastAsia="仿宋" w:cs="仿宋"/>
          <w:spacing w:val="-50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6"/>
          <w:sz w:val="24"/>
          <w:szCs w:val="24"/>
        </w:rPr>
        <w:t>目金额</w:t>
      </w:r>
    </w:p>
    <w:p w14:paraId="23092A48">
      <w:pPr>
        <w:spacing w:line="222" w:lineRule="auto"/>
        <w:rPr>
          <w:rFonts w:ascii="仿宋" w:hAnsi="仿宋" w:eastAsia="仿宋" w:cs="仿宋"/>
          <w:sz w:val="24"/>
          <w:szCs w:val="24"/>
        </w:rPr>
        <w:sectPr>
          <w:headerReference r:id="rId44" w:type="default"/>
          <w:footerReference r:id="rId4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18D0097">
      <w:pPr>
        <w:pStyle w:val="2"/>
        <w:spacing w:line="285" w:lineRule="auto"/>
      </w:pPr>
    </w:p>
    <w:p w14:paraId="42595B5A">
      <w:pPr>
        <w:pStyle w:val="2"/>
        <w:spacing w:line="286" w:lineRule="auto"/>
      </w:pPr>
    </w:p>
    <w:p w14:paraId="061EFAA4">
      <w:pPr>
        <w:spacing w:before="78" w:line="352" w:lineRule="auto"/>
        <w:ind w:left="1518" w:right="1765" w:firstLine="1218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-5"/>
          <w:sz w:val="24"/>
          <w:szCs w:val="24"/>
        </w:rPr>
        <w:t>,</w:t>
      </w:r>
      <w:r>
        <w:rPr>
          <w:rFonts w:ascii="仿宋" w:hAnsi="仿宋" w:eastAsia="仿宋" w:cs="仿宋"/>
          <w:spacing w:val="126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5"/>
          <w:sz w:val="24"/>
          <w:szCs w:val="24"/>
        </w:rPr>
        <w:t>占部门（单位）项目支出总额的100%。其中：其他运转类项目十  ，</w:t>
      </w:r>
      <w:r>
        <w:rPr>
          <w:rFonts w:ascii="仿宋" w:hAnsi="仿宋" w:eastAsia="仿宋" w:cs="仿宋"/>
          <w:spacing w:val="-1"/>
          <w:sz w:val="24"/>
          <w:szCs w:val="24"/>
        </w:rPr>
        <w:t>及项目金额157.51万元；特定目标类项目一个，涉及项目金额92.3</w:t>
      </w:r>
      <w:r>
        <w:rPr>
          <w:rFonts w:ascii="仿宋" w:hAnsi="仿宋" w:eastAsia="仿宋" w:cs="仿宋"/>
          <w:spacing w:val="-2"/>
          <w:sz w:val="24"/>
          <w:szCs w:val="24"/>
        </w:rPr>
        <w:t>8万元。</w:t>
      </w:r>
    </w:p>
    <w:p w14:paraId="55D725D6">
      <w:pPr>
        <w:spacing w:line="222" w:lineRule="auto"/>
        <w:ind w:left="1515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-2"/>
          <w:sz w:val="24"/>
          <w:szCs w:val="24"/>
        </w:rPr>
        <w:t>（项目绩效目标表公开情况见附件）</w:t>
      </w:r>
    </w:p>
    <w:p w14:paraId="14BA2147">
      <w:pPr>
        <w:spacing w:line="222" w:lineRule="auto"/>
        <w:rPr>
          <w:rFonts w:ascii="仿宋" w:hAnsi="仿宋" w:eastAsia="仿宋" w:cs="仿宋"/>
          <w:sz w:val="24"/>
          <w:szCs w:val="24"/>
        </w:rPr>
        <w:sectPr>
          <w:headerReference r:id="rId46" w:type="default"/>
          <w:footerReference r:id="rId4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86CB4BE">
      <w:pPr>
        <w:pStyle w:val="2"/>
        <w:spacing w:line="277" w:lineRule="auto"/>
      </w:pPr>
    </w:p>
    <w:p w14:paraId="0E3E362B">
      <w:pPr>
        <w:pStyle w:val="2"/>
        <w:spacing w:line="278" w:lineRule="auto"/>
      </w:pPr>
    </w:p>
    <w:p w14:paraId="2976BD5E">
      <w:pPr>
        <w:spacing w:line="9825" w:lineRule="exact"/>
        <w:ind w:firstLine="2430"/>
      </w:pPr>
      <w:r>
        <w:rPr>
          <w:position w:val="-196"/>
        </w:rPr>
        <w:drawing>
          <wp:inline distT="0" distB="0" distL="0" distR="0">
            <wp:extent cx="4486275" cy="623887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7D431">
      <w:pPr>
        <w:spacing w:line="9825" w:lineRule="exact"/>
        <w:sectPr>
          <w:headerReference r:id="rId48" w:type="default"/>
          <w:footerReference r:id="rId49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4A9B4CDB">
      <w:pPr>
        <w:pStyle w:val="2"/>
        <w:spacing w:line="277" w:lineRule="auto"/>
      </w:pPr>
    </w:p>
    <w:p w14:paraId="797CCE21">
      <w:pPr>
        <w:pStyle w:val="2"/>
        <w:spacing w:line="278" w:lineRule="auto"/>
      </w:pPr>
    </w:p>
    <w:p w14:paraId="3CBB25EA">
      <w:pPr>
        <w:spacing w:line="10995" w:lineRule="exact"/>
        <w:ind w:firstLine="2430"/>
      </w:pPr>
      <w:r>
        <w:rPr>
          <w:position w:val="-219"/>
        </w:rPr>
        <w:drawing>
          <wp:inline distT="0" distB="0" distL="0" distR="0">
            <wp:extent cx="4486275" cy="698182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DA3F5">
      <w:pPr>
        <w:spacing w:line="10995" w:lineRule="exact"/>
        <w:sectPr>
          <w:footerReference r:id="rId50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1EF99D85">
      <w:pPr>
        <w:pStyle w:val="2"/>
        <w:spacing w:line="277" w:lineRule="auto"/>
      </w:pPr>
    </w:p>
    <w:p w14:paraId="015D37C7">
      <w:pPr>
        <w:pStyle w:val="2"/>
        <w:spacing w:line="278" w:lineRule="auto"/>
      </w:pPr>
    </w:p>
    <w:p w14:paraId="6C9F12B0">
      <w:pPr>
        <w:spacing w:line="10770" w:lineRule="exact"/>
        <w:ind w:firstLine="2190"/>
      </w:pPr>
      <w:r>
        <w:rPr>
          <w:position w:val="-215"/>
        </w:rPr>
        <w:drawing>
          <wp:inline distT="0" distB="0" distL="0" distR="0">
            <wp:extent cx="4791075" cy="683895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455C1">
      <w:pPr>
        <w:spacing w:line="10770" w:lineRule="exact"/>
        <w:sectPr>
          <w:footerReference r:id="rId5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673FBEF">
      <w:pPr>
        <w:pStyle w:val="2"/>
      </w:pPr>
    </w:p>
    <w:p w14:paraId="1F47030E">
      <w:pPr>
        <w:sectPr>
          <w:headerReference r:id="rId52" w:type="default"/>
          <w:footerReference r:id="rId53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27E1A37E">
      <w:pPr>
        <w:pStyle w:val="2"/>
        <w:spacing w:line="277" w:lineRule="auto"/>
      </w:pPr>
    </w:p>
    <w:p w14:paraId="67564114">
      <w:pPr>
        <w:pStyle w:val="2"/>
        <w:spacing w:line="278" w:lineRule="auto"/>
      </w:pPr>
    </w:p>
    <w:p w14:paraId="3257ECEE">
      <w:pPr>
        <w:spacing w:line="10995" w:lineRule="exact"/>
        <w:ind w:firstLine="2430"/>
      </w:pPr>
      <w:r>
        <w:rPr>
          <w:position w:val="-219"/>
        </w:rPr>
        <w:drawing>
          <wp:inline distT="0" distB="0" distL="0" distR="0">
            <wp:extent cx="4486275" cy="698182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F7DEF">
      <w:pPr>
        <w:spacing w:line="10995" w:lineRule="exact"/>
        <w:sectPr>
          <w:headerReference r:id="rId54" w:type="default"/>
          <w:footerReference r:id="rId5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5409569">
      <w:pPr>
        <w:pStyle w:val="2"/>
        <w:spacing w:line="277" w:lineRule="auto"/>
      </w:pPr>
    </w:p>
    <w:p w14:paraId="00031C8A">
      <w:pPr>
        <w:pStyle w:val="2"/>
        <w:spacing w:line="278" w:lineRule="auto"/>
      </w:pPr>
    </w:p>
    <w:p w14:paraId="21F32B8C">
      <w:pPr>
        <w:spacing w:line="10530" w:lineRule="exact"/>
        <w:ind w:firstLine="2430"/>
      </w:pPr>
      <w:r>
        <w:rPr>
          <w:position w:val="-210"/>
        </w:rPr>
        <w:drawing>
          <wp:inline distT="0" distB="0" distL="0" distR="0">
            <wp:extent cx="4486275" cy="668655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0A81F">
      <w:pPr>
        <w:spacing w:line="10530" w:lineRule="exact"/>
        <w:sectPr>
          <w:footerReference r:id="rId5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EC830EE">
      <w:pPr>
        <w:pStyle w:val="2"/>
        <w:spacing w:line="277" w:lineRule="auto"/>
      </w:pPr>
    </w:p>
    <w:p w14:paraId="224CF1F2">
      <w:pPr>
        <w:pStyle w:val="2"/>
        <w:spacing w:line="278" w:lineRule="auto"/>
      </w:pPr>
    </w:p>
    <w:p w14:paraId="2B15A0B5">
      <w:pPr>
        <w:spacing w:line="10305" w:lineRule="exact"/>
        <w:ind w:firstLine="2430"/>
      </w:pPr>
      <w:r>
        <w:rPr>
          <w:position w:val="-206"/>
        </w:rPr>
        <w:drawing>
          <wp:inline distT="0" distB="0" distL="0" distR="0">
            <wp:extent cx="4486275" cy="654367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81DDC">
      <w:pPr>
        <w:spacing w:line="10305" w:lineRule="exact"/>
        <w:sectPr>
          <w:footerReference r:id="rId5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A236761">
      <w:pPr>
        <w:pStyle w:val="2"/>
        <w:spacing w:line="277" w:lineRule="auto"/>
      </w:pPr>
    </w:p>
    <w:p w14:paraId="45D274AE">
      <w:pPr>
        <w:pStyle w:val="2"/>
        <w:spacing w:line="278" w:lineRule="auto"/>
      </w:pPr>
    </w:p>
    <w:p w14:paraId="35DC392F">
      <w:pPr>
        <w:spacing w:line="11475" w:lineRule="exact"/>
        <w:ind w:firstLine="2430"/>
      </w:pPr>
      <w:r>
        <w:rPr>
          <w:position w:val="-229"/>
        </w:rPr>
        <w:drawing>
          <wp:inline distT="0" distB="0" distL="0" distR="0">
            <wp:extent cx="4486275" cy="728662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6BAF1">
      <w:pPr>
        <w:spacing w:line="11475" w:lineRule="exact"/>
        <w:sectPr>
          <w:footerReference r:id="rId5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A7DBDEB">
      <w:pPr>
        <w:pStyle w:val="2"/>
        <w:spacing w:line="277" w:lineRule="auto"/>
      </w:pPr>
    </w:p>
    <w:p w14:paraId="2636DF36">
      <w:pPr>
        <w:pStyle w:val="2"/>
        <w:spacing w:line="278" w:lineRule="auto"/>
      </w:pPr>
    </w:p>
    <w:p w14:paraId="5701F055">
      <w:pPr>
        <w:spacing w:line="10065" w:lineRule="exact"/>
        <w:ind w:firstLine="2430"/>
      </w:pPr>
      <w:r>
        <w:rPr>
          <w:position w:val="-201"/>
        </w:rPr>
        <w:drawing>
          <wp:inline distT="0" distB="0" distL="0" distR="0">
            <wp:extent cx="4486275" cy="639127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95BA9">
      <w:pPr>
        <w:spacing w:line="10065" w:lineRule="exact"/>
        <w:sectPr>
          <w:footerReference r:id="rId5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5EEFA42">
      <w:pPr>
        <w:pStyle w:val="2"/>
        <w:spacing w:line="277" w:lineRule="auto"/>
      </w:pPr>
    </w:p>
    <w:p w14:paraId="549942C0">
      <w:pPr>
        <w:pStyle w:val="2"/>
        <w:spacing w:line="278" w:lineRule="auto"/>
      </w:pPr>
    </w:p>
    <w:p w14:paraId="03DD11B8">
      <w:pPr>
        <w:spacing w:line="10995" w:lineRule="exact"/>
        <w:ind w:firstLine="2430"/>
      </w:pPr>
      <w:r>
        <w:rPr>
          <w:position w:val="-219"/>
        </w:rPr>
        <w:drawing>
          <wp:inline distT="0" distB="0" distL="0" distR="0">
            <wp:extent cx="4486275" cy="698182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2B6A9">
      <w:pPr>
        <w:spacing w:line="10995" w:lineRule="exact"/>
        <w:sectPr>
          <w:footerReference r:id="rId6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9EE1FCE">
      <w:pPr>
        <w:pStyle w:val="2"/>
        <w:spacing w:line="277" w:lineRule="auto"/>
      </w:pPr>
    </w:p>
    <w:p w14:paraId="49EFC286">
      <w:pPr>
        <w:pStyle w:val="2"/>
        <w:spacing w:line="278" w:lineRule="auto"/>
      </w:pPr>
    </w:p>
    <w:p w14:paraId="0CA42F58">
      <w:pPr>
        <w:spacing w:line="11235" w:lineRule="exact"/>
        <w:ind w:firstLine="2430"/>
      </w:pPr>
      <w:r>
        <w:rPr>
          <w:position w:val="-224"/>
        </w:rPr>
        <w:drawing>
          <wp:inline distT="0" distB="0" distL="0" distR="0">
            <wp:extent cx="4486275" cy="713422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95643">
      <w:pPr>
        <w:spacing w:line="11235" w:lineRule="exact"/>
        <w:sectPr>
          <w:footerReference r:id="rId6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8AB523D">
      <w:pPr>
        <w:pStyle w:val="2"/>
        <w:spacing w:line="274" w:lineRule="auto"/>
      </w:pPr>
    </w:p>
    <w:p w14:paraId="14052F04">
      <w:pPr>
        <w:pStyle w:val="2"/>
        <w:spacing w:line="274" w:lineRule="auto"/>
      </w:pPr>
    </w:p>
    <w:p w14:paraId="656D33C7">
      <w:pPr>
        <w:spacing w:before="99" w:line="235" w:lineRule="exact"/>
        <w:ind w:left="1512"/>
        <w:outlineLvl w:val="1"/>
        <w:rPr>
          <w:rFonts w:ascii="微软雅黑" w:hAnsi="微软雅黑" w:eastAsia="微软雅黑" w:cs="微软雅黑"/>
          <w:sz w:val="23"/>
          <w:szCs w:val="23"/>
        </w:rPr>
      </w:pPr>
      <w:bookmarkStart w:id="43" w:name="bookmark31"/>
      <w:bookmarkEnd w:id="43"/>
      <w:r>
        <w:rPr>
          <w:rFonts w:ascii="微软雅黑" w:hAnsi="微软雅黑" w:eastAsia="微软雅黑" w:cs="微软雅黑"/>
          <w:spacing w:val="9"/>
          <w:position w:val="-1"/>
          <w:sz w:val="23"/>
          <w:szCs w:val="23"/>
        </w:rPr>
        <w:t>十一、国有资产占有使用情况</w:t>
      </w:r>
    </w:p>
    <w:p w14:paraId="1833B441">
      <w:pPr>
        <w:spacing w:before="232" w:line="219" w:lineRule="auto"/>
        <w:ind w:left="2006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-10"/>
          <w:sz w:val="24"/>
          <w:szCs w:val="24"/>
        </w:rPr>
        <w:t>1、车辆情况：</w:t>
      </w:r>
    </w:p>
    <w:p w14:paraId="4A33E5DB">
      <w:pPr>
        <w:spacing w:before="164" w:line="354" w:lineRule="auto"/>
        <w:ind w:left="1515" w:right="1474" w:firstLine="480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5"/>
          <w:sz w:val="24"/>
          <w:szCs w:val="24"/>
        </w:rPr>
        <w:t>截至2026年2月25</w:t>
      </w:r>
      <w:r>
        <w:rPr>
          <w:rFonts w:ascii="仿宋" w:hAnsi="仿宋" w:eastAsia="仿宋" w:cs="仿宋"/>
          <w:spacing w:val="-42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5"/>
          <w:sz w:val="24"/>
          <w:szCs w:val="24"/>
        </w:rPr>
        <w:t>日，长治高新区漳泽工业园事业服务中心共有公务用车编制0</w:t>
      </w:r>
      <w:r>
        <w:rPr>
          <w:rFonts w:ascii="仿宋" w:hAnsi="仿宋" w:eastAsia="仿宋" w:cs="仿宋"/>
          <w:spacing w:val="1"/>
          <w:sz w:val="24"/>
          <w:szCs w:val="24"/>
        </w:rPr>
        <w:t>辆，实有1辆，其中：领导用车0辆，机要通信用车0辆，应急保</w:t>
      </w:r>
      <w:r>
        <w:rPr>
          <w:rFonts w:ascii="仿宋" w:hAnsi="仿宋" w:eastAsia="仿宋" w:cs="仿宋"/>
          <w:sz w:val="24"/>
          <w:szCs w:val="24"/>
        </w:rPr>
        <w:t>障用车0辆，执法执勤</w:t>
      </w:r>
      <w:r>
        <w:rPr>
          <w:rFonts w:ascii="仿宋" w:hAnsi="仿宋" w:eastAsia="仿宋" w:cs="仿宋"/>
          <w:spacing w:val="-1"/>
          <w:sz w:val="24"/>
          <w:szCs w:val="24"/>
        </w:rPr>
        <w:t>用车1辆，特种专业技术用车0辆，事业单位业务用车0辆，其他公务用车0辆。</w:t>
      </w:r>
    </w:p>
    <w:p w14:paraId="2DD0D772">
      <w:pPr>
        <w:spacing w:line="222" w:lineRule="auto"/>
        <w:ind w:left="1991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-8"/>
          <w:sz w:val="24"/>
          <w:szCs w:val="24"/>
        </w:rPr>
        <w:t>2、房屋情况：</w:t>
      </w:r>
    </w:p>
    <w:p w14:paraId="736910F5">
      <w:pPr>
        <w:spacing w:before="175" w:line="352" w:lineRule="auto"/>
        <w:ind w:left="1526" w:right="1474" w:firstLine="469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2"/>
          <w:sz w:val="24"/>
          <w:szCs w:val="24"/>
        </w:rPr>
        <w:t>截至2026年2月25</w:t>
      </w:r>
      <w:r>
        <w:rPr>
          <w:rFonts w:ascii="仿宋" w:hAnsi="仿宋" w:eastAsia="仿宋" w:cs="仿宋"/>
          <w:spacing w:val="-48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2"/>
          <w:sz w:val="24"/>
          <w:szCs w:val="24"/>
        </w:rPr>
        <w:t>日，长治高新区漳泽工业园事业服务中心使用的办公用房建筑</w:t>
      </w:r>
      <w:r>
        <w:rPr>
          <w:rFonts w:ascii="仿宋" w:hAnsi="仿宋" w:eastAsia="仿宋" w:cs="仿宋"/>
          <w:spacing w:val="-6"/>
          <w:sz w:val="24"/>
          <w:szCs w:val="24"/>
        </w:rPr>
        <w:t>总面积440平方米。</w:t>
      </w:r>
    </w:p>
    <w:p w14:paraId="4D59DBB3">
      <w:pPr>
        <w:spacing w:before="1" w:line="221" w:lineRule="auto"/>
        <w:ind w:left="1993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-5"/>
          <w:sz w:val="24"/>
          <w:szCs w:val="24"/>
        </w:rPr>
        <w:t>3、其他国有资产占有使用情况：</w:t>
      </w:r>
    </w:p>
    <w:p w14:paraId="672124CD">
      <w:pPr>
        <w:spacing w:before="177" w:line="352" w:lineRule="auto"/>
        <w:ind w:left="1515" w:right="1474" w:firstLine="480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2"/>
          <w:sz w:val="24"/>
          <w:szCs w:val="24"/>
        </w:rPr>
        <w:t>截至2026年2月25</w:t>
      </w:r>
      <w:r>
        <w:rPr>
          <w:rFonts w:ascii="仿宋" w:hAnsi="仿宋" w:eastAsia="仿宋" w:cs="仿宋"/>
          <w:spacing w:val="-48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2"/>
          <w:sz w:val="24"/>
          <w:szCs w:val="24"/>
        </w:rPr>
        <w:t>日，长治高新区漳泽工业园事业服务中心占有使用价值50</w:t>
      </w:r>
      <w:r>
        <w:rPr>
          <w:rFonts w:ascii="仿宋" w:hAnsi="仿宋" w:eastAsia="仿宋" w:cs="仿宋"/>
          <w:spacing w:val="1"/>
          <w:sz w:val="24"/>
          <w:szCs w:val="24"/>
        </w:rPr>
        <w:t>万元</w:t>
      </w:r>
      <w:r>
        <w:rPr>
          <w:rFonts w:ascii="仿宋" w:hAnsi="仿宋" w:eastAsia="仿宋" w:cs="仿宋"/>
          <w:spacing w:val="2"/>
          <w:sz w:val="24"/>
          <w:szCs w:val="24"/>
        </w:rPr>
        <w:t>（原值）</w:t>
      </w:r>
      <w:r>
        <w:rPr>
          <w:rFonts w:ascii="仿宋" w:hAnsi="仿宋" w:eastAsia="仿宋" w:cs="仿宋"/>
          <w:spacing w:val="-70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2"/>
          <w:sz w:val="24"/>
          <w:szCs w:val="24"/>
        </w:rPr>
        <w:t>以上的通用设备0台（套</w:t>
      </w:r>
      <w:r>
        <w:rPr>
          <w:rFonts w:ascii="仿宋" w:hAnsi="仿宋" w:eastAsia="仿宋" w:cs="仿宋"/>
          <w:spacing w:val="14"/>
          <w:sz w:val="24"/>
          <w:szCs w:val="24"/>
        </w:rPr>
        <w:t>）；</w:t>
      </w:r>
      <w:r>
        <w:rPr>
          <w:rFonts w:ascii="仿宋" w:hAnsi="仿宋" w:eastAsia="仿宋" w:cs="仿宋"/>
          <w:spacing w:val="2"/>
          <w:sz w:val="24"/>
          <w:szCs w:val="24"/>
        </w:rPr>
        <w:t>长治高新区漳泽工业园事业服务中心占有使用</w:t>
      </w:r>
      <w:r>
        <w:rPr>
          <w:rFonts w:ascii="仿宋" w:hAnsi="仿宋" w:eastAsia="仿宋" w:cs="仿宋"/>
          <w:spacing w:val="-2"/>
          <w:sz w:val="24"/>
          <w:szCs w:val="24"/>
        </w:rPr>
        <w:t>价值100万元（原值）以上的通用设备0台（套）。</w:t>
      </w:r>
    </w:p>
    <w:p w14:paraId="7AC22D1A">
      <w:pPr>
        <w:spacing w:before="5" w:line="237" w:lineRule="exact"/>
        <w:ind w:left="1512"/>
        <w:outlineLvl w:val="1"/>
        <w:rPr>
          <w:rFonts w:ascii="微软雅黑" w:hAnsi="微软雅黑" w:eastAsia="微软雅黑" w:cs="微软雅黑"/>
          <w:sz w:val="23"/>
          <w:szCs w:val="23"/>
        </w:rPr>
      </w:pPr>
      <w:bookmarkStart w:id="44" w:name="bookmark32"/>
      <w:bookmarkEnd w:id="44"/>
      <w:r>
        <w:rPr>
          <w:rFonts w:ascii="微软雅黑" w:hAnsi="微软雅黑" w:eastAsia="微软雅黑" w:cs="微软雅黑"/>
          <w:spacing w:val="6"/>
          <w:position w:val="-1"/>
          <w:sz w:val="23"/>
          <w:szCs w:val="23"/>
        </w:rPr>
        <w:t>十二、其他说明</w:t>
      </w:r>
    </w:p>
    <w:p w14:paraId="12E3C4FF">
      <w:pPr>
        <w:spacing w:before="230" w:line="220" w:lineRule="auto"/>
        <w:ind w:left="1995"/>
        <w:outlineLvl w:val="2"/>
        <w:rPr>
          <w:rFonts w:ascii="仿宋" w:hAnsi="仿宋" w:eastAsia="仿宋" w:cs="仿宋"/>
          <w:sz w:val="24"/>
          <w:szCs w:val="24"/>
        </w:rPr>
      </w:pPr>
      <w:bookmarkStart w:id="45" w:name="bookmark33"/>
      <w:bookmarkEnd w:id="45"/>
      <w:r>
        <w:rPr>
          <w:rFonts w:ascii="仿宋" w:hAnsi="仿宋" w:eastAsia="仿宋" w:cs="仿宋"/>
          <w:spacing w:val="-3"/>
          <w:sz w:val="24"/>
          <w:szCs w:val="24"/>
        </w:rPr>
        <w:t>（一）政府购买服务指导性目录</w:t>
      </w:r>
    </w:p>
    <w:p w14:paraId="55455A72">
      <w:pPr>
        <w:spacing w:before="210" w:line="358" w:lineRule="auto"/>
        <w:ind w:left="1515" w:right="2480" w:firstLine="480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-1"/>
          <w:sz w:val="24"/>
          <w:szCs w:val="24"/>
        </w:rPr>
        <w:t>政府履职所需辅助性服务：项目评审评估：财政性资金建设工程项目结（预） 算审查。委托第三方审查费：0万元</w:t>
      </w:r>
    </w:p>
    <w:p w14:paraId="71F3063B">
      <w:pPr>
        <w:spacing w:before="43" w:line="222" w:lineRule="auto"/>
        <w:ind w:left="1995"/>
        <w:outlineLvl w:val="2"/>
        <w:rPr>
          <w:rFonts w:ascii="仿宋" w:hAnsi="仿宋" w:eastAsia="仿宋" w:cs="仿宋"/>
          <w:sz w:val="24"/>
          <w:szCs w:val="24"/>
        </w:rPr>
      </w:pPr>
      <w:bookmarkStart w:id="46" w:name="bookmark34"/>
      <w:bookmarkEnd w:id="46"/>
      <w:r>
        <w:rPr>
          <w:rFonts w:ascii="仿宋" w:hAnsi="仿宋" w:eastAsia="仿宋" w:cs="仿宋"/>
          <w:spacing w:val="-6"/>
          <w:sz w:val="24"/>
          <w:szCs w:val="24"/>
        </w:rPr>
        <w:t>（二）其他</w:t>
      </w:r>
    </w:p>
    <w:p w14:paraId="5F056A99">
      <w:pPr>
        <w:spacing w:before="207" w:line="225" w:lineRule="auto"/>
        <w:ind w:left="1998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z w:val="24"/>
          <w:szCs w:val="24"/>
        </w:rPr>
        <w:t>无</w:t>
      </w:r>
    </w:p>
    <w:p w14:paraId="00B54E08">
      <w:pPr>
        <w:spacing w:line="225" w:lineRule="auto"/>
        <w:rPr>
          <w:rFonts w:ascii="仿宋" w:hAnsi="仿宋" w:eastAsia="仿宋" w:cs="仿宋"/>
          <w:sz w:val="24"/>
          <w:szCs w:val="24"/>
        </w:rPr>
        <w:sectPr>
          <w:headerReference r:id="rId62" w:type="default"/>
          <w:footerReference r:id="rId6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DFFC9F5">
      <w:pPr>
        <w:pStyle w:val="2"/>
        <w:spacing w:line="277" w:lineRule="auto"/>
      </w:pPr>
    </w:p>
    <w:p w14:paraId="7AA310BC">
      <w:pPr>
        <w:pStyle w:val="2"/>
        <w:spacing w:line="278" w:lineRule="auto"/>
      </w:pPr>
    </w:p>
    <w:p w14:paraId="70A6ECD8">
      <w:pPr>
        <w:spacing w:line="10020" w:lineRule="exact"/>
        <w:ind w:firstLine="3420"/>
      </w:pPr>
      <w:bookmarkStart w:id="50" w:name="_GoBack"/>
      <w:bookmarkEnd w:id="50"/>
      <w:r>
        <w:rPr>
          <w:position w:val="-200"/>
        </w:rPr>
        <w:drawing>
          <wp:inline distT="0" distB="0" distL="0" distR="0">
            <wp:extent cx="3228975" cy="636270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13D4D">
      <w:pPr>
        <w:spacing w:line="10020" w:lineRule="exact"/>
        <w:sectPr>
          <w:headerReference r:id="rId64" w:type="default"/>
          <w:footerReference r:id="rId6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3410ED9">
      <w:pPr>
        <w:pStyle w:val="2"/>
        <w:spacing w:line="280" w:lineRule="auto"/>
      </w:pPr>
    </w:p>
    <w:p w14:paraId="4FA4DD74">
      <w:pPr>
        <w:pStyle w:val="2"/>
        <w:spacing w:line="280" w:lineRule="auto"/>
      </w:pPr>
    </w:p>
    <w:p w14:paraId="2426C254">
      <w:pPr>
        <w:spacing w:before="99" w:line="237" w:lineRule="exact"/>
        <w:ind w:left="4947"/>
        <w:outlineLvl w:val="0"/>
        <w:rPr>
          <w:rFonts w:ascii="微软雅黑" w:hAnsi="微软雅黑" w:eastAsia="微软雅黑" w:cs="微软雅黑"/>
          <w:sz w:val="23"/>
          <w:szCs w:val="23"/>
        </w:rPr>
      </w:pPr>
      <w:bookmarkStart w:id="47" w:name="bookmark35"/>
      <w:bookmarkEnd w:id="47"/>
      <w:r>
        <w:rPr>
          <w:rFonts w:ascii="微软雅黑" w:hAnsi="微软雅黑" w:eastAsia="微软雅黑" w:cs="微软雅黑"/>
          <w:spacing w:val="14"/>
          <w:position w:val="-1"/>
          <w:sz w:val="23"/>
          <w:szCs w:val="23"/>
        </w:rPr>
        <w:t>第四部分 名词解释</w:t>
      </w:r>
    </w:p>
    <w:p w14:paraId="5E9B8914">
      <w:pPr>
        <w:pStyle w:val="2"/>
        <w:spacing w:line="317" w:lineRule="auto"/>
      </w:pPr>
    </w:p>
    <w:p w14:paraId="7FDDAFE0">
      <w:pPr>
        <w:spacing w:before="78" w:line="348" w:lineRule="auto"/>
        <w:ind w:left="1520" w:right="1474" w:firstLine="472"/>
        <w:rPr>
          <w:rFonts w:ascii="仿宋" w:hAnsi="仿宋" w:eastAsia="仿宋" w:cs="仿宋"/>
          <w:sz w:val="24"/>
          <w:szCs w:val="24"/>
        </w:rPr>
      </w:pPr>
      <w:r>
        <w:rPr>
          <w:rFonts w:ascii="黑体" w:hAnsi="黑体" w:eastAsia="黑体" w:cs="黑体"/>
          <w:spacing w:val="1"/>
          <w:sz w:val="24"/>
          <w:szCs w:val="24"/>
        </w:rPr>
        <w:t>一、基本支出：</w:t>
      </w:r>
      <w:r>
        <w:rPr>
          <w:rFonts w:ascii="仿宋" w:hAnsi="仿宋" w:eastAsia="仿宋" w:cs="仿宋"/>
          <w:spacing w:val="1"/>
          <w:sz w:val="24"/>
          <w:szCs w:val="24"/>
        </w:rPr>
        <w:t>指为保障机构正常运转、完成日常工作任务而发生的</w:t>
      </w:r>
      <w:r>
        <w:rPr>
          <w:rFonts w:ascii="仿宋" w:hAnsi="仿宋" w:eastAsia="仿宋" w:cs="仿宋"/>
          <w:sz w:val="24"/>
          <w:szCs w:val="24"/>
        </w:rPr>
        <w:t>人员支出和</w:t>
      </w:r>
      <w:r>
        <w:rPr>
          <w:rFonts w:ascii="仿宋" w:hAnsi="仿宋" w:eastAsia="仿宋" w:cs="仿宋"/>
          <w:spacing w:val="-9"/>
          <w:sz w:val="24"/>
          <w:szCs w:val="24"/>
        </w:rPr>
        <w:t>公用支出。</w:t>
      </w:r>
    </w:p>
    <w:p w14:paraId="0A91176D">
      <w:pPr>
        <w:spacing w:before="9" w:line="291" w:lineRule="auto"/>
        <w:ind w:left="1515" w:right="1474" w:firstLine="477"/>
        <w:rPr>
          <w:rFonts w:ascii="仿宋" w:hAnsi="仿宋" w:eastAsia="仿宋" w:cs="仿宋"/>
          <w:sz w:val="24"/>
          <w:szCs w:val="24"/>
        </w:rPr>
      </w:pPr>
      <w:r>
        <w:rPr>
          <w:rFonts w:ascii="黑体" w:hAnsi="黑体" w:eastAsia="黑体" w:cs="黑体"/>
          <w:spacing w:val="1"/>
          <w:sz w:val="24"/>
          <w:szCs w:val="24"/>
        </w:rPr>
        <w:t>二、项目支出：</w:t>
      </w:r>
      <w:r>
        <w:rPr>
          <w:rFonts w:ascii="仿宋" w:hAnsi="仿宋" w:eastAsia="仿宋" w:cs="仿宋"/>
          <w:spacing w:val="1"/>
          <w:sz w:val="24"/>
          <w:szCs w:val="24"/>
        </w:rPr>
        <w:t>指在基本支出之外为完成特定行政任务和事业发展目</w:t>
      </w:r>
      <w:r>
        <w:rPr>
          <w:rFonts w:ascii="仿宋" w:hAnsi="仿宋" w:eastAsia="仿宋" w:cs="仿宋"/>
          <w:sz w:val="24"/>
          <w:szCs w:val="24"/>
        </w:rPr>
        <w:t>标所发生的</w:t>
      </w:r>
      <w:r>
        <w:rPr>
          <w:rFonts w:ascii="仿宋" w:hAnsi="仿宋" w:eastAsia="仿宋" w:cs="仿宋"/>
          <w:spacing w:val="-11"/>
          <w:sz w:val="24"/>
          <w:szCs w:val="24"/>
        </w:rPr>
        <w:t>支出。</w:t>
      </w:r>
    </w:p>
    <w:p w14:paraId="288DE6AF">
      <w:pPr>
        <w:spacing w:before="158" w:line="335" w:lineRule="auto"/>
        <w:ind w:left="1516" w:right="1474" w:firstLine="477"/>
        <w:rPr>
          <w:rFonts w:ascii="仿宋" w:hAnsi="仿宋" w:eastAsia="仿宋" w:cs="仿宋"/>
          <w:sz w:val="24"/>
          <w:szCs w:val="24"/>
        </w:rPr>
      </w:pPr>
      <w:r>
        <w:rPr>
          <w:rFonts w:ascii="黑体" w:hAnsi="黑体" w:eastAsia="黑体" w:cs="黑体"/>
          <w:spacing w:val="1"/>
          <w:sz w:val="24"/>
          <w:szCs w:val="24"/>
        </w:rPr>
        <w:t>三、“三公”经费：</w:t>
      </w:r>
      <w:r>
        <w:rPr>
          <w:rFonts w:ascii="仿宋" w:hAnsi="仿宋" w:eastAsia="仿宋" w:cs="仿宋"/>
          <w:spacing w:val="1"/>
          <w:sz w:val="24"/>
          <w:szCs w:val="24"/>
        </w:rPr>
        <w:t>指省直部门用财政拨款安排的因公出国（境）</w:t>
      </w:r>
      <w:r>
        <w:rPr>
          <w:rFonts w:ascii="仿宋" w:hAnsi="仿宋" w:eastAsia="仿宋" w:cs="仿宋"/>
          <w:sz w:val="24"/>
          <w:szCs w:val="24"/>
        </w:rPr>
        <w:t>费用、公务用车购置及运行费和公务接待费。其中：因公出国（境）费用反映单位公务出国（境）</w:t>
      </w:r>
      <w:r>
        <w:rPr>
          <w:rFonts w:ascii="仿宋" w:hAnsi="仿宋" w:eastAsia="仿宋" w:cs="仿宋"/>
          <w:spacing w:val="1"/>
          <w:sz w:val="24"/>
          <w:szCs w:val="24"/>
        </w:rPr>
        <w:t>的国际旅费、国外城市间交通费、住宿费、伙食费、培训费、</w:t>
      </w:r>
      <w:r>
        <w:rPr>
          <w:rFonts w:ascii="仿宋" w:hAnsi="仿宋" w:eastAsia="仿宋" w:cs="仿宋"/>
          <w:sz w:val="24"/>
          <w:szCs w:val="24"/>
        </w:rPr>
        <w:t>公杂费等支出；公务用车购置费反映公务用车购置支出（含车辆购置税、牌照费</w:t>
      </w:r>
      <w:r>
        <w:rPr>
          <w:rFonts w:ascii="仿宋" w:hAnsi="仿宋" w:eastAsia="仿宋" w:cs="仿宋"/>
          <w:spacing w:val="13"/>
          <w:sz w:val="24"/>
          <w:szCs w:val="24"/>
        </w:rPr>
        <w:t>）；</w:t>
      </w:r>
      <w:r>
        <w:rPr>
          <w:rFonts w:ascii="仿宋" w:hAnsi="仿宋" w:eastAsia="仿宋" w:cs="仿宋"/>
          <w:sz w:val="24"/>
          <w:szCs w:val="24"/>
        </w:rPr>
        <w:t>公务用车运行维护费反</w:t>
      </w:r>
      <w:r>
        <w:rPr>
          <w:rFonts w:ascii="仿宋" w:hAnsi="仿宋" w:eastAsia="仿宋" w:cs="仿宋"/>
          <w:spacing w:val="1"/>
          <w:sz w:val="24"/>
          <w:szCs w:val="24"/>
        </w:rPr>
        <w:t>映单位按规定保留的公务用车燃料费、维修费、过路过桥费、</w:t>
      </w:r>
      <w:r>
        <w:rPr>
          <w:rFonts w:ascii="仿宋" w:hAnsi="仿宋" w:eastAsia="仿宋" w:cs="仿宋"/>
          <w:sz w:val="24"/>
          <w:szCs w:val="24"/>
        </w:rPr>
        <w:t>保险费、安全奖励费用</w:t>
      </w:r>
      <w:r>
        <w:rPr>
          <w:rFonts w:ascii="仿宋" w:hAnsi="仿宋" w:eastAsia="仿宋" w:cs="仿宋"/>
          <w:spacing w:val="1"/>
          <w:sz w:val="24"/>
          <w:szCs w:val="24"/>
        </w:rPr>
        <w:t>等支出；公务接待费反映机关和参公事业单位按规定开支的各</w:t>
      </w:r>
      <w:r>
        <w:rPr>
          <w:rFonts w:ascii="仿宋" w:hAnsi="仿宋" w:eastAsia="仿宋" w:cs="仿宋"/>
          <w:sz w:val="24"/>
          <w:szCs w:val="24"/>
        </w:rPr>
        <w:t>类公务接待（含外宾接</w:t>
      </w:r>
      <w:r>
        <w:rPr>
          <w:rFonts w:ascii="仿宋" w:hAnsi="仿宋" w:eastAsia="仿宋" w:cs="仿宋"/>
          <w:spacing w:val="-8"/>
          <w:sz w:val="24"/>
          <w:szCs w:val="24"/>
        </w:rPr>
        <w:t>待）支出。</w:t>
      </w:r>
    </w:p>
    <w:p w14:paraId="7BDBEB29">
      <w:pPr>
        <w:spacing w:before="177" w:line="290" w:lineRule="auto"/>
        <w:ind w:left="1513" w:right="1474" w:firstLine="490"/>
        <w:rPr>
          <w:rFonts w:ascii="仿宋" w:hAnsi="仿宋" w:eastAsia="仿宋" w:cs="仿宋"/>
          <w:sz w:val="24"/>
          <w:szCs w:val="24"/>
        </w:rPr>
      </w:pPr>
      <w:r>
        <w:rPr>
          <w:rFonts w:ascii="黑体" w:hAnsi="黑体" w:eastAsia="黑体" w:cs="黑体"/>
          <w:spacing w:val="1"/>
          <w:sz w:val="24"/>
          <w:szCs w:val="24"/>
        </w:rPr>
        <w:t>四、机关运行经费：</w:t>
      </w:r>
      <w:r>
        <w:rPr>
          <w:rFonts w:ascii="仿宋" w:hAnsi="仿宋" w:eastAsia="仿宋" w:cs="仿宋"/>
          <w:spacing w:val="1"/>
          <w:sz w:val="24"/>
          <w:szCs w:val="24"/>
        </w:rPr>
        <w:t>指行政单位和参照公务员</w:t>
      </w:r>
      <w:r>
        <w:rPr>
          <w:rFonts w:ascii="仿宋" w:hAnsi="仿宋" w:eastAsia="仿宋" w:cs="仿宋"/>
          <w:sz w:val="24"/>
          <w:szCs w:val="24"/>
        </w:rPr>
        <w:t>法管理的事业单位使用财政拨款安</w:t>
      </w:r>
      <w:r>
        <w:rPr>
          <w:rFonts w:ascii="仿宋" w:hAnsi="仿宋" w:eastAsia="仿宋" w:cs="仿宋"/>
          <w:spacing w:val="-3"/>
          <w:sz w:val="24"/>
          <w:szCs w:val="24"/>
        </w:rPr>
        <w:t>排的基本支出中的公用经费支出。</w:t>
      </w:r>
    </w:p>
    <w:p w14:paraId="5714DA02">
      <w:pPr>
        <w:spacing w:before="159" w:line="321" w:lineRule="auto"/>
        <w:ind w:left="1515" w:right="1474" w:firstLine="480"/>
        <w:rPr>
          <w:rFonts w:ascii="仿宋" w:hAnsi="仿宋" w:eastAsia="仿宋" w:cs="仿宋"/>
          <w:sz w:val="24"/>
          <w:szCs w:val="24"/>
        </w:rPr>
      </w:pPr>
      <w:r>
        <w:rPr>
          <w:rFonts w:ascii="黑体" w:hAnsi="黑体" w:eastAsia="黑体" w:cs="黑体"/>
          <w:spacing w:val="1"/>
          <w:sz w:val="24"/>
          <w:szCs w:val="24"/>
        </w:rPr>
        <w:t>五、政府购买服务：</w:t>
      </w:r>
      <w:r>
        <w:rPr>
          <w:rFonts w:ascii="仿宋" w:hAnsi="仿宋" w:eastAsia="仿宋" w:cs="仿宋"/>
          <w:spacing w:val="1"/>
          <w:sz w:val="24"/>
          <w:szCs w:val="24"/>
        </w:rPr>
        <w:t>根据我国现行政策规定，政府购买服务，是</w:t>
      </w:r>
      <w:r>
        <w:rPr>
          <w:rFonts w:ascii="仿宋" w:hAnsi="仿宋" w:eastAsia="仿宋" w:cs="仿宋"/>
          <w:sz w:val="24"/>
          <w:szCs w:val="24"/>
        </w:rPr>
        <w:t>指充分发挥市场</w:t>
      </w:r>
      <w:r>
        <w:rPr>
          <w:rFonts w:ascii="仿宋" w:hAnsi="仿宋" w:eastAsia="仿宋" w:cs="仿宋"/>
          <w:spacing w:val="1"/>
          <w:sz w:val="24"/>
          <w:szCs w:val="24"/>
        </w:rPr>
        <w:t>机制作用，将国家机关属于自身职责范围且适合通过市场化方式</w:t>
      </w:r>
      <w:r>
        <w:rPr>
          <w:rFonts w:ascii="仿宋" w:hAnsi="仿宋" w:eastAsia="仿宋" w:cs="仿宋"/>
          <w:sz w:val="24"/>
          <w:szCs w:val="24"/>
        </w:rPr>
        <w:t>提供的服务事项，按</w:t>
      </w:r>
      <w:r>
        <w:rPr>
          <w:rFonts w:ascii="仿宋" w:hAnsi="仿宋" w:eastAsia="仿宋" w:cs="仿宋"/>
          <w:spacing w:val="1"/>
          <w:sz w:val="24"/>
          <w:szCs w:val="24"/>
        </w:rPr>
        <w:t>照政府采购方式和程序，交由符合条件的服务供应商承担，并根</w:t>
      </w:r>
      <w:r>
        <w:rPr>
          <w:rFonts w:ascii="仿宋" w:hAnsi="仿宋" w:eastAsia="仿宋" w:cs="仿宋"/>
          <w:sz w:val="24"/>
          <w:szCs w:val="24"/>
        </w:rPr>
        <w:t>据服务数量和质量等</w:t>
      </w:r>
      <w:r>
        <w:rPr>
          <w:rFonts w:ascii="仿宋" w:hAnsi="仿宋" w:eastAsia="仿宋" w:cs="仿宋"/>
          <w:spacing w:val="-4"/>
          <w:sz w:val="24"/>
          <w:szCs w:val="24"/>
        </w:rPr>
        <w:t>情况向其支付费用的行为。</w:t>
      </w:r>
    </w:p>
    <w:p w14:paraId="420EB4A0">
      <w:pPr>
        <w:spacing w:before="178" w:line="222" w:lineRule="auto"/>
        <w:ind w:left="1996"/>
        <w:rPr>
          <w:rFonts w:ascii="黑体" w:hAnsi="黑体" w:eastAsia="黑体" w:cs="黑体"/>
          <w:sz w:val="24"/>
          <w:szCs w:val="24"/>
        </w:rPr>
      </w:pPr>
      <w:r>
        <w:rPr>
          <w:rFonts w:ascii="黑体" w:hAnsi="黑体" w:eastAsia="黑体" w:cs="黑体"/>
          <w:spacing w:val="-6"/>
          <w:sz w:val="24"/>
          <w:szCs w:val="24"/>
        </w:rPr>
        <w:t>六、财政专户管理资金：</w:t>
      </w:r>
    </w:p>
    <w:p w14:paraId="1132A43A">
      <w:pPr>
        <w:spacing w:before="206" w:line="358" w:lineRule="auto"/>
        <w:ind w:left="1515" w:right="1475" w:firstLine="482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1"/>
          <w:sz w:val="24"/>
          <w:szCs w:val="24"/>
        </w:rPr>
        <w:t>专指教育收费，包括目前在财政专户管理的高中以上学费</w:t>
      </w:r>
      <w:r>
        <w:rPr>
          <w:rFonts w:ascii="仿宋" w:hAnsi="仿宋" w:eastAsia="仿宋" w:cs="仿宋"/>
          <w:sz w:val="24"/>
          <w:szCs w:val="24"/>
        </w:rPr>
        <w:t>、住宿费，高校委托培</w:t>
      </w:r>
      <w:r>
        <w:rPr>
          <w:rFonts w:ascii="仿宋" w:hAnsi="仿宋" w:eastAsia="仿宋" w:cs="仿宋"/>
          <w:spacing w:val="-2"/>
          <w:sz w:val="24"/>
          <w:szCs w:val="24"/>
        </w:rPr>
        <w:t>养费，党校收费，教育考试考务费，函大、电大、夜大及短训班培训费等。</w:t>
      </w:r>
    </w:p>
    <w:p w14:paraId="1C375B5D">
      <w:pPr>
        <w:spacing w:before="43" w:line="284" w:lineRule="auto"/>
        <w:ind w:left="1529" w:right="1474" w:firstLine="459"/>
        <w:rPr>
          <w:rFonts w:ascii="仿宋" w:hAnsi="仿宋" w:eastAsia="仿宋" w:cs="仿宋"/>
          <w:sz w:val="24"/>
          <w:szCs w:val="24"/>
        </w:rPr>
      </w:pPr>
      <w:r>
        <w:rPr>
          <w:rFonts w:ascii="黑体" w:hAnsi="黑体" w:eastAsia="黑体" w:cs="黑体"/>
          <w:spacing w:val="1"/>
          <w:sz w:val="24"/>
          <w:szCs w:val="24"/>
        </w:rPr>
        <w:t>七、单位资金：</w:t>
      </w:r>
      <w:r>
        <w:rPr>
          <w:rFonts w:ascii="仿宋" w:hAnsi="仿宋" w:eastAsia="仿宋" w:cs="仿宋"/>
          <w:spacing w:val="1"/>
          <w:sz w:val="24"/>
          <w:szCs w:val="24"/>
        </w:rPr>
        <w:t>是指除政府预算资金和财政专户管理资金以外的资金，包括事业</w:t>
      </w:r>
      <w:r>
        <w:rPr>
          <w:rFonts w:ascii="仿宋" w:hAnsi="仿宋" w:eastAsia="仿宋" w:cs="仿宋"/>
          <w:spacing w:val="-2"/>
          <w:sz w:val="24"/>
          <w:szCs w:val="24"/>
        </w:rPr>
        <w:t>收入、事业单位经营收入、上级补助收入、附属单位上缴收入、其他收入。</w:t>
      </w:r>
    </w:p>
    <w:p w14:paraId="12849AC6">
      <w:pPr>
        <w:spacing w:before="178" w:line="293" w:lineRule="auto"/>
        <w:ind w:left="1515" w:right="1474" w:firstLine="473"/>
        <w:rPr>
          <w:rFonts w:ascii="仿宋" w:hAnsi="仿宋" w:eastAsia="仿宋" w:cs="仿宋"/>
          <w:sz w:val="24"/>
          <w:szCs w:val="24"/>
        </w:rPr>
      </w:pPr>
      <w:r>
        <w:rPr>
          <w:rFonts w:ascii="黑体" w:hAnsi="黑体" w:eastAsia="黑体" w:cs="黑体"/>
          <w:spacing w:val="1"/>
          <w:sz w:val="24"/>
          <w:szCs w:val="24"/>
        </w:rPr>
        <w:t>八、上年结转：</w:t>
      </w:r>
      <w:r>
        <w:rPr>
          <w:rFonts w:ascii="仿宋" w:hAnsi="仿宋" w:eastAsia="仿宋" w:cs="仿宋"/>
          <w:spacing w:val="1"/>
          <w:sz w:val="24"/>
          <w:szCs w:val="24"/>
        </w:rPr>
        <w:t>指以前年度预算安排、结转到本年仍按原规定用途继续使用的资</w:t>
      </w:r>
      <w:r>
        <w:rPr>
          <w:rFonts w:ascii="仿宋" w:hAnsi="仿宋" w:eastAsia="仿宋" w:cs="仿宋"/>
          <w:spacing w:val="-12"/>
          <w:sz w:val="24"/>
          <w:szCs w:val="24"/>
        </w:rPr>
        <w:t>金。</w:t>
      </w:r>
    </w:p>
    <w:p w14:paraId="013DAD96">
      <w:pPr>
        <w:spacing w:before="154" w:line="288" w:lineRule="auto"/>
        <w:ind w:left="1517" w:right="1513" w:firstLine="477"/>
        <w:rPr>
          <w:rFonts w:ascii="仿宋" w:hAnsi="仿宋" w:eastAsia="仿宋" w:cs="仿宋"/>
          <w:sz w:val="24"/>
          <w:szCs w:val="24"/>
        </w:rPr>
      </w:pPr>
      <w:r>
        <w:rPr>
          <w:rFonts w:ascii="黑体" w:hAnsi="黑体" w:eastAsia="黑体" w:cs="黑体"/>
          <w:sz w:val="24"/>
          <w:szCs w:val="24"/>
        </w:rPr>
        <w:t>九、一般公共预算：</w:t>
      </w:r>
      <w:r>
        <w:rPr>
          <w:rFonts w:ascii="仿宋" w:hAnsi="仿宋" w:eastAsia="仿宋" w:cs="仿宋"/>
          <w:sz w:val="24"/>
          <w:szCs w:val="24"/>
        </w:rPr>
        <w:t>是指以税收为主体的财政收入，安排</w:t>
      </w:r>
      <w:r>
        <w:rPr>
          <w:rFonts w:ascii="仿宋" w:hAnsi="仿宋" w:eastAsia="仿宋" w:cs="仿宋"/>
          <w:spacing w:val="-1"/>
          <w:sz w:val="24"/>
          <w:szCs w:val="24"/>
        </w:rPr>
        <w:t>用于保障和改善民生、推动经济社会发展、维护国家安全、维持国家</w:t>
      </w:r>
      <w:r>
        <w:rPr>
          <w:rFonts w:ascii="仿宋" w:hAnsi="仿宋" w:eastAsia="仿宋" w:cs="仿宋"/>
          <w:spacing w:val="-2"/>
          <w:sz w:val="24"/>
          <w:szCs w:val="24"/>
        </w:rPr>
        <w:t>机构正常运转等方面的收支预算。</w:t>
      </w:r>
    </w:p>
    <w:p w14:paraId="3CE2AE41">
      <w:pPr>
        <w:spacing w:before="180" w:line="284" w:lineRule="auto"/>
        <w:ind w:left="1516" w:right="1474" w:firstLine="475"/>
        <w:rPr>
          <w:rFonts w:ascii="仿宋" w:hAnsi="仿宋" w:eastAsia="仿宋" w:cs="仿宋"/>
          <w:sz w:val="24"/>
          <w:szCs w:val="24"/>
        </w:rPr>
      </w:pPr>
      <w:r>
        <w:rPr>
          <w:rFonts w:ascii="黑体" w:hAnsi="黑体" w:eastAsia="黑体" w:cs="黑体"/>
          <w:spacing w:val="1"/>
          <w:sz w:val="24"/>
          <w:szCs w:val="24"/>
        </w:rPr>
        <w:t>十、政府性基金预算：</w:t>
      </w:r>
      <w:r>
        <w:rPr>
          <w:rFonts w:ascii="仿宋" w:hAnsi="仿宋" w:eastAsia="仿宋" w:cs="仿宋"/>
          <w:spacing w:val="1"/>
          <w:sz w:val="24"/>
          <w:szCs w:val="24"/>
        </w:rPr>
        <w:t>是对依照法律、行政法规的规定在一定期限内向</w:t>
      </w:r>
      <w:r>
        <w:rPr>
          <w:rFonts w:ascii="仿宋" w:hAnsi="仿宋" w:eastAsia="仿宋" w:cs="仿宋"/>
          <w:sz w:val="24"/>
          <w:szCs w:val="24"/>
        </w:rPr>
        <w:t>特定对象</w:t>
      </w:r>
      <w:r>
        <w:rPr>
          <w:rFonts w:ascii="仿宋" w:hAnsi="仿宋" w:eastAsia="仿宋" w:cs="仿宋"/>
          <w:spacing w:val="-1"/>
          <w:sz w:val="24"/>
          <w:szCs w:val="24"/>
        </w:rPr>
        <w:t>征收、收取或者以其他方式筹集的资金，专项用于特</w:t>
      </w:r>
      <w:r>
        <w:rPr>
          <w:rFonts w:ascii="仿宋" w:hAnsi="仿宋" w:eastAsia="仿宋" w:cs="仿宋"/>
          <w:spacing w:val="-2"/>
          <w:sz w:val="24"/>
          <w:szCs w:val="24"/>
        </w:rPr>
        <w:t>定公共事业发展的收支预算。</w:t>
      </w:r>
    </w:p>
    <w:p w14:paraId="439825CA">
      <w:pPr>
        <w:spacing w:before="177" w:line="220" w:lineRule="auto"/>
        <w:ind w:left="1992"/>
        <w:rPr>
          <w:rFonts w:ascii="仿宋" w:hAnsi="仿宋" w:eastAsia="仿宋" w:cs="仿宋"/>
          <w:sz w:val="24"/>
          <w:szCs w:val="24"/>
        </w:rPr>
      </w:pPr>
      <w:r>
        <w:rPr>
          <w:rFonts w:ascii="黑体" w:hAnsi="黑体" w:eastAsia="黑体" w:cs="黑体"/>
          <w:spacing w:val="-1"/>
          <w:sz w:val="24"/>
          <w:szCs w:val="24"/>
        </w:rPr>
        <w:t>十一、国有资本经营预算：</w:t>
      </w:r>
      <w:r>
        <w:rPr>
          <w:rFonts w:ascii="仿宋" w:hAnsi="仿宋" w:eastAsia="仿宋" w:cs="仿宋"/>
          <w:spacing w:val="-1"/>
          <w:sz w:val="24"/>
          <w:szCs w:val="24"/>
        </w:rPr>
        <w:t>是对国有资本收益作</w:t>
      </w:r>
      <w:r>
        <w:rPr>
          <w:rFonts w:ascii="仿宋" w:hAnsi="仿宋" w:eastAsia="仿宋" w:cs="仿宋"/>
          <w:spacing w:val="-2"/>
          <w:sz w:val="24"/>
          <w:szCs w:val="24"/>
        </w:rPr>
        <w:t>出支出安排的收支预算。</w:t>
      </w:r>
    </w:p>
    <w:p w14:paraId="55B3C79D">
      <w:pPr>
        <w:spacing w:before="179" w:line="220" w:lineRule="auto"/>
        <w:ind w:left="1992"/>
        <w:rPr>
          <w:rFonts w:ascii="仿宋" w:hAnsi="仿宋" w:eastAsia="仿宋" w:cs="仿宋"/>
          <w:sz w:val="24"/>
          <w:szCs w:val="24"/>
        </w:rPr>
      </w:pPr>
      <w:r>
        <w:rPr>
          <w:rFonts w:ascii="黑体" w:hAnsi="黑体" w:eastAsia="黑体" w:cs="黑体"/>
          <w:spacing w:val="-1"/>
          <w:sz w:val="24"/>
          <w:szCs w:val="24"/>
        </w:rPr>
        <w:t>十二、财政拨款：</w:t>
      </w:r>
      <w:r>
        <w:rPr>
          <w:rFonts w:ascii="仿宋" w:hAnsi="仿宋" w:eastAsia="仿宋" w:cs="仿宋"/>
          <w:spacing w:val="-1"/>
          <w:sz w:val="24"/>
          <w:szCs w:val="24"/>
        </w:rPr>
        <w:t>包含一般公共预算、政府性基金预算</w:t>
      </w:r>
      <w:r>
        <w:rPr>
          <w:rFonts w:ascii="仿宋" w:hAnsi="仿宋" w:eastAsia="仿宋" w:cs="仿宋"/>
          <w:spacing w:val="-2"/>
          <w:sz w:val="24"/>
          <w:szCs w:val="24"/>
        </w:rPr>
        <w:t>、国有资本经营预算。</w:t>
      </w:r>
    </w:p>
    <w:sectPr>
      <w:headerReference r:id="rId66" w:type="default"/>
      <w:footerReference r:id="rId67" w:type="default"/>
      <w:pgSz w:w="11900" w:h="16840"/>
      <w:pgMar w:top="642" w:right="0" w:bottom="340" w:left="0" w:header="326" w:footer="111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ACDCFF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-1-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B3B518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-10-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6D313B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-11-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F6B6A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-12-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EB1532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-13-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581386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-14-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3F993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-15-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E519B9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-16-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26BBFD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-17-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F14A0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-18-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7E51D0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-19-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B7183A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-2-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CE2333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-20-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DABCFC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-21-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67966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-22-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C364E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-23-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58978B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-24-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EBC690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-25-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412636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-26-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B5562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-27-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78BC92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-28-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719910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bookmarkStart w:id="48" w:name="bookmark50"/>
    <w:bookmarkEnd w:id="48"/>
    <w:r>
      <w:rPr>
        <w:rFonts w:ascii="宋体" w:hAnsi="宋体" w:eastAsia="宋体" w:cs="宋体"/>
        <w:spacing w:val="-10"/>
        <w:position w:val="1"/>
        <w:sz w:val="16"/>
        <w:szCs w:val="16"/>
      </w:rPr>
      <w:t>-29-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354A7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-3-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14E9A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-30-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624DA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bookmarkStart w:id="49" w:name="bookmark51"/>
    <w:bookmarkEnd w:id="49"/>
    <w:r>
      <w:rPr>
        <w:rFonts w:ascii="宋体" w:hAnsi="宋体" w:eastAsia="宋体" w:cs="宋体"/>
        <w:spacing w:val="-10"/>
        <w:position w:val="1"/>
        <w:sz w:val="16"/>
        <w:szCs w:val="16"/>
      </w:rPr>
      <w:t>-31-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4918B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-32-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763B91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-33-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58D37E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-34-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B3B9A8">
    <w:pPr>
      <w:spacing w:line="220" w:lineRule="exact"/>
      <w:ind w:left="8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-4-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D2D23E">
    <w:pPr>
      <w:spacing w:line="219" w:lineRule="exact"/>
      <w:ind w:left="8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-5-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7E649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-6-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FC4AAB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-7-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35E28E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-8-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EAA69B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-9-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DDD88F">
    <w:pPr>
      <w:pStyle w:val="2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98226B">
    <w:pPr>
      <w:spacing w:before="32" w:line="210" w:lineRule="exact"/>
      <w:ind w:left="646"/>
      <w:rPr>
        <w:rFonts w:ascii="宋体" w:hAnsi="宋体" w:eastAsia="宋体" w:cs="宋体"/>
        <w:sz w:val="16"/>
        <w:szCs w:val="16"/>
      </w:rPr>
    </w:pPr>
    <w:r>
      <w:pict>
        <v:shape id="_x0000_s2135" o:spid="_x0000_s2135" style="position:absolute;left:0pt;margin-left:30pt;margin-top:29.5pt;height:1pt;width:535pt;mso-position-horizontal-relative:page;mso-position-vertical-relative:page;z-index:-25165107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长治高新区漳泽工业园事业服务中心2026年部门预算公</w:t>
    </w:r>
    <w:r>
      <w:rPr>
        <w:rFonts w:ascii="宋体" w:hAnsi="宋体" w:eastAsia="宋体" w:cs="宋体"/>
        <w:spacing w:val="-2"/>
        <w:position w:val="1"/>
        <w:sz w:val="16"/>
        <w:szCs w:val="16"/>
      </w:rPr>
      <w:t>开报告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4B758B">
    <w:pPr>
      <w:spacing w:before="32" w:line="210" w:lineRule="exact"/>
      <w:ind w:left="646"/>
      <w:rPr>
        <w:rFonts w:ascii="宋体" w:hAnsi="宋体" w:eastAsia="宋体" w:cs="宋体"/>
        <w:sz w:val="16"/>
        <w:szCs w:val="16"/>
      </w:rPr>
    </w:pPr>
    <w:r>
      <w:pict>
        <v:shape id="_x0000_s2145" o:spid="_x0000_s2145" style="position:absolute;left:0pt;margin-left:30pt;margin-top:29.5pt;height:1pt;width:535pt;mso-position-horizontal-relative:page;mso-position-vertical-relative:page;z-index:-25165004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长治高新区漳泽工业园事业服务中心2026年部门预算公</w:t>
    </w:r>
    <w:r>
      <w:rPr>
        <w:rFonts w:ascii="宋体" w:hAnsi="宋体" w:eastAsia="宋体" w:cs="宋体"/>
        <w:spacing w:val="-2"/>
        <w:position w:val="1"/>
        <w:sz w:val="16"/>
        <w:szCs w:val="16"/>
      </w:rPr>
      <w:t>开报告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F63CA4">
    <w:pPr>
      <w:spacing w:before="32" w:line="210" w:lineRule="exact"/>
      <w:ind w:left="646"/>
      <w:rPr>
        <w:rFonts w:ascii="宋体" w:hAnsi="宋体" w:eastAsia="宋体" w:cs="宋体"/>
        <w:sz w:val="16"/>
        <w:szCs w:val="16"/>
      </w:rPr>
    </w:pPr>
    <w:r>
      <w:pict>
        <v:shape id="_x0000_s2164" o:spid="_x0000_s2164" style="position:absolute;left:0pt;margin-left:30pt;margin-top:29.5pt;height:1pt;width:535pt;mso-position-horizontal-relative:page;mso-position-vertical-relative:page;z-index:-25164902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长治高新区漳泽工业园事业服务中心2026年部门预算公</w:t>
    </w:r>
    <w:r>
      <w:rPr>
        <w:rFonts w:ascii="宋体" w:hAnsi="宋体" w:eastAsia="宋体" w:cs="宋体"/>
        <w:spacing w:val="-2"/>
        <w:position w:val="1"/>
        <w:sz w:val="16"/>
        <w:szCs w:val="16"/>
      </w:rPr>
      <w:t>开报告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D4DEE2">
    <w:pPr>
      <w:spacing w:before="32" w:line="210" w:lineRule="exact"/>
      <w:ind w:left="646"/>
      <w:rPr>
        <w:rFonts w:ascii="宋体" w:hAnsi="宋体" w:eastAsia="宋体" w:cs="宋体"/>
        <w:sz w:val="16"/>
        <w:szCs w:val="16"/>
      </w:rPr>
    </w:pPr>
    <w:r>
      <w:pict>
        <v:shape id="_x0000_s2179" o:spid="_x0000_s2179" style="position:absolute;left:0pt;margin-left:30pt;margin-top:29.5pt;height:1pt;width:535pt;mso-position-horizontal-relative:page;mso-position-vertical-relative:page;z-index:-25164800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长治高新区漳泽工业园事业服务中心2026年部门预算公</w:t>
    </w:r>
    <w:r>
      <w:rPr>
        <w:rFonts w:ascii="宋体" w:hAnsi="宋体" w:eastAsia="宋体" w:cs="宋体"/>
        <w:spacing w:val="-2"/>
        <w:position w:val="1"/>
        <w:sz w:val="16"/>
        <w:szCs w:val="16"/>
      </w:rPr>
      <w:t>开报告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31C2FF">
    <w:pPr>
      <w:spacing w:before="32" w:line="210" w:lineRule="exact"/>
      <w:ind w:left="646"/>
      <w:rPr>
        <w:rFonts w:ascii="宋体" w:hAnsi="宋体" w:eastAsia="宋体" w:cs="宋体"/>
        <w:sz w:val="16"/>
        <w:szCs w:val="16"/>
      </w:rPr>
    </w:pPr>
    <w:r>
      <w:pict>
        <v:shape id="_x0000_s2189" o:spid="_x0000_s2189" style="position:absolute;left:0pt;margin-left:30pt;margin-top:29.5pt;height:1pt;width:535pt;mso-position-horizontal-relative:page;mso-position-vertical-relative:page;z-index:-25164697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长治高新区漳泽工业园事业服务中心2026年部门预算公</w:t>
    </w:r>
    <w:r>
      <w:rPr>
        <w:rFonts w:ascii="宋体" w:hAnsi="宋体" w:eastAsia="宋体" w:cs="宋体"/>
        <w:spacing w:val="-2"/>
        <w:position w:val="1"/>
        <w:sz w:val="16"/>
        <w:szCs w:val="16"/>
      </w:rPr>
      <w:t>开报告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DBAE11">
    <w:pPr>
      <w:spacing w:before="32" w:line="210" w:lineRule="exact"/>
      <w:ind w:left="646"/>
      <w:rPr>
        <w:rFonts w:ascii="宋体" w:hAnsi="宋体" w:eastAsia="宋体" w:cs="宋体"/>
        <w:sz w:val="16"/>
        <w:szCs w:val="16"/>
      </w:rPr>
    </w:pPr>
    <w:r>
      <w:pict>
        <v:shape id="_x0000_s2199" o:spid="_x0000_s2199" style="position:absolute;left:0pt;margin-left:30pt;margin-top:29.5pt;height:1pt;width:535pt;mso-position-horizontal-relative:page;mso-position-vertical-relative:page;z-index:-25164595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长治高新区漳泽工业园事业服务中心2026年部门预算公</w:t>
    </w:r>
    <w:r>
      <w:rPr>
        <w:rFonts w:ascii="宋体" w:hAnsi="宋体" w:eastAsia="宋体" w:cs="宋体"/>
        <w:spacing w:val="-2"/>
        <w:position w:val="1"/>
        <w:sz w:val="16"/>
        <w:szCs w:val="16"/>
      </w:rPr>
      <w:t>开报告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F929AC">
    <w:pPr>
      <w:spacing w:before="32" w:line="210" w:lineRule="exact"/>
      <w:ind w:left="646"/>
      <w:rPr>
        <w:rFonts w:ascii="宋体" w:hAnsi="宋体" w:eastAsia="宋体" w:cs="宋体"/>
        <w:sz w:val="16"/>
        <w:szCs w:val="16"/>
      </w:rPr>
    </w:pPr>
    <w:r>
      <w:pict>
        <v:shape id="_x0000_s2209" o:spid="_x0000_s2209" style="position:absolute;left:0pt;margin-left:30pt;margin-top:29.5pt;height:1pt;width:535pt;mso-position-horizontal-relative:page;mso-position-vertical-relative:page;z-index:-25164492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长治高新区漳泽工业园事业服务中心2026年部门预算公</w:t>
    </w:r>
    <w:r>
      <w:rPr>
        <w:rFonts w:ascii="宋体" w:hAnsi="宋体" w:eastAsia="宋体" w:cs="宋体"/>
        <w:spacing w:val="-2"/>
        <w:position w:val="1"/>
        <w:sz w:val="16"/>
        <w:szCs w:val="16"/>
      </w:rPr>
      <w:t>开报告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BD7AB8">
    <w:pPr>
      <w:spacing w:before="32" w:line="210" w:lineRule="exact"/>
      <w:ind w:left="646"/>
      <w:rPr>
        <w:rFonts w:ascii="宋体" w:hAnsi="宋体" w:eastAsia="宋体" w:cs="宋体"/>
        <w:sz w:val="16"/>
        <w:szCs w:val="16"/>
      </w:rPr>
    </w:pPr>
    <w:r>
      <w:pict>
        <v:shape id="_x0000_s2219" o:spid="_x0000_s2219" style="position:absolute;left:0pt;margin-left:30pt;margin-top:29.5pt;height:1pt;width:535pt;mso-position-horizontal-relative:page;mso-position-vertical-relative:page;z-index:-25164390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长治高新区漳泽工业园事业服务中心2026年部门预算公</w:t>
    </w:r>
    <w:r>
      <w:rPr>
        <w:rFonts w:ascii="宋体" w:hAnsi="宋体" w:eastAsia="宋体" w:cs="宋体"/>
        <w:spacing w:val="-2"/>
        <w:position w:val="1"/>
        <w:sz w:val="16"/>
        <w:szCs w:val="16"/>
      </w:rPr>
      <w:t>开报告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89DCD6">
    <w:pPr>
      <w:spacing w:before="32" w:line="210" w:lineRule="exact"/>
      <w:ind w:left="646"/>
      <w:rPr>
        <w:rFonts w:ascii="宋体" w:hAnsi="宋体" w:eastAsia="宋体" w:cs="宋体"/>
        <w:sz w:val="16"/>
        <w:szCs w:val="16"/>
      </w:rPr>
    </w:pPr>
    <w:r>
      <w:pict>
        <v:shape id="_x0000_s2232" o:spid="_x0000_s2232" style="position:absolute;left:0pt;margin-left:30pt;margin-top:29.5pt;height:1pt;width:535pt;mso-position-horizontal-relative:page;mso-position-vertical-relative:page;z-index:-25164288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长治高新区漳泽工业园事业服务中心2026年部门预算公</w:t>
    </w:r>
    <w:r>
      <w:rPr>
        <w:rFonts w:ascii="宋体" w:hAnsi="宋体" w:eastAsia="宋体" w:cs="宋体"/>
        <w:spacing w:val="-2"/>
        <w:position w:val="1"/>
        <w:sz w:val="16"/>
        <w:szCs w:val="16"/>
      </w:rPr>
      <w:t>开报告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539685">
    <w:pPr>
      <w:spacing w:before="32" w:line="210" w:lineRule="exact"/>
      <w:ind w:left="646"/>
      <w:rPr>
        <w:rFonts w:ascii="宋体" w:hAnsi="宋体" w:eastAsia="宋体" w:cs="宋体"/>
        <w:sz w:val="16"/>
        <w:szCs w:val="16"/>
      </w:rPr>
    </w:pPr>
    <w:r>
      <w:pict>
        <v:shape id="_x0000_s2242" o:spid="_x0000_s2242" style="position:absolute;left:0pt;margin-left:30pt;margin-top:29.5pt;height:1pt;width:535pt;mso-position-horizontal-relative:page;mso-position-vertical-relative:page;z-index:-25164185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长治高新区漳泽工业园事业服务中心2026年部门预算公</w:t>
    </w:r>
    <w:r>
      <w:rPr>
        <w:rFonts w:ascii="宋体" w:hAnsi="宋体" w:eastAsia="宋体" w:cs="宋体"/>
        <w:spacing w:val="-2"/>
        <w:position w:val="1"/>
        <w:sz w:val="16"/>
        <w:szCs w:val="16"/>
      </w:rPr>
      <w:t>开报告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4DB00C">
    <w:pPr>
      <w:pStyle w:val="2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055A5">
    <w:pPr>
      <w:spacing w:before="32" w:line="210" w:lineRule="exact"/>
      <w:ind w:left="646"/>
      <w:rPr>
        <w:rFonts w:ascii="宋体" w:hAnsi="宋体" w:eastAsia="宋体" w:cs="宋体"/>
        <w:sz w:val="16"/>
        <w:szCs w:val="16"/>
      </w:rPr>
    </w:pPr>
    <w:r>
      <w:pict>
        <v:shape id="_x0000_s2255" o:spid="_x0000_s2255" style="position:absolute;left:0pt;margin-left:30pt;margin-top:29.5pt;height:1pt;width:535pt;mso-position-horizontal-relative:page;mso-position-vertical-relative:page;z-index:-25164083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长治高新区漳泽工业园事业服务中心2026年部门预算公</w:t>
    </w:r>
    <w:r>
      <w:rPr>
        <w:rFonts w:ascii="宋体" w:hAnsi="宋体" w:eastAsia="宋体" w:cs="宋体"/>
        <w:spacing w:val="-2"/>
        <w:position w:val="1"/>
        <w:sz w:val="16"/>
        <w:szCs w:val="16"/>
      </w:rPr>
      <w:t>开报告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80AE4B">
    <w:pPr>
      <w:spacing w:before="32" w:line="210" w:lineRule="exact"/>
      <w:ind w:left="646"/>
      <w:rPr>
        <w:rFonts w:ascii="宋体" w:hAnsi="宋体" w:eastAsia="宋体" w:cs="宋体"/>
        <w:sz w:val="16"/>
        <w:szCs w:val="16"/>
      </w:rPr>
    </w:pPr>
    <w:r>
      <w:pict>
        <v:shape id="_x0000_s2269" o:spid="_x0000_s2269" style="position:absolute;left:0pt;margin-left:30pt;margin-top:29.5pt;height:1pt;width:535pt;mso-position-horizontal-relative:page;mso-position-vertical-relative:page;z-index:-25163980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长治高新区漳泽工业园事业服务中心2026年部门预算公</w:t>
    </w:r>
    <w:r>
      <w:rPr>
        <w:rFonts w:ascii="宋体" w:hAnsi="宋体" w:eastAsia="宋体" w:cs="宋体"/>
        <w:spacing w:val="-2"/>
        <w:position w:val="1"/>
        <w:sz w:val="16"/>
        <w:szCs w:val="16"/>
      </w:rPr>
      <w:t>开报告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C41230">
    <w:pPr>
      <w:spacing w:before="32" w:line="210" w:lineRule="exact"/>
      <w:ind w:left="646"/>
      <w:rPr>
        <w:rFonts w:ascii="宋体" w:hAnsi="宋体" w:eastAsia="宋体" w:cs="宋体"/>
        <w:sz w:val="16"/>
        <w:szCs w:val="16"/>
      </w:rPr>
    </w:pPr>
    <w:r>
      <w:pict>
        <v:shape id="_x0000_s2286" o:spid="_x0000_s2286" style="position:absolute;left:0pt;margin-left:30pt;margin-top:29.5pt;height:1pt;width:535pt;mso-position-horizontal-relative:page;mso-position-vertical-relative:page;z-index:-25163878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长治高新区漳泽工业园事业服务中心2026年部门预算公</w:t>
    </w:r>
    <w:r>
      <w:rPr>
        <w:rFonts w:ascii="宋体" w:hAnsi="宋体" w:eastAsia="宋体" w:cs="宋体"/>
        <w:spacing w:val="-2"/>
        <w:position w:val="1"/>
        <w:sz w:val="16"/>
        <w:szCs w:val="16"/>
      </w:rPr>
      <w:t>开报告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6BC308">
    <w:pPr>
      <w:spacing w:before="32" w:line="210" w:lineRule="exact"/>
      <w:ind w:left="646"/>
      <w:rPr>
        <w:rFonts w:ascii="宋体" w:hAnsi="宋体" w:eastAsia="宋体" w:cs="宋体"/>
        <w:sz w:val="16"/>
        <w:szCs w:val="16"/>
      </w:rPr>
    </w:pPr>
    <w:r>
      <w:pict>
        <v:shape id="_x0000_s2296" o:spid="_x0000_s2296" style="position:absolute;left:0pt;margin-left:30pt;margin-top:29.5pt;height:1pt;width:535pt;mso-position-horizontal-relative:page;mso-position-vertical-relative:page;z-index:-25163776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长治高新区漳泽工业园事业服务中心2026年部门预算公</w:t>
    </w:r>
    <w:r>
      <w:rPr>
        <w:rFonts w:ascii="宋体" w:hAnsi="宋体" w:eastAsia="宋体" w:cs="宋体"/>
        <w:spacing w:val="-2"/>
        <w:position w:val="1"/>
        <w:sz w:val="16"/>
        <w:szCs w:val="16"/>
      </w:rPr>
      <w:t>开报告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3BB093">
    <w:pPr>
      <w:spacing w:before="32" w:line="210" w:lineRule="exact"/>
      <w:ind w:left="646"/>
      <w:rPr>
        <w:rFonts w:ascii="宋体" w:hAnsi="宋体" w:eastAsia="宋体" w:cs="宋体"/>
        <w:sz w:val="16"/>
        <w:szCs w:val="16"/>
      </w:rPr>
    </w:pPr>
    <w:r>
      <w:pict>
        <v:shape id="_x0000_s2303" o:spid="_x0000_s2303" style="position:absolute;left:0pt;margin-left:30pt;margin-top:29.5pt;height:1pt;width:535pt;mso-position-horizontal-relative:page;mso-position-vertical-relative:page;z-index:-25163673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长治高新区漳泽工业园事业服务中心2026年部门预算公</w:t>
    </w:r>
    <w:r>
      <w:rPr>
        <w:rFonts w:ascii="宋体" w:hAnsi="宋体" w:eastAsia="宋体" w:cs="宋体"/>
        <w:spacing w:val="-2"/>
        <w:position w:val="1"/>
        <w:sz w:val="16"/>
        <w:szCs w:val="16"/>
      </w:rPr>
      <w:t>开报告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9C5DAA">
    <w:pPr>
      <w:spacing w:before="32" w:line="210" w:lineRule="exact"/>
      <w:ind w:left="646"/>
      <w:rPr>
        <w:rFonts w:ascii="宋体" w:hAnsi="宋体" w:eastAsia="宋体" w:cs="宋体"/>
        <w:sz w:val="16"/>
        <w:szCs w:val="16"/>
      </w:rPr>
    </w:pPr>
    <w:r>
      <w:pict>
        <v:shape id="_x0000_s2312" o:spid="_x0000_s2312" style="position:absolute;left:0pt;margin-left:30pt;margin-top:29.5pt;height:1pt;width:535pt;mso-position-horizontal-relative:page;mso-position-vertical-relative:page;z-index:-25163571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长治高新区漳泽工业园事业服务中心2026年部门预算公</w:t>
    </w:r>
    <w:r>
      <w:rPr>
        <w:rFonts w:ascii="宋体" w:hAnsi="宋体" w:eastAsia="宋体" w:cs="宋体"/>
        <w:spacing w:val="-2"/>
        <w:position w:val="1"/>
        <w:sz w:val="16"/>
        <w:szCs w:val="16"/>
      </w:rPr>
      <w:t>开报告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3BB093">
    <w:pPr>
      <w:spacing w:before="32" w:line="210" w:lineRule="exact"/>
      <w:ind w:left="646"/>
      <w:rPr>
        <w:rFonts w:ascii="宋体" w:hAnsi="宋体" w:eastAsia="宋体" w:cs="宋体"/>
        <w:sz w:val="16"/>
        <w:szCs w:val="16"/>
      </w:rPr>
    </w:pPr>
    <w:r>
      <w:pict>
        <v:shape id="_x0000_s2303" o:spid="_x0000_s2303" style="position:absolute;left:0pt;margin-left:30pt;margin-top:29.5pt;height:1pt;width:535pt;mso-position-horizontal-relative:page;mso-position-vertical-relative:page;z-index:-25163673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长治高新区漳泽工业园事业服务中心2026年部门预算公</w:t>
    </w:r>
    <w:r>
      <w:rPr>
        <w:rFonts w:ascii="宋体" w:hAnsi="宋体" w:eastAsia="宋体" w:cs="宋体"/>
        <w:spacing w:val="-2"/>
        <w:position w:val="1"/>
        <w:sz w:val="16"/>
        <w:szCs w:val="16"/>
      </w:rPr>
      <w:t>开报告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A46DA1">
    <w:pPr>
      <w:spacing w:before="32" w:line="210" w:lineRule="exact"/>
      <w:ind w:left="646"/>
      <w:rPr>
        <w:rFonts w:ascii="宋体" w:hAnsi="宋体" w:eastAsia="宋体" w:cs="宋体"/>
        <w:sz w:val="16"/>
        <w:szCs w:val="16"/>
      </w:rPr>
    </w:pPr>
    <w:r>
      <w:pict>
        <v:shape id="_x0000_s2321" o:spid="_x0000_s2321" style="position:absolute;left:0pt;margin-left:30pt;margin-top:29.5pt;height:1pt;width:535pt;mso-position-horizontal-relative:page;mso-position-vertical-relative:page;z-index:-25163468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长治高新区漳泽工业园事业服务中心2026年部门预算公</w:t>
    </w:r>
    <w:r>
      <w:rPr>
        <w:rFonts w:ascii="宋体" w:hAnsi="宋体" w:eastAsia="宋体" w:cs="宋体"/>
        <w:spacing w:val="-2"/>
        <w:position w:val="1"/>
        <w:sz w:val="16"/>
        <w:szCs w:val="16"/>
      </w:rPr>
      <w:t>开报告</w: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3BB093">
    <w:pPr>
      <w:spacing w:before="32" w:line="210" w:lineRule="exact"/>
      <w:ind w:left="646"/>
      <w:rPr>
        <w:rFonts w:ascii="宋体" w:hAnsi="宋体" w:eastAsia="宋体" w:cs="宋体"/>
        <w:sz w:val="16"/>
        <w:szCs w:val="16"/>
      </w:rPr>
    </w:pPr>
    <w:r>
      <w:pict>
        <v:shape id="_x0000_s2303" o:spid="_x0000_s2303" style="position:absolute;left:0pt;margin-left:30pt;margin-top:29.5pt;height:1pt;width:535pt;mso-position-horizontal-relative:page;mso-position-vertical-relative:page;z-index:-25163673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长治高新区漳泽工业园事业服务中心2026年部门预算公</w:t>
    </w:r>
    <w:r>
      <w:rPr>
        <w:rFonts w:ascii="宋体" w:hAnsi="宋体" w:eastAsia="宋体" w:cs="宋体"/>
        <w:spacing w:val="-2"/>
        <w:position w:val="1"/>
        <w:sz w:val="16"/>
        <w:szCs w:val="16"/>
      </w:rPr>
      <w:t>开报告</w: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11C277">
    <w:pPr>
      <w:spacing w:before="32" w:line="210" w:lineRule="exact"/>
      <w:ind w:left="646"/>
      <w:rPr>
        <w:rFonts w:ascii="宋体" w:hAnsi="宋体" w:eastAsia="宋体" w:cs="宋体"/>
        <w:sz w:val="16"/>
        <w:szCs w:val="16"/>
      </w:rPr>
    </w:pPr>
    <w:r>
      <w:pict>
        <v:shape id="_x0000_s2330" o:spid="_x0000_s2330" style="position:absolute;left:0pt;margin-left:30pt;margin-top:29.5pt;height:1pt;width:535pt;mso-position-horizontal-relative:page;mso-position-vertical-relative:page;z-index:-2516336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长治高新区漳泽工业园事业服务中心2026年部门预算公</w:t>
    </w:r>
    <w:r>
      <w:rPr>
        <w:rFonts w:ascii="宋体" w:hAnsi="宋体" w:eastAsia="宋体" w:cs="宋体"/>
        <w:spacing w:val="-2"/>
        <w:position w:val="1"/>
        <w:sz w:val="16"/>
        <w:szCs w:val="16"/>
      </w:rPr>
      <w:t>开报告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6F4E44">
    <w:pPr>
      <w:pStyle w:val="2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3197DA">
    <w:pPr>
      <w:spacing w:before="32" w:line="210" w:lineRule="exact"/>
      <w:ind w:left="646"/>
      <w:rPr>
        <w:rFonts w:ascii="宋体" w:hAnsi="宋体" w:eastAsia="宋体" w:cs="宋体"/>
        <w:sz w:val="16"/>
        <w:szCs w:val="16"/>
      </w:rPr>
    </w:pPr>
    <w:r>
      <w:pict>
        <v:shape id="_x0000_s2073" o:spid="_x0000_s2073" style="position:absolute;left:0pt;margin-left:30pt;margin-top:29.5pt;height:1pt;width:535pt;mso-position-horizontal-relative:page;mso-position-vertical-relative:page;z-index:-25165721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长治高新区漳泽工业园事业服务中心2026年部门预算公</w:t>
    </w:r>
    <w:r>
      <w:rPr>
        <w:rFonts w:ascii="宋体" w:hAnsi="宋体" w:eastAsia="宋体" w:cs="宋体"/>
        <w:spacing w:val="-2"/>
        <w:position w:val="1"/>
        <w:sz w:val="16"/>
        <w:szCs w:val="16"/>
      </w:rPr>
      <w:t>开报告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F92800">
    <w:pPr>
      <w:spacing w:before="32" w:line="210" w:lineRule="exact"/>
      <w:ind w:left="646"/>
      <w:rPr>
        <w:rFonts w:ascii="宋体" w:hAnsi="宋体" w:eastAsia="宋体" w:cs="宋体"/>
        <w:sz w:val="16"/>
        <w:szCs w:val="16"/>
      </w:rPr>
    </w:pPr>
    <w:r>
      <w:pict>
        <v:shape id="_x0000_s2090" o:spid="_x0000_s2090" style="position:absolute;left:0pt;margin-left:30pt;margin-top:29.5pt;height:1pt;width:535pt;mso-position-horizontal-relative:page;mso-position-vertical-relative:page;z-index:-25165619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长治高新区漳泽工业园事业服务中心2026年部门预算公</w:t>
    </w:r>
    <w:r>
      <w:rPr>
        <w:rFonts w:ascii="宋体" w:hAnsi="宋体" w:eastAsia="宋体" w:cs="宋体"/>
        <w:spacing w:val="-2"/>
        <w:position w:val="1"/>
        <w:sz w:val="16"/>
        <w:szCs w:val="16"/>
      </w:rPr>
      <w:t>开报告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5A9D16">
    <w:pPr>
      <w:spacing w:before="32" w:line="210" w:lineRule="exact"/>
      <w:ind w:left="646"/>
      <w:rPr>
        <w:rFonts w:ascii="宋体" w:hAnsi="宋体" w:eastAsia="宋体" w:cs="宋体"/>
        <w:sz w:val="16"/>
        <w:szCs w:val="16"/>
      </w:rPr>
    </w:pPr>
    <w:r>
      <w:pict>
        <v:shape id="_x0000_s2099" o:spid="_x0000_s2099" style="position:absolute;left:0pt;margin-left:30pt;margin-top:29.5pt;height:1pt;width:535pt;mso-position-horizontal-relative:page;mso-position-vertical-relative:page;z-index:-25165516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长治高新区漳泽工业园事业服务中心2026年部门预算公</w:t>
    </w:r>
    <w:r>
      <w:rPr>
        <w:rFonts w:ascii="宋体" w:hAnsi="宋体" w:eastAsia="宋体" w:cs="宋体"/>
        <w:spacing w:val="-2"/>
        <w:position w:val="1"/>
        <w:sz w:val="16"/>
        <w:szCs w:val="16"/>
      </w:rPr>
      <w:t>开报告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A9C108">
    <w:pPr>
      <w:spacing w:before="32" w:line="210" w:lineRule="exact"/>
      <w:ind w:left="646"/>
      <w:rPr>
        <w:rFonts w:ascii="宋体" w:hAnsi="宋体" w:eastAsia="宋体" w:cs="宋体"/>
        <w:sz w:val="16"/>
        <w:szCs w:val="16"/>
      </w:rPr>
    </w:pPr>
    <w:r>
      <w:pict>
        <v:shape id="_x0000_s2100" o:spid="_x0000_s2100" style="position:absolute;left:0pt;margin-left:30pt;margin-top:29.5pt;height:1pt;width:782pt;mso-position-horizontal-relative:page;mso-position-vertical-relative:page;z-index:-251654144;mso-width-relative:page;mso-height-relative:page;" filled="f" stroked="t" coordsize="15640,20" o:allowincell="f" path="m0,10l1564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长治高新区漳泽工业园事业服务中心2026年部门预算公</w:t>
    </w:r>
    <w:r>
      <w:rPr>
        <w:rFonts w:ascii="宋体" w:hAnsi="宋体" w:eastAsia="宋体" w:cs="宋体"/>
        <w:spacing w:val="-2"/>
        <w:position w:val="1"/>
        <w:sz w:val="16"/>
        <w:szCs w:val="16"/>
      </w:rPr>
      <w:t>开报告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AD4985">
    <w:pPr>
      <w:spacing w:before="32" w:line="210" w:lineRule="exact"/>
      <w:ind w:left="646"/>
      <w:rPr>
        <w:rFonts w:ascii="宋体" w:hAnsi="宋体" w:eastAsia="宋体" w:cs="宋体"/>
        <w:sz w:val="16"/>
        <w:szCs w:val="16"/>
      </w:rPr>
    </w:pPr>
    <w:r>
      <w:pict>
        <v:shape id="_x0000_s2115" o:spid="_x0000_s2115" style="position:absolute;left:0pt;margin-left:30pt;margin-top:29.5pt;height:1pt;width:782pt;mso-position-horizontal-relative:page;mso-position-vertical-relative:page;z-index:-251653120;mso-width-relative:page;mso-height-relative:page;" filled="f" stroked="t" coordsize="15640,20" o:allowincell="f" path="m0,10l1564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长治高新区漳泽工业园事业服务中心2026年部门预算公</w:t>
    </w:r>
    <w:r>
      <w:rPr>
        <w:rFonts w:ascii="宋体" w:hAnsi="宋体" w:eastAsia="宋体" w:cs="宋体"/>
        <w:spacing w:val="-2"/>
        <w:position w:val="1"/>
        <w:sz w:val="16"/>
        <w:szCs w:val="16"/>
      </w:rPr>
      <w:t>开报告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BA39CB">
    <w:pPr>
      <w:spacing w:before="32" w:line="210" w:lineRule="exact"/>
      <w:ind w:left="646"/>
      <w:rPr>
        <w:rFonts w:ascii="宋体" w:hAnsi="宋体" w:eastAsia="宋体" w:cs="宋体"/>
        <w:sz w:val="16"/>
        <w:szCs w:val="16"/>
      </w:rPr>
    </w:pPr>
    <w:r>
      <w:pict>
        <v:shape id="_x0000_s2116" o:spid="_x0000_s2116" style="position:absolute;left:0pt;margin-left:30pt;margin-top:29.5pt;height:1pt;width:535pt;mso-position-horizontal-relative:page;mso-position-vertical-relative:page;z-index:-2516520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长治高新区漳泽工业园事业服务中心2026年部门预算公</w:t>
    </w:r>
    <w:r>
      <w:rPr>
        <w:rFonts w:ascii="宋体" w:hAnsi="宋体" w:eastAsia="宋体" w:cs="宋体"/>
        <w:spacing w:val="-2"/>
        <w:position w:val="1"/>
        <w:sz w:val="16"/>
        <w:szCs w:val="16"/>
      </w:rPr>
      <w:t>开报告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04F0E4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84" Type="http://schemas.openxmlformats.org/officeDocument/2006/relationships/fontTable" Target="fontTable.xml"/><Relationship Id="rId83" Type="http://schemas.openxmlformats.org/officeDocument/2006/relationships/customXml" Target="../customXml/item1.xml"/><Relationship Id="rId82" Type="http://schemas.openxmlformats.org/officeDocument/2006/relationships/image" Target="media/image14.png"/><Relationship Id="rId81" Type="http://schemas.openxmlformats.org/officeDocument/2006/relationships/image" Target="media/image13.png"/><Relationship Id="rId80" Type="http://schemas.openxmlformats.org/officeDocument/2006/relationships/image" Target="media/image12.png"/><Relationship Id="rId8" Type="http://schemas.openxmlformats.org/officeDocument/2006/relationships/header" Target="header4.xml"/><Relationship Id="rId79" Type="http://schemas.openxmlformats.org/officeDocument/2006/relationships/image" Target="media/image11.png"/><Relationship Id="rId78" Type="http://schemas.openxmlformats.org/officeDocument/2006/relationships/image" Target="media/image10.png"/><Relationship Id="rId77" Type="http://schemas.openxmlformats.org/officeDocument/2006/relationships/image" Target="media/image9.png"/><Relationship Id="rId76" Type="http://schemas.openxmlformats.org/officeDocument/2006/relationships/image" Target="media/image8.png"/><Relationship Id="rId75" Type="http://schemas.openxmlformats.org/officeDocument/2006/relationships/image" Target="media/image7.png"/><Relationship Id="rId74" Type="http://schemas.openxmlformats.org/officeDocument/2006/relationships/image" Target="media/image6.png"/><Relationship Id="rId73" Type="http://schemas.openxmlformats.org/officeDocument/2006/relationships/image" Target="media/image5.png"/><Relationship Id="rId72" Type="http://schemas.openxmlformats.org/officeDocument/2006/relationships/image" Target="media/image4.png"/><Relationship Id="rId71" Type="http://schemas.openxmlformats.org/officeDocument/2006/relationships/image" Target="media/image3.png"/><Relationship Id="rId70" Type="http://schemas.openxmlformats.org/officeDocument/2006/relationships/image" Target="media/image2.png"/><Relationship Id="rId7" Type="http://schemas.openxmlformats.org/officeDocument/2006/relationships/header" Target="header3.xml"/><Relationship Id="rId69" Type="http://schemas.openxmlformats.org/officeDocument/2006/relationships/image" Target="media/image1.png"/><Relationship Id="rId68" Type="http://schemas.openxmlformats.org/officeDocument/2006/relationships/theme" Target="theme/theme1.xml"/><Relationship Id="rId67" Type="http://schemas.openxmlformats.org/officeDocument/2006/relationships/footer" Target="footer34.xml"/><Relationship Id="rId66" Type="http://schemas.openxmlformats.org/officeDocument/2006/relationships/header" Target="header29.xml"/><Relationship Id="rId65" Type="http://schemas.openxmlformats.org/officeDocument/2006/relationships/footer" Target="footer33.xml"/><Relationship Id="rId64" Type="http://schemas.openxmlformats.org/officeDocument/2006/relationships/header" Target="header28.xml"/><Relationship Id="rId63" Type="http://schemas.openxmlformats.org/officeDocument/2006/relationships/footer" Target="footer32.xml"/><Relationship Id="rId62" Type="http://schemas.openxmlformats.org/officeDocument/2006/relationships/header" Target="header27.xml"/><Relationship Id="rId61" Type="http://schemas.openxmlformats.org/officeDocument/2006/relationships/footer" Target="footer31.xml"/><Relationship Id="rId60" Type="http://schemas.openxmlformats.org/officeDocument/2006/relationships/footer" Target="footer30.xml"/><Relationship Id="rId6" Type="http://schemas.openxmlformats.org/officeDocument/2006/relationships/header" Target="header2.xml"/><Relationship Id="rId59" Type="http://schemas.openxmlformats.org/officeDocument/2006/relationships/footer" Target="footer29.xml"/><Relationship Id="rId58" Type="http://schemas.openxmlformats.org/officeDocument/2006/relationships/footer" Target="footer28.xml"/><Relationship Id="rId57" Type="http://schemas.openxmlformats.org/officeDocument/2006/relationships/footer" Target="footer27.xml"/><Relationship Id="rId56" Type="http://schemas.openxmlformats.org/officeDocument/2006/relationships/footer" Target="footer26.xml"/><Relationship Id="rId55" Type="http://schemas.openxmlformats.org/officeDocument/2006/relationships/footer" Target="footer25.xml"/><Relationship Id="rId54" Type="http://schemas.openxmlformats.org/officeDocument/2006/relationships/header" Target="header26.xml"/><Relationship Id="rId53" Type="http://schemas.openxmlformats.org/officeDocument/2006/relationships/footer" Target="footer24.xml"/><Relationship Id="rId52" Type="http://schemas.openxmlformats.org/officeDocument/2006/relationships/header" Target="header25.xml"/><Relationship Id="rId51" Type="http://schemas.openxmlformats.org/officeDocument/2006/relationships/footer" Target="footer23.xml"/><Relationship Id="rId50" Type="http://schemas.openxmlformats.org/officeDocument/2006/relationships/footer" Target="footer22.xml"/><Relationship Id="rId5" Type="http://schemas.openxmlformats.org/officeDocument/2006/relationships/header" Target="header1.xml"/><Relationship Id="rId49" Type="http://schemas.openxmlformats.org/officeDocument/2006/relationships/footer" Target="footer21.xml"/><Relationship Id="rId48" Type="http://schemas.openxmlformats.org/officeDocument/2006/relationships/header" Target="header24.xml"/><Relationship Id="rId47" Type="http://schemas.openxmlformats.org/officeDocument/2006/relationships/footer" Target="footer20.xml"/><Relationship Id="rId46" Type="http://schemas.openxmlformats.org/officeDocument/2006/relationships/header" Target="header23.xml"/><Relationship Id="rId45" Type="http://schemas.openxmlformats.org/officeDocument/2006/relationships/footer" Target="footer19.xml"/><Relationship Id="rId44" Type="http://schemas.openxmlformats.org/officeDocument/2006/relationships/header" Target="header22.xml"/><Relationship Id="rId43" Type="http://schemas.openxmlformats.org/officeDocument/2006/relationships/footer" Target="footer18.xml"/><Relationship Id="rId42" Type="http://schemas.openxmlformats.org/officeDocument/2006/relationships/header" Target="header21.xml"/><Relationship Id="rId41" Type="http://schemas.openxmlformats.org/officeDocument/2006/relationships/footer" Target="footer17.xml"/><Relationship Id="rId40" Type="http://schemas.openxmlformats.org/officeDocument/2006/relationships/header" Target="header20.xml"/><Relationship Id="rId4" Type="http://schemas.openxmlformats.org/officeDocument/2006/relationships/endnotes" Target="endnotes.xml"/><Relationship Id="rId39" Type="http://schemas.openxmlformats.org/officeDocument/2006/relationships/footer" Target="footer16.xml"/><Relationship Id="rId38" Type="http://schemas.openxmlformats.org/officeDocument/2006/relationships/header" Target="header19.xml"/><Relationship Id="rId37" Type="http://schemas.openxmlformats.org/officeDocument/2006/relationships/footer" Target="footer15.xml"/><Relationship Id="rId36" Type="http://schemas.openxmlformats.org/officeDocument/2006/relationships/header" Target="header18.xml"/><Relationship Id="rId35" Type="http://schemas.openxmlformats.org/officeDocument/2006/relationships/footer" Target="footer14.xml"/><Relationship Id="rId34" Type="http://schemas.openxmlformats.org/officeDocument/2006/relationships/header" Target="header17.xml"/><Relationship Id="rId33" Type="http://schemas.openxmlformats.org/officeDocument/2006/relationships/footer" Target="footer13.xml"/><Relationship Id="rId32" Type="http://schemas.openxmlformats.org/officeDocument/2006/relationships/header" Target="header16.xml"/><Relationship Id="rId31" Type="http://schemas.openxmlformats.org/officeDocument/2006/relationships/footer" Target="footer12.xml"/><Relationship Id="rId30" Type="http://schemas.openxmlformats.org/officeDocument/2006/relationships/header" Target="header15.xml"/><Relationship Id="rId3" Type="http://schemas.openxmlformats.org/officeDocument/2006/relationships/footnotes" Target="footnotes.xml"/><Relationship Id="rId29" Type="http://schemas.openxmlformats.org/officeDocument/2006/relationships/footer" Target="footer11.xml"/><Relationship Id="rId28" Type="http://schemas.openxmlformats.org/officeDocument/2006/relationships/header" Target="header14.xml"/><Relationship Id="rId27" Type="http://schemas.openxmlformats.org/officeDocument/2006/relationships/footer" Target="footer10.xml"/><Relationship Id="rId26" Type="http://schemas.openxmlformats.org/officeDocument/2006/relationships/header" Target="header13.xml"/><Relationship Id="rId25" Type="http://schemas.openxmlformats.org/officeDocument/2006/relationships/footer" Target="footer9.xml"/><Relationship Id="rId24" Type="http://schemas.openxmlformats.org/officeDocument/2006/relationships/header" Target="header12.xml"/><Relationship Id="rId23" Type="http://schemas.openxmlformats.org/officeDocument/2006/relationships/footer" Target="footer8.xml"/><Relationship Id="rId22" Type="http://schemas.openxmlformats.org/officeDocument/2006/relationships/header" Target="header11.xml"/><Relationship Id="rId21" Type="http://schemas.openxmlformats.org/officeDocument/2006/relationships/footer" Target="footer7.xml"/><Relationship Id="rId20" Type="http://schemas.openxmlformats.org/officeDocument/2006/relationships/header" Target="header10.xml"/><Relationship Id="rId2" Type="http://schemas.openxmlformats.org/officeDocument/2006/relationships/settings" Target="settings.xml"/><Relationship Id="rId19" Type="http://schemas.openxmlformats.org/officeDocument/2006/relationships/footer" Target="footer6.xml"/><Relationship Id="rId18" Type="http://schemas.openxmlformats.org/officeDocument/2006/relationships/header" Target="header9.xml"/><Relationship Id="rId17" Type="http://schemas.openxmlformats.org/officeDocument/2006/relationships/footer" Target="footer5.xml"/><Relationship Id="rId16" Type="http://schemas.openxmlformats.org/officeDocument/2006/relationships/header" Target="header8.xml"/><Relationship Id="rId15" Type="http://schemas.openxmlformats.org/officeDocument/2006/relationships/footer" Target="footer4.xml"/><Relationship Id="rId14" Type="http://schemas.openxmlformats.org/officeDocument/2006/relationships/header" Target="header7.xml"/><Relationship Id="rId13" Type="http://schemas.openxmlformats.org/officeDocument/2006/relationships/footer" Target="footer3.xml"/><Relationship Id="rId12" Type="http://schemas.openxmlformats.org/officeDocument/2006/relationships/header" Target="header6.xml"/><Relationship Id="rId11" Type="http://schemas.openxmlformats.org/officeDocument/2006/relationships/footer" Target="footer2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73"/>
    <customShpInfo spid="_x0000_s2090"/>
    <customShpInfo spid="_x0000_s2099"/>
    <customShpInfo spid="_x0000_s2100"/>
    <customShpInfo spid="_x0000_s2115"/>
    <customShpInfo spid="_x0000_s2116"/>
    <customShpInfo spid="_x0000_s2135"/>
    <customShpInfo spid="_x0000_s2145"/>
    <customShpInfo spid="_x0000_s2164"/>
    <customShpInfo spid="_x0000_s2179"/>
    <customShpInfo spid="_x0000_s2189"/>
    <customShpInfo spid="_x0000_s2199"/>
    <customShpInfo spid="_x0000_s2209"/>
    <customShpInfo spid="_x0000_s2219"/>
    <customShpInfo spid="_x0000_s2232"/>
    <customShpInfo spid="_x0000_s2242"/>
    <customShpInfo spid="_x0000_s2255"/>
    <customShpInfo spid="_x0000_s2269"/>
    <customShpInfo spid="_x0000_s2286"/>
    <customShpInfo spid="_x0000_s2296"/>
    <customShpInfo spid="_x0000_s2303"/>
    <customShpInfo spid="_x0000_s2312"/>
    <customShpInfo spid="_x0000_s2321"/>
    <customShpInfo spid="_x0000_s23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37</Pages>
  <Words>805</Words>
  <Characters>875</Characters>
  <TotalTime>4</TotalTime>
  <ScaleCrop>false</ScaleCrop>
  <LinksUpToDate>false</LinksUpToDate>
  <CharactersWithSpaces>1060</CharactersWithSpaces>
  <Application>WPS Office_12.1.0.24657_F1E327BC-269C-435d-A152-05C5408002CA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2026-02-24T10:57:00Z</dcterms:created>
  <dc:creator>Administrator</dc:creator>
  <cp:lastModifiedBy>酒醉的探戈</cp:lastModifiedBy>
  <cp:lastPrinted>2026-02-24T03:03:10Z</cp:lastPrinted>
  <dcterms:modified xsi:type="dcterms:W3CDTF">2026-02-24T03:05:43Z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2026-02-24T11:00:46Z</vt:filetime>
  </property>
  <property fmtid="{D5CDD505-2E9C-101B-9397-08002B2CF9AE}" pid="4" name="KSOTemplateDocerSaveRecord">
    <vt:lpwstr>eyJoZGlkIjoiY2FkZWMzZTU3OTUyOGJjZjk4NDYxMmZlYTlmMDVmZmQiLCJ1c2VySWQiOiIyMTQzNTI1MjgifQ==</vt:lpwstr>
  </property>
  <property fmtid="{D5CDD505-2E9C-101B-9397-08002B2CF9AE}" pid="5" name="KSOProductBuildVer">
    <vt:lpwstr>2052-12.1.0.24657</vt:lpwstr>
  </property>
  <property fmtid="{D5CDD505-2E9C-101B-9397-08002B2CF9AE}" pid="6" name="ICV">
    <vt:lpwstr>048804DC2D3C4F1F95CF7DABC0D188CA_12</vt:lpwstr>
  </property>
</Properties>
</file>