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172" w:right="1631" w:hanging="3513"/>
        <w:spacing w:before="139" w:line="227" w:lineRule="auto"/>
        <w:outlineLvl w:val="0"/>
        <w:rPr>
          <w:rFonts w:ascii="SimSun" w:hAnsi="SimSun" w:eastAsia="SimSun" w:cs="SimSun"/>
          <w:sz w:val="43"/>
          <w:szCs w:val="43"/>
        </w:rPr>
      </w:pPr>
      <w:r>
        <w:rPr>
          <w:rFonts w:ascii="SimSun" w:hAnsi="SimSun" w:eastAsia="SimSun" w:cs="SimSun"/>
          <w:sz w:val="43"/>
          <w:szCs w:val="43"/>
          <w:spacing w:val="102"/>
        </w:rPr>
        <w:t>长治高新技术产业开发区组织和人力</w:t>
      </w:r>
      <w:r>
        <w:rPr>
          <w:rFonts w:ascii="SimSun" w:hAnsi="SimSun" w:eastAsia="SimSun" w:cs="SimSun"/>
          <w:sz w:val="43"/>
          <w:szCs w:val="43"/>
          <w:spacing w:val="9"/>
        </w:rPr>
        <w:t xml:space="preserve"> </w:t>
      </w:r>
      <w:r>
        <w:rPr>
          <w:rFonts w:ascii="SimSun" w:hAnsi="SimSun" w:eastAsia="SimSun" w:cs="SimSun"/>
          <w:sz w:val="43"/>
          <w:szCs w:val="43"/>
          <w:spacing w:val="72"/>
        </w:rPr>
        <w:t>资源部</w:t>
      </w:r>
    </w:p>
    <w:p>
      <w:pPr>
        <w:pStyle w:val="BodyText"/>
        <w:spacing w:line="478" w:lineRule="auto"/>
        <w:rPr/>
      </w:pPr>
      <w:r/>
    </w:p>
    <w:p>
      <w:pPr>
        <w:ind w:left="3079"/>
        <w:spacing w:before="140" w:line="217" w:lineRule="auto"/>
        <w:rPr>
          <w:rFonts w:ascii="SimSun" w:hAnsi="SimSun" w:eastAsia="SimSun" w:cs="SimSun"/>
          <w:sz w:val="43"/>
          <w:szCs w:val="43"/>
        </w:rPr>
      </w:pPr>
      <w:r>
        <w:rPr>
          <w:rFonts w:ascii="SimSun" w:hAnsi="SimSun" w:eastAsia="SimSun" w:cs="SimSun"/>
          <w:sz w:val="43"/>
          <w:szCs w:val="43"/>
          <w:spacing w:val="6"/>
        </w:rPr>
        <w:t>2</w:t>
      </w:r>
      <w:r>
        <w:rPr>
          <w:rFonts w:ascii="SimSun" w:hAnsi="SimSun" w:eastAsia="SimSun" w:cs="SimSun"/>
          <w:sz w:val="43"/>
          <w:szCs w:val="43"/>
          <w:spacing w:val="-83"/>
        </w:rPr>
        <w:t xml:space="preserve"> </w:t>
      </w:r>
      <w:r>
        <w:rPr>
          <w:rFonts w:ascii="SimSun" w:hAnsi="SimSun" w:eastAsia="SimSun" w:cs="SimSun"/>
          <w:sz w:val="43"/>
          <w:szCs w:val="43"/>
          <w:spacing w:val="6"/>
        </w:rPr>
        <w:t>0</w:t>
      </w:r>
      <w:r>
        <w:rPr>
          <w:rFonts w:ascii="SimSun" w:hAnsi="SimSun" w:eastAsia="SimSun" w:cs="SimSun"/>
          <w:sz w:val="43"/>
          <w:szCs w:val="43"/>
          <w:spacing w:val="-93"/>
        </w:rPr>
        <w:t xml:space="preserve"> </w:t>
      </w:r>
      <w:r>
        <w:rPr>
          <w:rFonts w:ascii="SimSun" w:hAnsi="SimSun" w:eastAsia="SimSun" w:cs="SimSun"/>
          <w:sz w:val="43"/>
          <w:szCs w:val="43"/>
          <w:spacing w:val="6"/>
        </w:rPr>
        <w:t>2</w:t>
      </w:r>
      <w:r>
        <w:rPr>
          <w:rFonts w:ascii="SimSun" w:hAnsi="SimSun" w:eastAsia="SimSun" w:cs="SimSun"/>
          <w:sz w:val="43"/>
          <w:szCs w:val="43"/>
          <w:spacing w:val="-77"/>
        </w:rPr>
        <w:t xml:space="preserve"> </w:t>
      </w:r>
      <w:r>
        <w:rPr>
          <w:rFonts w:ascii="SimSun" w:hAnsi="SimSun" w:eastAsia="SimSun" w:cs="SimSun"/>
          <w:sz w:val="43"/>
          <w:szCs w:val="43"/>
          <w:spacing w:val="6"/>
        </w:rPr>
        <w:t>4</w:t>
      </w:r>
      <w:r>
        <w:rPr>
          <w:rFonts w:ascii="SimSun" w:hAnsi="SimSun" w:eastAsia="SimSun" w:cs="SimSun"/>
          <w:sz w:val="43"/>
          <w:szCs w:val="43"/>
          <w:spacing w:val="-98"/>
        </w:rPr>
        <w:t xml:space="preserve"> </w:t>
      </w:r>
      <w:r>
        <w:rPr>
          <w:rFonts w:ascii="SimSun" w:hAnsi="SimSun" w:eastAsia="SimSun" w:cs="SimSun"/>
          <w:sz w:val="43"/>
          <w:szCs w:val="43"/>
          <w:spacing w:val="6"/>
        </w:rPr>
        <w:t>年</w:t>
      </w:r>
      <w:r>
        <w:rPr>
          <w:rFonts w:ascii="SimSun" w:hAnsi="SimSun" w:eastAsia="SimSun" w:cs="SimSun"/>
          <w:sz w:val="43"/>
          <w:szCs w:val="43"/>
          <w:spacing w:val="-96"/>
        </w:rPr>
        <w:t xml:space="preserve"> </w:t>
      </w:r>
      <w:r>
        <w:rPr>
          <w:rFonts w:ascii="SimSun" w:hAnsi="SimSun" w:eastAsia="SimSun" w:cs="SimSun"/>
          <w:sz w:val="43"/>
          <w:szCs w:val="43"/>
          <w:spacing w:val="6"/>
        </w:rPr>
        <w:t>度</w:t>
      </w:r>
      <w:r>
        <w:rPr>
          <w:rFonts w:ascii="SimSun" w:hAnsi="SimSun" w:eastAsia="SimSun" w:cs="SimSun"/>
          <w:sz w:val="43"/>
          <w:szCs w:val="43"/>
          <w:spacing w:val="-96"/>
        </w:rPr>
        <w:t xml:space="preserve"> </w:t>
      </w:r>
      <w:r>
        <w:rPr>
          <w:rFonts w:ascii="SimSun" w:hAnsi="SimSun" w:eastAsia="SimSun" w:cs="SimSun"/>
          <w:sz w:val="43"/>
          <w:szCs w:val="43"/>
          <w:spacing w:val="6"/>
        </w:rPr>
        <w:t>单</w:t>
      </w:r>
      <w:r>
        <w:rPr>
          <w:rFonts w:ascii="SimSun" w:hAnsi="SimSun" w:eastAsia="SimSun" w:cs="SimSun"/>
          <w:sz w:val="43"/>
          <w:szCs w:val="43"/>
          <w:spacing w:val="-103"/>
        </w:rPr>
        <w:t xml:space="preserve"> </w:t>
      </w:r>
      <w:r>
        <w:rPr>
          <w:rFonts w:ascii="SimSun" w:hAnsi="SimSun" w:eastAsia="SimSun" w:cs="SimSun"/>
          <w:sz w:val="43"/>
          <w:szCs w:val="43"/>
          <w:spacing w:val="6"/>
        </w:rPr>
        <w:t>位</w:t>
      </w:r>
      <w:r>
        <w:rPr>
          <w:rFonts w:ascii="SimSun" w:hAnsi="SimSun" w:eastAsia="SimSun" w:cs="SimSun"/>
          <w:sz w:val="43"/>
          <w:szCs w:val="43"/>
          <w:spacing w:val="-101"/>
        </w:rPr>
        <w:t xml:space="preserve"> </w:t>
      </w:r>
      <w:r>
        <w:rPr>
          <w:rFonts w:ascii="SimSun" w:hAnsi="SimSun" w:eastAsia="SimSun" w:cs="SimSun"/>
          <w:sz w:val="43"/>
          <w:szCs w:val="43"/>
          <w:spacing w:val="6"/>
        </w:rPr>
        <w:t>决</w:t>
      </w:r>
      <w:r>
        <w:rPr>
          <w:rFonts w:ascii="SimSun" w:hAnsi="SimSun" w:eastAsia="SimSun" w:cs="SimSun"/>
          <w:sz w:val="43"/>
          <w:szCs w:val="43"/>
          <w:spacing w:val="-94"/>
        </w:rPr>
        <w:t xml:space="preserve"> </w:t>
      </w:r>
      <w:r>
        <w:rPr>
          <w:rFonts w:ascii="SimSun" w:hAnsi="SimSun" w:eastAsia="SimSun" w:cs="SimSun"/>
          <w:sz w:val="43"/>
          <w:szCs w:val="43"/>
          <w:spacing w:val="6"/>
        </w:rPr>
        <w:t>算</w:t>
      </w:r>
      <w:r>
        <w:rPr>
          <w:rFonts w:ascii="SimSun" w:hAnsi="SimSun" w:eastAsia="SimSun" w:cs="SimSun"/>
          <w:sz w:val="43"/>
          <w:szCs w:val="43"/>
          <w:spacing w:val="-104"/>
        </w:rPr>
        <w:t xml:space="preserve"> </w:t>
      </w:r>
      <w:r>
        <w:rPr>
          <w:rFonts w:ascii="SimSun" w:hAnsi="SimSun" w:eastAsia="SimSun" w:cs="SimSun"/>
          <w:sz w:val="43"/>
          <w:szCs w:val="43"/>
          <w:spacing w:val="6"/>
        </w:rPr>
        <w:t>公</w:t>
      </w:r>
      <w:r>
        <w:rPr>
          <w:rFonts w:ascii="SimSun" w:hAnsi="SimSun" w:eastAsia="SimSun" w:cs="SimSun"/>
          <w:sz w:val="43"/>
          <w:szCs w:val="43"/>
          <w:spacing w:val="-98"/>
        </w:rPr>
        <w:t xml:space="preserve"> </w:t>
      </w:r>
      <w:r>
        <w:rPr>
          <w:rFonts w:ascii="SimSun" w:hAnsi="SimSun" w:eastAsia="SimSun" w:cs="SimSun"/>
          <w:sz w:val="43"/>
          <w:szCs w:val="43"/>
          <w:spacing w:val="6"/>
        </w:rPr>
        <w:t>开</w:t>
      </w:r>
    </w:p>
    <w:p>
      <w:pPr>
        <w:spacing w:line="217"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rPr>
              <w:t>6</w:t>
            </w:r>
          </w:hyperlink>
        </w:p>
        <w:p>
          <w:pPr>
            <w:ind w:left="2018"/>
            <w:spacing w:before="115"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8</w:t>
            </w:r>
          </w:hyperlink>
        </w:p>
        <w:p>
          <w:pPr>
            <w:ind w:left="1986"/>
            <w:spacing w:before="116" w:line="222"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15" w:line="222" w:lineRule="auto"/>
            <w:tabs>
              <w:tab w:val="right" w:leader="dot" w:pos="10580"/>
            </w:tabs>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12</w:t>
            </w:r>
          </w:hyperlink>
        </w:p>
        <w:p>
          <w:pPr>
            <w:ind w:left="1987"/>
            <w:spacing w:before="116" w:line="220"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14</w:t>
            </w:r>
          </w:hyperlink>
        </w:p>
        <w:p>
          <w:pPr>
            <w:ind w:left="1980"/>
            <w:spacing w:before="118" w:line="222"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92"/>
            <w:spacing w:before="115" w:line="222"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354"/>
            <w:spacing w:before="117" w:line="222"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986"/>
            <w:spacing w:before="114"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18</w:t>
            </w:r>
          </w:hyperlink>
        </w:p>
        <w:p>
          <w:pPr>
            <w:ind w:left="1991"/>
            <w:spacing w:before="115" w:line="222"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2018"/>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6"/>
            <w:spacing w:before="115"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18</w:t>
            </w:r>
          </w:hyperlink>
        </w:p>
        <w:p>
          <w:pPr>
            <w:ind w:left="1983"/>
            <w:spacing w:before="116"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87"/>
            <w:spacing w:before="116" w:line="220"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19</w:t>
            </w:r>
          </w:hyperlink>
        </w:p>
        <w:p>
          <w:pPr>
            <w:ind w:left="1980"/>
            <w:spacing w:before="117"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19</w:t>
            </w:r>
          </w:hyperlink>
        </w:p>
        <w:p>
          <w:pPr>
            <w:ind w:left="1992"/>
            <w:spacing w:before="116"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20</w:t>
            </w:r>
          </w:hyperlink>
        </w:p>
        <w:p>
          <w:pPr>
            <w:ind w:left="1354"/>
            <w:spacing w:before="116" w:line="222"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21</w:t>
            </w:r>
          </w:hyperlink>
        </w:p>
        <w:p>
          <w:pPr>
            <w:ind w:left="1354"/>
            <w:spacing w:before="115"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21</w:t>
            </w:r>
          </w:hyperlink>
        </w:p>
      </w:sdtContent>
    </w:sdt>
    <w:p>
      <w:pPr>
        <w:spacing w:line="222"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9"/>
      <w:bookmarkEnd w:id="29"/>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0"/>
      <w:bookmarkEnd w:id="30"/>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4" w:lineRule="auto"/>
        <w:rPr/>
      </w:pPr>
      <w:r/>
    </w:p>
    <w:p>
      <w:pPr>
        <w:ind w:left="1521" w:right="1388" w:firstLine="1"/>
        <w:spacing w:before="101" w:line="328" w:lineRule="auto"/>
        <w:jc w:val="both"/>
        <w:rPr>
          <w:rFonts w:ascii="FangSong" w:hAnsi="FangSong" w:eastAsia="FangSong" w:cs="FangSong"/>
          <w:sz w:val="31"/>
          <w:szCs w:val="31"/>
        </w:rPr>
      </w:pPr>
      <w:r>
        <w:rPr>
          <w:rFonts w:ascii="FangSong" w:hAnsi="FangSong" w:eastAsia="FangSong" w:cs="FangSong"/>
          <w:sz w:val="31"/>
          <w:szCs w:val="31"/>
          <w:spacing w:val="19"/>
        </w:rPr>
        <w:t>组织和人力资源部负责党的建设、基层组织建设、党员队伍管</w:t>
      </w:r>
      <w:r>
        <w:rPr>
          <w:rFonts w:ascii="FangSong" w:hAnsi="FangSong" w:eastAsia="FangSong" w:cs="FangSong"/>
          <w:sz w:val="31"/>
          <w:szCs w:val="31"/>
          <w:spacing w:val="18"/>
        </w:rPr>
        <w:t xml:space="preserve"> </w:t>
      </w:r>
      <w:r>
        <w:rPr>
          <w:rFonts w:ascii="FangSong" w:hAnsi="FangSong" w:eastAsia="FangSong" w:cs="FangSong"/>
          <w:sz w:val="31"/>
          <w:szCs w:val="31"/>
          <w:spacing w:val="20"/>
        </w:rPr>
        <w:t>理等工作；负责机关及所属企业事业单位党</w:t>
      </w:r>
      <w:r>
        <w:rPr>
          <w:rFonts w:ascii="FangSong" w:hAnsi="FangSong" w:eastAsia="FangSong" w:cs="FangSong"/>
          <w:sz w:val="31"/>
          <w:szCs w:val="31"/>
          <w:spacing w:val="19"/>
        </w:rPr>
        <w:t>建工作，指导非公</w:t>
      </w:r>
      <w:r>
        <w:rPr>
          <w:rFonts w:ascii="FangSong" w:hAnsi="FangSong" w:eastAsia="FangSong" w:cs="FangSong"/>
          <w:sz w:val="31"/>
          <w:szCs w:val="31"/>
        </w:rPr>
        <w:t xml:space="preserve"> </w:t>
      </w:r>
      <w:r>
        <w:rPr>
          <w:rFonts w:ascii="FangSong" w:hAnsi="FangSong" w:eastAsia="FangSong" w:cs="FangSong"/>
          <w:sz w:val="31"/>
          <w:szCs w:val="31"/>
          <w:spacing w:val="20"/>
        </w:rPr>
        <w:t>企业和社会组织党建工作；负责干部、人事</w:t>
      </w:r>
      <w:r>
        <w:rPr>
          <w:rFonts w:ascii="FangSong" w:hAnsi="FangSong" w:eastAsia="FangSong" w:cs="FangSong"/>
          <w:sz w:val="31"/>
          <w:szCs w:val="31"/>
          <w:spacing w:val="19"/>
        </w:rPr>
        <w:t>、机构编制、职称</w:t>
      </w:r>
      <w:r>
        <w:rPr>
          <w:rFonts w:ascii="FangSong" w:hAnsi="FangSong" w:eastAsia="FangSong" w:cs="FangSong"/>
          <w:sz w:val="31"/>
          <w:szCs w:val="31"/>
        </w:rPr>
        <w:t xml:space="preserve"> </w:t>
      </w:r>
      <w:r>
        <w:rPr>
          <w:rFonts w:ascii="FangSong" w:hAnsi="FangSong" w:eastAsia="FangSong" w:cs="FangSong"/>
          <w:sz w:val="31"/>
          <w:szCs w:val="31"/>
          <w:spacing w:val="20"/>
        </w:rPr>
        <w:t>评定、人事档案、退休人员服务等工作；负</w:t>
      </w:r>
      <w:r>
        <w:rPr>
          <w:rFonts w:ascii="FangSong" w:hAnsi="FangSong" w:eastAsia="FangSong" w:cs="FangSong"/>
          <w:sz w:val="31"/>
          <w:szCs w:val="31"/>
          <w:spacing w:val="19"/>
        </w:rPr>
        <w:t>责劳动就业、工资</w:t>
      </w:r>
      <w:r>
        <w:rPr>
          <w:rFonts w:ascii="FangSong" w:hAnsi="FangSong" w:eastAsia="FangSong" w:cs="FangSong"/>
          <w:sz w:val="31"/>
          <w:szCs w:val="31"/>
        </w:rPr>
        <w:t xml:space="preserve"> </w:t>
      </w:r>
      <w:r>
        <w:rPr>
          <w:rFonts w:ascii="FangSong" w:hAnsi="FangSong" w:eastAsia="FangSong" w:cs="FangSong"/>
          <w:sz w:val="31"/>
          <w:szCs w:val="31"/>
          <w:spacing w:val="20"/>
        </w:rPr>
        <w:t>分配、社会保险等劳动和社会保障工作；统</w:t>
      </w:r>
      <w:r>
        <w:rPr>
          <w:rFonts w:ascii="FangSong" w:hAnsi="FangSong" w:eastAsia="FangSong" w:cs="FangSong"/>
          <w:sz w:val="31"/>
          <w:szCs w:val="31"/>
          <w:spacing w:val="19"/>
        </w:rPr>
        <w:t>筹高新区人才基地</w:t>
      </w:r>
      <w:r>
        <w:rPr>
          <w:rFonts w:ascii="FangSong" w:hAnsi="FangSong" w:eastAsia="FangSong" w:cs="FangSong"/>
          <w:sz w:val="31"/>
          <w:szCs w:val="31"/>
        </w:rPr>
        <w:t xml:space="preserve"> </w:t>
      </w:r>
      <w:r>
        <w:rPr>
          <w:rFonts w:ascii="FangSong" w:hAnsi="FangSong" w:eastAsia="FangSong" w:cs="FangSong"/>
          <w:sz w:val="31"/>
          <w:szCs w:val="31"/>
          <w:spacing w:val="6"/>
        </w:rPr>
        <w:t>建设和人才培训工作。</w:t>
      </w:r>
    </w:p>
    <w:p>
      <w:pPr>
        <w:ind w:left="2157"/>
        <w:spacing w:before="226" w:line="314" w:lineRule="exact"/>
        <w:outlineLvl w:val="1"/>
        <w:rPr>
          <w:rFonts w:ascii="Microsoft YaHei" w:hAnsi="Microsoft YaHei" w:eastAsia="Microsoft YaHei" w:cs="Microsoft YaHei"/>
          <w:sz w:val="31"/>
          <w:szCs w:val="31"/>
        </w:rPr>
      </w:pPr>
      <w:bookmarkStart w:name="bookmark4" w:id="31"/>
      <w:bookmarkEnd w:id="31"/>
      <w:r>
        <w:rPr>
          <w:rFonts w:ascii="Microsoft YaHei" w:hAnsi="Microsoft YaHei" w:eastAsia="Microsoft YaHei" w:cs="Microsoft YaHei"/>
          <w:sz w:val="31"/>
          <w:szCs w:val="31"/>
          <w:spacing w:val="7"/>
          <w:position w:val="-1"/>
        </w:rPr>
        <w:t>二、机构设置情况</w:t>
      </w:r>
    </w:p>
    <w:p>
      <w:pPr>
        <w:pStyle w:val="BodyText"/>
        <w:spacing w:line="321" w:lineRule="auto"/>
        <w:rPr/>
      </w:pPr>
      <w:r/>
    </w:p>
    <w:p>
      <w:pPr>
        <w:ind w:left="1520" w:right="1388" w:firstLine="2"/>
        <w:spacing w:before="100" w:line="325" w:lineRule="auto"/>
        <w:jc w:val="both"/>
        <w:rPr>
          <w:rFonts w:ascii="FangSong" w:hAnsi="FangSong" w:eastAsia="FangSong" w:cs="FangSong"/>
          <w:sz w:val="31"/>
          <w:szCs w:val="31"/>
        </w:rPr>
      </w:pPr>
      <w:r>
        <w:rPr>
          <w:rFonts w:ascii="FangSong" w:hAnsi="FangSong" w:eastAsia="FangSong" w:cs="FangSong"/>
          <w:sz w:val="31"/>
          <w:szCs w:val="31"/>
          <w:spacing w:val="19"/>
        </w:rPr>
        <w:t>组织和人力资源部内设机构包括基层党建科、编制人事科、绩</w:t>
      </w:r>
      <w:r>
        <w:rPr>
          <w:rFonts w:ascii="FangSong" w:hAnsi="FangSong" w:eastAsia="FangSong" w:cs="FangSong"/>
          <w:sz w:val="31"/>
          <w:szCs w:val="31"/>
          <w:spacing w:val="18"/>
        </w:rPr>
        <w:t xml:space="preserve"> </w:t>
      </w:r>
      <w:r>
        <w:rPr>
          <w:rFonts w:ascii="FangSong" w:hAnsi="FangSong" w:eastAsia="FangSong" w:cs="FangSong"/>
          <w:sz w:val="31"/>
          <w:szCs w:val="31"/>
          <w:spacing w:val="20"/>
        </w:rPr>
        <w:t>效考核和薪酬管理科，均为副科级建制，共核</w:t>
      </w:r>
      <w:r>
        <w:rPr>
          <w:rFonts w:ascii="FangSong" w:hAnsi="FangSong" w:eastAsia="FangSong" w:cs="FangSong"/>
          <w:sz w:val="31"/>
          <w:szCs w:val="31"/>
          <w:spacing w:val="19"/>
        </w:rPr>
        <w:t>定副科级领导职</w:t>
      </w:r>
      <w:r>
        <w:rPr>
          <w:rFonts w:ascii="FangSong" w:hAnsi="FangSong" w:eastAsia="FangSong" w:cs="FangSong"/>
          <w:sz w:val="31"/>
          <w:szCs w:val="31"/>
        </w:rPr>
        <w:t xml:space="preserve"> </w:t>
      </w:r>
      <w:r>
        <w:rPr>
          <w:rFonts w:ascii="FangSong" w:hAnsi="FangSong" w:eastAsia="FangSong" w:cs="FangSong"/>
          <w:sz w:val="31"/>
          <w:szCs w:val="31"/>
          <w:spacing w:val="1"/>
        </w:rPr>
        <w:t>数3名。</w:t>
      </w:r>
    </w:p>
    <w:p>
      <w:pPr>
        <w:ind w:left="1520" w:right="1388" w:firstLine="2"/>
        <w:spacing w:before="44" w:line="324" w:lineRule="auto"/>
        <w:rPr>
          <w:rFonts w:ascii="FangSong" w:hAnsi="FangSong" w:eastAsia="FangSong" w:cs="FangSong"/>
          <w:sz w:val="31"/>
          <w:szCs w:val="31"/>
        </w:rPr>
      </w:pPr>
      <w:r>
        <w:rPr>
          <w:rFonts w:ascii="FangSong" w:hAnsi="FangSong" w:eastAsia="FangSong" w:cs="FangSong"/>
          <w:sz w:val="31"/>
          <w:szCs w:val="31"/>
          <w:spacing w:val="19"/>
        </w:rPr>
        <w:t>组织和人力资源部编制9名，副县级领导职数1名，正科级领导</w:t>
      </w:r>
      <w:r>
        <w:rPr>
          <w:rFonts w:ascii="FangSong" w:hAnsi="FangSong" w:eastAsia="FangSong" w:cs="FangSong"/>
          <w:sz w:val="31"/>
          <w:szCs w:val="31"/>
        </w:rPr>
        <w:t xml:space="preserve"> </w:t>
      </w:r>
      <w:r>
        <w:rPr>
          <w:rFonts w:ascii="FangSong" w:hAnsi="FangSong" w:eastAsia="FangSong" w:cs="FangSong"/>
          <w:sz w:val="31"/>
          <w:szCs w:val="31"/>
          <w:spacing w:val="2"/>
        </w:rPr>
        <w:t>职数2名。</w:t>
      </w:r>
    </w:p>
    <w:p>
      <w:pPr>
        <w:ind w:left="1522" w:right="1388" w:firstLine="2"/>
        <w:spacing w:before="36" w:line="315" w:lineRule="auto"/>
        <w:rPr>
          <w:rFonts w:ascii="FangSong" w:hAnsi="FangSong" w:eastAsia="FangSong" w:cs="FangSong"/>
          <w:sz w:val="31"/>
          <w:szCs w:val="31"/>
        </w:rPr>
      </w:pPr>
      <w:r>
        <w:rPr>
          <w:rFonts w:ascii="FangSong" w:hAnsi="FangSong" w:eastAsia="FangSong" w:cs="FangSong"/>
          <w:sz w:val="31"/>
          <w:szCs w:val="31"/>
          <w:spacing w:val="19"/>
        </w:rPr>
        <w:t>纳入长治高新技术产业开发区组织和人力资源部决算的单位包</w:t>
      </w:r>
      <w:r>
        <w:rPr>
          <w:rFonts w:ascii="FangSong" w:hAnsi="FangSong" w:eastAsia="FangSong" w:cs="FangSong"/>
          <w:sz w:val="31"/>
          <w:szCs w:val="31"/>
          <w:spacing w:val="16"/>
        </w:rPr>
        <w:t xml:space="preserve"> </w:t>
      </w:r>
      <w:r>
        <w:rPr>
          <w:rFonts w:ascii="FangSong" w:hAnsi="FangSong" w:eastAsia="FangSong" w:cs="FangSong"/>
          <w:sz w:val="31"/>
          <w:szCs w:val="31"/>
          <w:spacing w:val="8"/>
        </w:rPr>
        <w:t>括：长治高新技术产业开发区组织和人力资源部。</w:t>
      </w:r>
    </w:p>
    <w:p>
      <w:pPr>
        <w:spacing w:line="315" w:lineRule="auto"/>
        <w:sectPr>
          <w:headerReference w:type="default" r:id="rId3"/>
          <w:footerReference w:type="default" r:id="rId4"/>
          <w:pgSz w:w="11900" w:h="16840"/>
          <w:pgMar w:top="610" w:right="86" w:bottom="312" w:left="0" w:header="357" w:footer="153" w:gutter="0"/>
        </w:sectPr>
        <w:rPr>
          <w:rFonts w:ascii="FangSong" w:hAnsi="FangSong" w:eastAsia="FangSong" w:cs="FangSong"/>
          <w:sz w:val="31"/>
          <w:szCs w:val="31"/>
        </w:rPr>
      </w:pP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4467"/>
        <w:spacing w:before="99" w:line="237" w:lineRule="exact"/>
        <w:outlineLvl w:val="0"/>
        <w:rPr>
          <w:rFonts w:ascii="Microsoft YaHei" w:hAnsi="Microsoft YaHei" w:eastAsia="Microsoft YaHei" w:cs="Microsoft YaHei"/>
          <w:sz w:val="23"/>
          <w:szCs w:val="23"/>
        </w:rPr>
      </w:pPr>
      <w:r>
        <w:pict>
          <v:shape id="_x0000_s66" style="position:absolute;margin-left:83.486pt;margin-top:32.162pt;mso-position-vertical-relative:text;mso-position-horizontal-relative:text;width:166.35pt;height:14.3pt;z-index:251658240;"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position w:val="3"/>
                    </w:rPr>
                    <w:t xml:space="preserve">                                    </w:t>
                  </w:r>
                  <w:r>
                    <w:rPr>
                      <w:sz w:val="18"/>
                      <w:szCs w:val="18"/>
                      <w:color w:val="FFFFFF"/>
                      <w:spacing w:val="-2"/>
                      <w:position w:val="3"/>
                    </w:rPr>
                    <w:t>@#@#@</w:t>
                  </w:r>
                </w:p>
              </w:txbxContent>
            </v:textbox>
          </v:shape>
        </w:pict>
      </w:r>
      <w:bookmarkStart w:name="bookmark29" w:id="32"/>
      <w:bookmarkEnd w:id="32"/>
      <w:bookmarkStart w:name="bookmark5" w:id="33"/>
      <w:bookmarkEnd w:id="33"/>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34"/>
            <w:bookmarkEnd w:id="34"/>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06" w:line="230" w:lineRule="auto"/>
              <w:jc w:val="right"/>
              <w:rPr>
                <w:sz w:val="19"/>
                <w:szCs w:val="19"/>
              </w:rPr>
            </w:pPr>
            <w:r>
              <w:rPr>
                <w:sz w:val="19"/>
                <w:szCs w:val="19"/>
                <w:color w:val="212529"/>
                <w:spacing w:val="5"/>
              </w:rPr>
              <w:t>公开01表</w:t>
            </w:r>
          </w:p>
        </w:tc>
      </w:tr>
      <w:tr>
        <w:trPr>
          <w:trHeight w:val="434"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4" w:right="153"/>
              <w:spacing w:before="20" w:line="207" w:lineRule="auto"/>
              <w:rPr/>
            </w:pPr>
            <w:r>
              <w:rPr>
                <w:color w:val="212529"/>
                <w:spacing w:val="-1"/>
              </w:rPr>
              <w:t>部门名称：长治高新技术产业开发区组织和人力资源</w:t>
            </w:r>
            <w:r>
              <w:rPr>
                <w:color w:val="212529"/>
                <w:spacing w:val="12"/>
              </w:rPr>
              <w:t xml:space="preserve"> </w:t>
            </w:r>
            <w:r>
              <w:rPr>
                <w:color w:val="212529"/>
              </w:rPr>
              <w:t>部</w:t>
            </w:r>
          </w:p>
        </w:tc>
        <w:tc>
          <w:tcPr>
            <w:tcW w:w="2216" w:type="dxa"/>
            <w:vAlign w:val="top"/>
            <w:tcBorders>
              <w:top w:val="single" w:color="FFFFFF" w:sz="6" w:space="0"/>
              <w:left w:val="single" w:color="FFFFFF" w:sz="2" w:space="0"/>
              <w:right w:val="single" w:color="FFFFFF" w:sz="2" w:space="0"/>
            </w:tcBorders>
          </w:tcPr>
          <w:p>
            <w:pPr>
              <w:pStyle w:val="TableText"/>
              <w:ind w:left="17"/>
              <w:spacing w:before="124" w:line="219" w:lineRule="auto"/>
              <w:rPr/>
            </w:pPr>
            <w:r>
              <w:rPr>
                <w:color w:val="212529"/>
                <w:spacing w:val="-2"/>
              </w:rPr>
              <w:t>2024年度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4"/>
              <w:spacing w:before="124" w:line="219" w:lineRule="auto"/>
              <w:rPr/>
            </w:pPr>
            <w:r>
              <w:rPr>
                <w:color w:val="212529"/>
                <w:spacing w:val="-2"/>
              </w:rPr>
              <w:t>金额单位：万元</w:t>
            </w:r>
          </w:p>
        </w:tc>
      </w:tr>
      <w:tr>
        <w:trPr>
          <w:trHeight w:val="434" w:hRule="atLeast"/>
        </w:trPr>
        <w:tc>
          <w:tcPr>
            <w:tcW w:w="4304" w:type="dxa"/>
            <w:vAlign w:val="top"/>
            <w:gridSpan w:val="3"/>
          </w:tcPr>
          <w:p>
            <w:pPr>
              <w:ind w:left="196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245" w:type="dxa"/>
            <w:vAlign w:val="top"/>
            <w:gridSpan w:val="3"/>
          </w:tcPr>
          <w:p>
            <w:pPr>
              <w:ind w:left="1927"/>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223" w:type="dxa"/>
            <w:vAlign w:val="top"/>
          </w:tcPr>
          <w:p>
            <w:pPr>
              <w:ind w:left="910"/>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6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7" w:type="dxa"/>
            <w:vAlign w:val="top"/>
          </w:tcPr>
          <w:p>
            <w:pPr>
              <w:ind w:left="582"/>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216" w:type="dxa"/>
            <w:vAlign w:val="top"/>
          </w:tcPr>
          <w:p>
            <w:pPr>
              <w:ind w:left="913"/>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7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05" w:type="dxa"/>
            <w:vAlign w:val="top"/>
          </w:tcPr>
          <w:p>
            <w:pPr>
              <w:ind w:left="56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223" w:type="dxa"/>
            <w:vAlign w:val="top"/>
          </w:tcPr>
          <w:p>
            <w:pPr>
              <w:ind w:left="90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57" w:type="dxa"/>
            <w:vAlign w:val="top"/>
          </w:tcPr>
          <w:p>
            <w:pPr>
              <w:ind w:left="734"/>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216" w:type="dxa"/>
            <w:vAlign w:val="top"/>
          </w:tcPr>
          <w:p>
            <w:pPr>
              <w:ind w:left="91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05" w:type="dxa"/>
            <w:vAlign w:val="top"/>
          </w:tcPr>
          <w:p>
            <w:pPr>
              <w:ind w:left="701"/>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223" w:type="dxa"/>
            <w:vAlign w:val="top"/>
          </w:tcPr>
          <w:p>
            <w:pPr>
              <w:pStyle w:val="TableText"/>
              <w:ind w:left="12" w:right="47" w:hanging="3"/>
              <w:spacing w:before="24" w:line="205" w:lineRule="auto"/>
              <w:rPr/>
            </w:pPr>
            <w:r>
              <w:rPr>
                <w:color w:val="212529"/>
                <w:spacing w:val="-1"/>
              </w:rPr>
              <w:t>一、一般公共预算财政拨款</w:t>
            </w:r>
            <w:r>
              <w:rPr>
                <w:color w:val="212529"/>
                <w:spacing w:val="1"/>
              </w:rPr>
              <w:t xml:space="preserve"> </w:t>
            </w:r>
            <w:r>
              <w:rPr>
                <w:color w:val="212529"/>
                <w:spacing w:val="-4"/>
              </w:rPr>
              <w:t>收入</w:t>
            </w:r>
          </w:p>
        </w:tc>
        <w:tc>
          <w:tcPr>
            <w:tcW w:w="524" w:type="dxa"/>
            <w:vAlign w:val="top"/>
          </w:tcPr>
          <w:p>
            <w:pPr>
              <w:pStyle w:val="TableText"/>
              <w:ind w:left="213"/>
              <w:spacing w:before="155" w:line="184" w:lineRule="auto"/>
              <w:rPr/>
            </w:pPr>
            <w:r>
              <w:rPr>
                <w:color w:val="212529"/>
              </w:rPr>
              <w:t>1</w:t>
            </w:r>
          </w:p>
        </w:tc>
        <w:tc>
          <w:tcPr>
            <w:tcW w:w="1557" w:type="dxa"/>
            <w:vAlign w:val="top"/>
          </w:tcPr>
          <w:p>
            <w:pPr>
              <w:pStyle w:val="TableText"/>
              <w:ind w:right="25"/>
              <w:spacing w:before="156" w:line="183" w:lineRule="auto"/>
              <w:jc w:val="right"/>
              <w:rPr/>
            </w:pPr>
            <w:r>
              <w:rPr>
                <w:color w:val="212529"/>
                <w:spacing w:val="-2"/>
              </w:rPr>
              <w:t>555.08</w:t>
            </w:r>
          </w:p>
        </w:tc>
        <w:tc>
          <w:tcPr>
            <w:tcW w:w="2216" w:type="dxa"/>
            <w:vAlign w:val="top"/>
          </w:tcPr>
          <w:p>
            <w:pPr>
              <w:pStyle w:val="TableText"/>
              <w:ind w:left="12"/>
              <w:spacing w:before="128" w:line="219" w:lineRule="auto"/>
              <w:rPr/>
            </w:pPr>
            <w:r>
              <w:rPr>
                <w:color w:val="212529"/>
                <w:spacing w:val="-1"/>
              </w:rPr>
              <w:t>一、一般公共服务支出</w:t>
            </w:r>
          </w:p>
        </w:tc>
        <w:tc>
          <w:tcPr>
            <w:tcW w:w="524" w:type="dxa"/>
            <w:vAlign w:val="top"/>
          </w:tcPr>
          <w:p>
            <w:pPr>
              <w:pStyle w:val="TableText"/>
              <w:ind w:left="168"/>
              <w:spacing w:before="156" w:line="183" w:lineRule="auto"/>
              <w:rPr/>
            </w:pPr>
            <w:r>
              <w:rPr>
                <w:color w:val="212529"/>
                <w:spacing w:val="-3"/>
              </w:rPr>
              <w:t>32</w:t>
            </w:r>
          </w:p>
        </w:tc>
        <w:tc>
          <w:tcPr>
            <w:tcW w:w="1505" w:type="dxa"/>
            <w:vAlign w:val="top"/>
          </w:tcPr>
          <w:p>
            <w:pPr>
              <w:pStyle w:val="TableText"/>
              <w:ind w:left="931"/>
              <w:spacing w:before="156" w:line="183" w:lineRule="auto"/>
              <w:rPr/>
            </w:pPr>
            <w:r>
              <w:rPr>
                <w:color w:val="212529"/>
                <w:spacing w:val="-2"/>
              </w:rPr>
              <w:t>359.27</w:t>
            </w:r>
          </w:p>
        </w:tc>
      </w:tr>
      <w:tr>
        <w:trPr>
          <w:trHeight w:val="434" w:hRule="atLeast"/>
        </w:trPr>
        <w:tc>
          <w:tcPr>
            <w:tcW w:w="2223" w:type="dxa"/>
            <w:vAlign w:val="top"/>
          </w:tcPr>
          <w:p>
            <w:pPr>
              <w:pStyle w:val="TableText"/>
              <w:ind w:left="7" w:right="47" w:firstLine="2"/>
              <w:spacing w:before="24" w:line="205" w:lineRule="auto"/>
              <w:rPr/>
            </w:pPr>
            <w:r>
              <w:rPr>
                <w:color w:val="212529"/>
                <w:spacing w:val="-1"/>
              </w:rPr>
              <w:t>二、政府性基金预算财政拨</w:t>
            </w:r>
            <w:r>
              <w:rPr>
                <w:color w:val="212529"/>
                <w:spacing w:val="1"/>
              </w:rPr>
              <w:t xml:space="preserve"> </w:t>
            </w:r>
            <w:r>
              <w:rPr>
                <w:color w:val="212529"/>
                <w:spacing w:val="-2"/>
              </w:rPr>
              <w:t>款收入</w:t>
            </w:r>
          </w:p>
        </w:tc>
        <w:tc>
          <w:tcPr>
            <w:tcW w:w="524" w:type="dxa"/>
            <w:vAlign w:val="top"/>
          </w:tcPr>
          <w:p>
            <w:pPr>
              <w:pStyle w:val="TableText"/>
              <w:ind w:left="202"/>
              <w:spacing w:before="157" w:line="183" w:lineRule="auto"/>
              <w:rPr/>
            </w:pPr>
            <w:r>
              <w:rPr>
                <w:color w:val="212529"/>
              </w:rPr>
              <w:t>2</w:t>
            </w:r>
          </w:p>
        </w:tc>
        <w:tc>
          <w:tcPr>
            <w:tcW w:w="1557" w:type="dxa"/>
            <w:vAlign w:val="top"/>
          </w:tcPr>
          <w:p>
            <w:pPr>
              <w:rPr>
                <w:rFonts w:ascii="Arial"/>
                <w:sz w:val="21"/>
              </w:rPr>
            </w:pPr>
            <w:r/>
          </w:p>
        </w:tc>
        <w:tc>
          <w:tcPr>
            <w:tcW w:w="2216" w:type="dxa"/>
            <w:vAlign w:val="top"/>
          </w:tcPr>
          <w:p>
            <w:pPr>
              <w:pStyle w:val="TableText"/>
              <w:ind w:left="13"/>
              <w:spacing w:before="130" w:line="219" w:lineRule="auto"/>
              <w:rPr/>
            </w:pPr>
            <w:r>
              <w:rPr>
                <w:color w:val="212529"/>
                <w:spacing w:val="-2"/>
              </w:rPr>
              <w:t>二、外交支出</w:t>
            </w:r>
          </w:p>
        </w:tc>
        <w:tc>
          <w:tcPr>
            <w:tcW w:w="524" w:type="dxa"/>
            <w:vAlign w:val="top"/>
          </w:tcPr>
          <w:p>
            <w:pPr>
              <w:pStyle w:val="TableText"/>
              <w:ind w:left="168"/>
              <w:spacing w:before="157" w:line="183" w:lineRule="auto"/>
              <w:rPr/>
            </w:pPr>
            <w:r>
              <w:rPr>
                <w:color w:val="212529"/>
                <w:spacing w:val="-3"/>
              </w:rPr>
              <w:t>33</w:t>
            </w:r>
          </w:p>
        </w:tc>
        <w:tc>
          <w:tcPr>
            <w:tcW w:w="1505" w:type="dxa"/>
            <w:vAlign w:val="top"/>
          </w:tcPr>
          <w:p>
            <w:pPr>
              <w:rPr>
                <w:rFonts w:ascii="Arial"/>
                <w:sz w:val="21"/>
              </w:rPr>
            </w:pPr>
            <w:r/>
          </w:p>
        </w:tc>
      </w:tr>
      <w:tr>
        <w:trPr>
          <w:trHeight w:val="434" w:hRule="atLeast"/>
        </w:trPr>
        <w:tc>
          <w:tcPr>
            <w:tcW w:w="2223" w:type="dxa"/>
            <w:vAlign w:val="top"/>
          </w:tcPr>
          <w:p>
            <w:pPr>
              <w:pStyle w:val="TableText"/>
              <w:ind w:left="8" w:right="47" w:hanging="2"/>
              <w:spacing w:before="26" w:line="204" w:lineRule="auto"/>
              <w:rPr/>
            </w:pPr>
            <w:r>
              <w:rPr>
                <w:color w:val="212529"/>
                <w:spacing w:val="-1"/>
              </w:rPr>
              <w:t>三、国有资本经营预算财政</w:t>
            </w:r>
            <w:r>
              <w:rPr>
                <w:color w:val="212529"/>
                <w:spacing w:val="4"/>
              </w:rPr>
              <w:t xml:space="preserve"> </w:t>
            </w:r>
            <w:r>
              <w:rPr>
                <w:color w:val="212529"/>
                <w:spacing w:val="-2"/>
              </w:rPr>
              <w:t>拨款收入</w:t>
            </w:r>
          </w:p>
        </w:tc>
        <w:tc>
          <w:tcPr>
            <w:tcW w:w="524" w:type="dxa"/>
            <w:vAlign w:val="top"/>
          </w:tcPr>
          <w:p>
            <w:pPr>
              <w:pStyle w:val="TableText"/>
              <w:ind w:left="203"/>
              <w:spacing w:before="158" w:line="183" w:lineRule="auto"/>
              <w:rPr/>
            </w:pPr>
            <w:r>
              <w:rPr>
                <w:color w:val="212529"/>
              </w:rPr>
              <w:t>3</w:t>
            </w:r>
          </w:p>
        </w:tc>
        <w:tc>
          <w:tcPr>
            <w:tcW w:w="1557" w:type="dxa"/>
            <w:vAlign w:val="top"/>
          </w:tcPr>
          <w:p>
            <w:pPr>
              <w:rPr>
                <w:rFonts w:ascii="Arial"/>
                <w:sz w:val="21"/>
              </w:rPr>
            </w:pPr>
            <w:r/>
          </w:p>
        </w:tc>
        <w:tc>
          <w:tcPr>
            <w:tcW w:w="2216" w:type="dxa"/>
            <w:vAlign w:val="top"/>
          </w:tcPr>
          <w:p>
            <w:pPr>
              <w:pStyle w:val="TableText"/>
              <w:ind w:left="9"/>
              <w:spacing w:before="131" w:line="219" w:lineRule="auto"/>
              <w:rPr/>
            </w:pPr>
            <w:r>
              <w:rPr>
                <w:color w:val="212529"/>
                <w:spacing w:val="-1"/>
              </w:rPr>
              <w:t>三、国防支出</w:t>
            </w:r>
          </w:p>
        </w:tc>
        <w:tc>
          <w:tcPr>
            <w:tcW w:w="524" w:type="dxa"/>
            <w:vAlign w:val="top"/>
          </w:tcPr>
          <w:p>
            <w:pPr>
              <w:pStyle w:val="TableText"/>
              <w:ind w:left="168"/>
              <w:spacing w:before="158" w:line="183" w:lineRule="auto"/>
              <w:rPr/>
            </w:pPr>
            <w:r>
              <w:rPr>
                <w:color w:val="212529"/>
                <w:spacing w:val="-3"/>
              </w:rPr>
              <w:t>34</w:t>
            </w:r>
          </w:p>
        </w:tc>
        <w:tc>
          <w:tcPr>
            <w:tcW w:w="1505" w:type="dxa"/>
            <w:vAlign w:val="top"/>
          </w:tcPr>
          <w:p>
            <w:pPr>
              <w:rPr>
                <w:rFonts w:ascii="Arial"/>
                <w:sz w:val="21"/>
              </w:rPr>
            </w:pPr>
            <w:r/>
          </w:p>
        </w:tc>
      </w:tr>
      <w:tr>
        <w:trPr>
          <w:trHeight w:val="434" w:hRule="atLeast"/>
        </w:trPr>
        <w:tc>
          <w:tcPr>
            <w:tcW w:w="2223" w:type="dxa"/>
            <w:vAlign w:val="top"/>
          </w:tcPr>
          <w:p>
            <w:pPr>
              <w:pStyle w:val="TableText"/>
              <w:ind w:left="23"/>
              <w:spacing w:before="131" w:line="219" w:lineRule="auto"/>
              <w:rPr/>
            </w:pPr>
            <w:r>
              <w:rPr>
                <w:color w:val="212529"/>
                <w:spacing w:val="-3"/>
              </w:rPr>
              <w:t>四、上级补助收入</w:t>
            </w:r>
          </w:p>
        </w:tc>
        <w:tc>
          <w:tcPr>
            <w:tcW w:w="524" w:type="dxa"/>
            <w:vAlign w:val="top"/>
          </w:tcPr>
          <w:p>
            <w:pPr>
              <w:pStyle w:val="TableText"/>
              <w:ind w:left="199"/>
              <w:spacing w:before="159" w:line="183" w:lineRule="auto"/>
              <w:rPr/>
            </w:pPr>
            <w:r>
              <w:rPr>
                <w:color w:val="212529"/>
              </w:rPr>
              <w:t>4</w:t>
            </w:r>
          </w:p>
        </w:tc>
        <w:tc>
          <w:tcPr>
            <w:tcW w:w="1557" w:type="dxa"/>
            <w:vAlign w:val="top"/>
          </w:tcPr>
          <w:p>
            <w:pPr>
              <w:rPr>
                <w:rFonts w:ascii="Arial"/>
                <w:sz w:val="21"/>
              </w:rPr>
            </w:pPr>
            <w:r/>
          </w:p>
        </w:tc>
        <w:tc>
          <w:tcPr>
            <w:tcW w:w="2216" w:type="dxa"/>
            <w:vAlign w:val="top"/>
          </w:tcPr>
          <w:p>
            <w:pPr>
              <w:pStyle w:val="TableText"/>
              <w:ind w:left="27"/>
              <w:spacing w:before="131" w:line="219" w:lineRule="auto"/>
              <w:rPr/>
            </w:pPr>
            <w:r>
              <w:rPr>
                <w:color w:val="212529"/>
                <w:spacing w:val="-3"/>
              </w:rPr>
              <w:t>四、公共安全支出</w:t>
            </w:r>
          </w:p>
        </w:tc>
        <w:tc>
          <w:tcPr>
            <w:tcW w:w="524" w:type="dxa"/>
            <w:vAlign w:val="top"/>
          </w:tcPr>
          <w:p>
            <w:pPr>
              <w:pStyle w:val="TableText"/>
              <w:ind w:left="168"/>
              <w:spacing w:before="159" w:line="183" w:lineRule="auto"/>
              <w:rPr/>
            </w:pPr>
            <w:r>
              <w:rPr>
                <w:color w:val="212529"/>
                <w:spacing w:val="-3"/>
              </w:rPr>
              <w:t>35</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2" w:line="219" w:lineRule="auto"/>
              <w:rPr/>
            </w:pPr>
            <w:r>
              <w:rPr>
                <w:color w:val="212529"/>
                <w:spacing w:val="-2"/>
              </w:rPr>
              <w:t>五、事业收入</w:t>
            </w:r>
          </w:p>
        </w:tc>
        <w:tc>
          <w:tcPr>
            <w:tcW w:w="524" w:type="dxa"/>
            <w:vAlign w:val="top"/>
          </w:tcPr>
          <w:p>
            <w:pPr>
              <w:pStyle w:val="TableText"/>
              <w:ind w:left="203"/>
              <w:spacing w:before="161" w:line="182" w:lineRule="auto"/>
              <w:rPr/>
            </w:pPr>
            <w:r>
              <w:rPr>
                <w:color w:val="212529"/>
              </w:rPr>
              <w:t>5</w:t>
            </w:r>
          </w:p>
        </w:tc>
        <w:tc>
          <w:tcPr>
            <w:tcW w:w="1557" w:type="dxa"/>
            <w:vAlign w:val="top"/>
          </w:tcPr>
          <w:p>
            <w:pPr>
              <w:rPr>
                <w:rFonts w:ascii="Arial"/>
                <w:sz w:val="21"/>
              </w:rPr>
            </w:pPr>
            <w:r/>
          </w:p>
        </w:tc>
        <w:tc>
          <w:tcPr>
            <w:tcW w:w="2216" w:type="dxa"/>
            <w:vAlign w:val="top"/>
          </w:tcPr>
          <w:p>
            <w:pPr>
              <w:pStyle w:val="TableText"/>
              <w:ind w:left="13"/>
              <w:spacing w:before="132" w:line="219" w:lineRule="auto"/>
              <w:rPr/>
            </w:pPr>
            <w:r>
              <w:rPr>
                <w:color w:val="212529"/>
                <w:spacing w:val="-2"/>
              </w:rPr>
              <w:t>五、教育支出</w:t>
            </w:r>
          </w:p>
        </w:tc>
        <w:tc>
          <w:tcPr>
            <w:tcW w:w="524" w:type="dxa"/>
            <w:vAlign w:val="top"/>
          </w:tcPr>
          <w:p>
            <w:pPr>
              <w:pStyle w:val="TableText"/>
              <w:ind w:left="168"/>
              <w:spacing w:before="160" w:line="183" w:lineRule="auto"/>
              <w:rPr/>
            </w:pPr>
            <w:r>
              <w:rPr>
                <w:color w:val="212529"/>
                <w:spacing w:val="-3"/>
              </w:rPr>
              <w:t>36</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33" w:line="219" w:lineRule="auto"/>
              <w:rPr/>
            </w:pPr>
            <w:r>
              <w:rPr>
                <w:color w:val="212529"/>
                <w:spacing w:val="-1"/>
              </w:rPr>
              <w:t>六、经营收入</w:t>
            </w:r>
          </w:p>
        </w:tc>
        <w:tc>
          <w:tcPr>
            <w:tcW w:w="524" w:type="dxa"/>
            <w:vAlign w:val="top"/>
          </w:tcPr>
          <w:p>
            <w:pPr>
              <w:pStyle w:val="TableText"/>
              <w:ind w:left="201"/>
              <w:spacing w:before="161" w:line="183" w:lineRule="auto"/>
              <w:rPr/>
            </w:pPr>
            <w:r>
              <w:rPr>
                <w:color w:val="212529"/>
              </w:rPr>
              <w:t>6</w:t>
            </w:r>
          </w:p>
        </w:tc>
        <w:tc>
          <w:tcPr>
            <w:tcW w:w="1557" w:type="dxa"/>
            <w:vAlign w:val="top"/>
          </w:tcPr>
          <w:p>
            <w:pPr>
              <w:rPr>
                <w:rFonts w:ascii="Arial"/>
                <w:sz w:val="21"/>
              </w:rPr>
            </w:pPr>
            <w:r/>
          </w:p>
        </w:tc>
        <w:tc>
          <w:tcPr>
            <w:tcW w:w="2216" w:type="dxa"/>
            <w:vAlign w:val="top"/>
          </w:tcPr>
          <w:p>
            <w:pPr>
              <w:pStyle w:val="TableText"/>
              <w:ind w:left="10"/>
              <w:spacing w:before="133" w:line="218" w:lineRule="auto"/>
              <w:rPr/>
            </w:pPr>
            <w:r>
              <w:rPr>
                <w:color w:val="212529"/>
                <w:spacing w:val="-1"/>
              </w:rPr>
              <w:t>六、科学技术支出</w:t>
            </w:r>
          </w:p>
        </w:tc>
        <w:tc>
          <w:tcPr>
            <w:tcW w:w="524" w:type="dxa"/>
            <w:vAlign w:val="top"/>
          </w:tcPr>
          <w:p>
            <w:pPr>
              <w:pStyle w:val="TableText"/>
              <w:ind w:left="168"/>
              <w:spacing w:before="161" w:line="183" w:lineRule="auto"/>
              <w:rPr/>
            </w:pPr>
            <w:r>
              <w:rPr>
                <w:color w:val="212529"/>
                <w:spacing w:val="-3"/>
              </w:rPr>
              <w:t>37</w:t>
            </w:r>
          </w:p>
        </w:tc>
        <w:tc>
          <w:tcPr>
            <w:tcW w:w="1505" w:type="dxa"/>
            <w:vAlign w:val="top"/>
          </w:tcPr>
          <w:p>
            <w:pPr>
              <w:pStyle w:val="TableText"/>
              <w:ind w:left="1021"/>
              <w:spacing w:before="161" w:line="183" w:lineRule="auto"/>
              <w:rPr/>
            </w:pPr>
            <w:r>
              <w:rPr>
                <w:color w:val="212529"/>
                <w:spacing w:val="-2"/>
              </w:rPr>
              <w:t>38.54</w:t>
            </w:r>
          </w:p>
        </w:tc>
      </w:tr>
      <w:tr>
        <w:trPr>
          <w:trHeight w:val="434" w:hRule="atLeast"/>
        </w:trPr>
        <w:tc>
          <w:tcPr>
            <w:tcW w:w="2223" w:type="dxa"/>
            <w:vAlign w:val="top"/>
          </w:tcPr>
          <w:p>
            <w:pPr>
              <w:pStyle w:val="TableText"/>
              <w:ind w:left="7"/>
              <w:spacing w:before="134" w:line="218" w:lineRule="auto"/>
              <w:rPr/>
            </w:pPr>
            <w:r>
              <w:rPr>
                <w:color w:val="212529"/>
                <w:spacing w:val="-1"/>
              </w:rPr>
              <w:t>七、附属单位上缴收入</w:t>
            </w:r>
          </w:p>
        </w:tc>
        <w:tc>
          <w:tcPr>
            <w:tcW w:w="524" w:type="dxa"/>
            <w:vAlign w:val="top"/>
          </w:tcPr>
          <w:p>
            <w:pPr>
              <w:pStyle w:val="TableText"/>
              <w:ind w:left="204"/>
              <w:spacing w:before="163" w:line="182" w:lineRule="auto"/>
              <w:rPr/>
            </w:pPr>
            <w:r>
              <w:rPr>
                <w:color w:val="212529"/>
              </w:rPr>
              <w:t>7</w:t>
            </w:r>
          </w:p>
        </w:tc>
        <w:tc>
          <w:tcPr>
            <w:tcW w:w="1557" w:type="dxa"/>
            <w:vAlign w:val="top"/>
          </w:tcPr>
          <w:p>
            <w:pPr>
              <w:rPr>
                <w:rFonts w:ascii="Arial"/>
                <w:sz w:val="21"/>
              </w:rPr>
            </w:pPr>
            <w:r/>
          </w:p>
        </w:tc>
        <w:tc>
          <w:tcPr>
            <w:tcW w:w="2216" w:type="dxa"/>
            <w:vAlign w:val="top"/>
          </w:tcPr>
          <w:p>
            <w:pPr>
              <w:pStyle w:val="TableText"/>
              <w:ind w:left="25" w:right="37" w:hanging="15"/>
              <w:spacing w:before="30" w:line="202" w:lineRule="auto"/>
              <w:rPr/>
            </w:pPr>
            <w:r>
              <w:rPr>
                <w:color w:val="212529"/>
                <w:spacing w:val="-1"/>
              </w:rPr>
              <w:t>七、文化旅游体育与传媒支</w:t>
            </w:r>
            <w:r>
              <w:rPr>
                <w:color w:val="212529"/>
                <w:spacing w:val="3"/>
              </w:rPr>
              <w:t xml:space="preserve"> </w:t>
            </w:r>
            <w:r>
              <w:rPr>
                <w:color w:val="212529"/>
              </w:rPr>
              <w:t>出</w:t>
            </w:r>
          </w:p>
        </w:tc>
        <w:tc>
          <w:tcPr>
            <w:tcW w:w="524" w:type="dxa"/>
            <w:vAlign w:val="top"/>
          </w:tcPr>
          <w:p>
            <w:pPr>
              <w:pStyle w:val="TableText"/>
              <w:ind w:left="168"/>
              <w:spacing w:before="162" w:line="183" w:lineRule="auto"/>
              <w:rPr/>
            </w:pPr>
            <w:r>
              <w:rPr>
                <w:color w:val="212529"/>
                <w:spacing w:val="-3"/>
              </w:rPr>
              <w:t>38</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5" w:line="219" w:lineRule="auto"/>
              <w:rPr/>
            </w:pPr>
            <w:r>
              <w:rPr>
                <w:color w:val="212529"/>
                <w:spacing w:val="-2"/>
              </w:rPr>
              <w:t>八、其他收入</w:t>
            </w:r>
          </w:p>
        </w:tc>
        <w:tc>
          <w:tcPr>
            <w:tcW w:w="524" w:type="dxa"/>
            <w:vAlign w:val="top"/>
          </w:tcPr>
          <w:p>
            <w:pPr>
              <w:pStyle w:val="TableText"/>
              <w:ind w:left="200"/>
              <w:spacing w:before="163" w:line="183" w:lineRule="auto"/>
              <w:rPr/>
            </w:pPr>
            <w:r>
              <w:rPr>
                <w:color w:val="212529"/>
              </w:rPr>
              <w:t>8</w:t>
            </w:r>
          </w:p>
        </w:tc>
        <w:tc>
          <w:tcPr>
            <w:tcW w:w="1557" w:type="dxa"/>
            <w:vAlign w:val="top"/>
          </w:tcPr>
          <w:p>
            <w:pPr>
              <w:rPr>
                <w:rFonts w:ascii="Arial"/>
                <w:sz w:val="21"/>
              </w:rPr>
            </w:pPr>
            <w:r/>
          </w:p>
        </w:tc>
        <w:tc>
          <w:tcPr>
            <w:tcW w:w="2216" w:type="dxa"/>
            <w:vAlign w:val="top"/>
          </w:tcPr>
          <w:p>
            <w:pPr>
              <w:pStyle w:val="TableText"/>
              <w:ind w:left="13"/>
              <w:spacing w:before="135" w:line="218" w:lineRule="auto"/>
              <w:rPr/>
            </w:pPr>
            <w:r>
              <w:rPr>
                <w:color w:val="212529"/>
                <w:spacing w:val="-1"/>
              </w:rPr>
              <w:t>八、社会保障和就业支出</w:t>
            </w:r>
          </w:p>
        </w:tc>
        <w:tc>
          <w:tcPr>
            <w:tcW w:w="524" w:type="dxa"/>
            <w:vAlign w:val="top"/>
          </w:tcPr>
          <w:p>
            <w:pPr>
              <w:pStyle w:val="TableText"/>
              <w:ind w:left="168"/>
              <w:spacing w:before="163" w:line="183" w:lineRule="auto"/>
              <w:rPr/>
            </w:pPr>
            <w:r>
              <w:rPr>
                <w:color w:val="212529"/>
                <w:spacing w:val="-3"/>
              </w:rPr>
              <w:t>39</w:t>
            </w:r>
          </w:p>
        </w:tc>
        <w:tc>
          <w:tcPr>
            <w:tcW w:w="1505" w:type="dxa"/>
            <w:vAlign w:val="top"/>
          </w:tcPr>
          <w:p>
            <w:pPr>
              <w:pStyle w:val="TableText"/>
              <w:ind w:left="930"/>
              <w:spacing w:before="162" w:line="184" w:lineRule="auto"/>
              <w:rPr/>
            </w:pPr>
            <w:r>
              <w:rPr>
                <w:color w:val="212529"/>
                <w:spacing w:val="-2"/>
              </w:rPr>
              <w:t>228.71</w:t>
            </w:r>
          </w:p>
        </w:tc>
      </w:tr>
      <w:tr>
        <w:trPr>
          <w:trHeight w:val="434" w:hRule="atLeast"/>
        </w:trPr>
        <w:tc>
          <w:tcPr>
            <w:tcW w:w="2223" w:type="dxa"/>
            <w:vAlign w:val="top"/>
          </w:tcPr>
          <w:p>
            <w:pPr>
              <w:rPr>
                <w:rFonts w:ascii="Arial"/>
                <w:sz w:val="21"/>
              </w:rPr>
            </w:pPr>
            <w:r/>
          </w:p>
        </w:tc>
        <w:tc>
          <w:tcPr>
            <w:tcW w:w="524" w:type="dxa"/>
            <w:vAlign w:val="top"/>
          </w:tcPr>
          <w:p>
            <w:pPr>
              <w:pStyle w:val="TableText"/>
              <w:ind w:left="200"/>
              <w:spacing w:before="164" w:line="183" w:lineRule="auto"/>
              <w:rPr/>
            </w:pPr>
            <w:r>
              <w:rPr>
                <w:color w:val="212529"/>
              </w:rPr>
              <w:t>9</w:t>
            </w:r>
          </w:p>
        </w:tc>
        <w:tc>
          <w:tcPr>
            <w:tcW w:w="1557" w:type="dxa"/>
            <w:vAlign w:val="top"/>
          </w:tcPr>
          <w:p>
            <w:pPr>
              <w:rPr>
                <w:rFonts w:ascii="Arial"/>
                <w:sz w:val="21"/>
              </w:rPr>
            </w:pPr>
            <w:r/>
          </w:p>
        </w:tc>
        <w:tc>
          <w:tcPr>
            <w:tcW w:w="2216" w:type="dxa"/>
            <w:vAlign w:val="top"/>
          </w:tcPr>
          <w:p>
            <w:pPr>
              <w:pStyle w:val="TableText"/>
              <w:ind w:left="13"/>
              <w:spacing w:before="136" w:line="219" w:lineRule="auto"/>
              <w:rPr/>
            </w:pPr>
            <w:r>
              <w:rPr>
                <w:color w:val="212529"/>
                <w:spacing w:val="-2"/>
              </w:rPr>
              <w:t>九、卫生健康支出</w:t>
            </w:r>
          </w:p>
        </w:tc>
        <w:tc>
          <w:tcPr>
            <w:tcW w:w="524" w:type="dxa"/>
            <w:vAlign w:val="top"/>
          </w:tcPr>
          <w:p>
            <w:pPr>
              <w:pStyle w:val="TableText"/>
              <w:ind w:left="164"/>
              <w:spacing w:before="164" w:line="183" w:lineRule="auto"/>
              <w:rPr/>
            </w:pPr>
            <w:r>
              <w:rPr>
                <w:color w:val="212529"/>
                <w:spacing w:val="-2"/>
              </w:rPr>
              <w:t>40</w:t>
            </w:r>
          </w:p>
        </w:tc>
        <w:tc>
          <w:tcPr>
            <w:tcW w:w="1505" w:type="dxa"/>
            <w:vAlign w:val="top"/>
          </w:tcPr>
          <w:p>
            <w:pPr>
              <w:pStyle w:val="TableText"/>
              <w:ind w:right="24"/>
              <w:spacing w:before="163" w:line="184" w:lineRule="auto"/>
              <w:jc w:val="right"/>
              <w:rPr/>
            </w:pPr>
            <w:r>
              <w:rPr>
                <w:color w:val="212529"/>
                <w:spacing w:val="-4"/>
              </w:rPr>
              <w:t>10.31</w:t>
            </w:r>
          </w:p>
        </w:tc>
      </w:tr>
      <w:tr>
        <w:trPr>
          <w:trHeight w:val="434" w:hRule="atLeast"/>
        </w:trPr>
        <w:tc>
          <w:tcPr>
            <w:tcW w:w="2223" w:type="dxa"/>
            <w:vAlign w:val="top"/>
          </w:tcPr>
          <w:p>
            <w:pPr>
              <w:rPr>
                <w:rFonts w:ascii="Arial"/>
                <w:sz w:val="21"/>
              </w:rPr>
            </w:pPr>
            <w:r/>
          </w:p>
        </w:tc>
        <w:tc>
          <w:tcPr>
            <w:tcW w:w="524" w:type="dxa"/>
            <w:vAlign w:val="top"/>
          </w:tcPr>
          <w:p>
            <w:pPr>
              <w:pStyle w:val="TableText"/>
              <w:ind w:left="168"/>
              <w:spacing w:before="164" w:line="184" w:lineRule="auto"/>
              <w:rPr/>
            </w:pPr>
            <w:r>
              <w:rPr>
                <w:color w:val="212529"/>
                <w:spacing w:val="-6"/>
              </w:rPr>
              <w:t>10</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十、节能环保支出</w:t>
            </w:r>
          </w:p>
        </w:tc>
        <w:tc>
          <w:tcPr>
            <w:tcW w:w="524" w:type="dxa"/>
            <w:vAlign w:val="top"/>
          </w:tcPr>
          <w:p>
            <w:pPr>
              <w:pStyle w:val="TableText"/>
              <w:ind w:left="164"/>
              <w:spacing w:before="164" w:line="184" w:lineRule="auto"/>
              <w:rPr/>
            </w:pPr>
            <w:r>
              <w:rPr>
                <w:color w:val="212529"/>
                <w:spacing w:val="-2"/>
              </w:rPr>
              <w:t>41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11</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3"/>
              </w:rPr>
              <w:t>十一、城乡社区支出</w:t>
            </w:r>
          </w:p>
        </w:tc>
        <w:tc>
          <w:tcPr>
            <w:tcW w:w="524" w:type="dxa"/>
            <w:vAlign w:val="top"/>
          </w:tcPr>
          <w:p>
            <w:pPr>
              <w:pStyle w:val="TableText"/>
              <w:ind w:left="164"/>
              <w:spacing w:before="166" w:line="183" w:lineRule="auto"/>
              <w:rPr/>
            </w:pPr>
            <w:r>
              <w:rPr>
                <w:color w:val="212529"/>
                <w:spacing w:val="-2"/>
              </w:rPr>
              <w:t>42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12</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十二、农林水支出</w:t>
            </w:r>
          </w:p>
        </w:tc>
        <w:tc>
          <w:tcPr>
            <w:tcW w:w="524" w:type="dxa"/>
            <w:vAlign w:val="top"/>
          </w:tcPr>
          <w:p>
            <w:pPr>
              <w:pStyle w:val="TableText"/>
              <w:ind w:left="164"/>
              <w:spacing w:before="166" w:line="183" w:lineRule="auto"/>
              <w:rPr/>
            </w:pPr>
            <w:r>
              <w:rPr>
                <w:color w:val="212529"/>
                <w:spacing w:val="-2"/>
              </w:rPr>
              <w:t>43</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13</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十三、交通运输支出</w:t>
            </w:r>
          </w:p>
        </w:tc>
        <w:tc>
          <w:tcPr>
            <w:tcW w:w="524" w:type="dxa"/>
            <w:vAlign w:val="top"/>
          </w:tcPr>
          <w:p>
            <w:pPr>
              <w:pStyle w:val="TableText"/>
              <w:ind w:left="164"/>
              <w:spacing w:before="166" w:line="183" w:lineRule="auto"/>
              <w:rPr/>
            </w:pPr>
            <w:r>
              <w:rPr>
                <w:color w:val="212529"/>
                <w:spacing w:val="-2"/>
              </w:rPr>
              <w:t>44</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14</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十四、资源勘探工业信息等</w:t>
            </w:r>
            <w:r>
              <w:rPr>
                <w:color w:val="212529"/>
                <w:spacing w:val="3"/>
              </w:rPr>
              <w:t xml:space="preserve"> </w:t>
            </w:r>
            <w:r>
              <w:rPr>
                <w:color w:val="212529"/>
                <w:spacing w:val="-2"/>
              </w:rPr>
              <w:t>支出</w:t>
            </w:r>
          </w:p>
        </w:tc>
        <w:tc>
          <w:tcPr>
            <w:tcW w:w="524" w:type="dxa"/>
            <w:vAlign w:val="top"/>
          </w:tcPr>
          <w:p>
            <w:pPr>
              <w:pStyle w:val="TableText"/>
              <w:ind w:left="164"/>
              <w:spacing w:before="166" w:line="183" w:lineRule="auto"/>
              <w:rPr/>
            </w:pPr>
            <w:r>
              <w:rPr>
                <w:color w:val="212529"/>
                <w:spacing w:val="-2"/>
              </w:rPr>
              <w:t>45</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15</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十五、商业服务业等支出</w:t>
            </w:r>
          </w:p>
        </w:tc>
        <w:tc>
          <w:tcPr>
            <w:tcW w:w="524" w:type="dxa"/>
            <w:vAlign w:val="top"/>
          </w:tcPr>
          <w:p>
            <w:pPr>
              <w:pStyle w:val="TableText"/>
              <w:ind w:left="164"/>
              <w:spacing w:before="166" w:line="183" w:lineRule="auto"/>
              <w:rPr/>
            </w:pPr>
            <w:r>
              <w:rPr>
                <w:color w:val="212529"/>
                <w:spacing w:val="-2"/>
              </w:rPr>
              <w:t>46</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16</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十六、金融支出</w:t>
            </w:r>
          </w:p>
        </w:tc>
        <w:tc>
          <w:tcPr>
            <w:tcW w:w="524" w:type="dxa"/>
            <w:vAlign w:val="top"/>
          </w:tcPr>
          <w:p>
            <w:pPr>
              <w:pStyle w:val="TableText"/>
              <w:ind w:left="164"/>
              <w:spacing w:before="166" w:line="183" w:lineRule="auto"/>
              <w:rPr/>
            </w:pPr>
            <w:r>
              <w:rPr>
                <w:color w:val="212529"/>
                <w:spacing w:val="-2"/>
              </w:rPr>
              <w:t>47</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17</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十七、援助其他地区支出</w:t>
            </w:r>
          </w:p>
        </w:tc>
        <w:tc>
          <w:tcPr>
            <w:tcW w:w="524" w:type="dxa"/>
            <w:vAlign w:val="top"/>
          </w:tcPr>
          <w:p>
            <w:pPr>
              <w:pStyle w:val="TableText"/>
              <w:ind w:left="164"/>
              <w:spacing w:before="166" w:line="183" w:lineRule="auto"/>
              <w:rPr/>
            </w:pPr>
            <w:r>
              <w:rPr>
                <w:color w:val="212529"/>
                <w:spacing w:val="-2"/>
              </w:rPr>
              <w:t>48</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18</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十八、自然资源海洋气象等</w:t>
            </w:r>
            <w:r>
              <w:rPr>
                <w:color w:val="212529"/>
                <w:spacing w:val="3"/>
              </w:rPr>
              <w:t xml:space="preserve"> </w:t>
            </w:r>
            <w:r>
              <w:rPr>
                <w:color w:val="212529"/>
                <w:spacing w:val="-2"/>
              </w:rPr>
              <w:t>支出</w:t>
            </w:r>
          </w:p>
        </w:tc>
        <w:tc>
          <w:tcPr>
            <w:tcW w:w="524" w:type="dxa"/>
            <w:vAlign w:val="top"/>
          </w:tcPr>
          <w:p>
            <w:pPr>
              <w:pStyle w:val="TableText"/>
              <w:ind w:left="164"/>
              <w:spacing w:before="166" w:line="183" w:lineRule="auto"/>
              <w:rPr/>
            </w:pPr>
            <w:r>
              <w:rPr>
                <w:color w:val="212529"/>
                <w:spacing w:val="-2"/>
              </w:rPr>
              <w:t>49</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19</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十九、住房保障支出</w:t>
            </w:r>
          </w:p>
        </w:tc>
        <w:tc>
          <w:tcPr>
            <w:tcW w:w="524" w:type="dxa"/>
            <w:vAlign w:val="top"/>
          </w:tcPr>
          <w:p>
            <w:pPr>
              <w:pStyle w:val="TableText"/>
              <w:ind w:left="168"/>
              <w:spacing w:before="166" w:line="183" w:lineRule="auto"/>
              <w:rPr/>
            </w:pPr>
            <w:r>
              <w:rPr>
                <w:color w:val="212529"/>
                <w:spacing w:val="-3"/>
              </w:rPr>
              <w:t>50</w:t>
            </w:r>
          </w:p>
        </w:tc>
        <w:tc>
          <w:tcPr>
            <w:tcW w:w="1505" w:type="dxa"/>
            <w:vAlign w:val="top"/>
          </w:tcPr>
          <w:p>
            <w:pPr>
              <w:pStyle w:val="TableText"/>
              <w:ind w:right="24"/>
              <w:spacing w:before="165" w:line="184" w:lineRule="auto"/>
              <w:jc w:val="right"/>
              <w:rPr/>
            </w:pPr>
            <w:r>
              <w:rPr>
                <w:color w:val="212529"/>
                <w:spacing w:val="-4"/>
              </w:rPr>
              <w:t>17.83</w:t>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66" w:line="183" w:lineRule="auto"/>
              <w:rPr/>
            </w:pPr>
            <w:r>
              <w:rPr>
                <w:color w:val="212529"/>
                <w:spacing w:val="-3"/>
              </w:rPr>
              <w:t>20</w:t>
            </w:r>
          </w:p>
        </w:tc>
        <w:tc>
          <w:tcPr>
            <w:tcW w:w="1557" w:type="dxa"/>
            <w:vAlign w:val="top"/>
          </w:tcPr>
          <w:p>
            <w:pPr>
              <w:rPr>
                <w:rFonts w:ascii="Arial"/>
                <w:sz w:val="21"/>
              </w:rPr>
            </w:pPr>
            <w:r/>
          </w:p>
        </w:tc>
        <w:tc>
          <w:tcPr>
            <w:tcW w:w="2216" w:type="dxa"/>
            <w:vAlign w:val="top"/>
          </w:tcPr>
          <w:p>
            <w:pPr>
              <w:pStyle w:val="TableText"/>
              <w:ind w:left="13"/>
              <w:spacing w:before="138" w:line="218" w:lineRule="auto"/>
              <w:rPr/>
            </w:pPr>
            <w:r>
              <w:rPr>
                <w:color w:val="212529"/>
                <w:spacing w:val="-1"/>
              </w:rPr>
              <w:t>二十、粮油物资储备支出</w:t>
            </w:r>
          </w:p>
        </w:tc>
        <w:tc>
          <w:tcPr>
            <w:tcW w:w="524" w:type="dxa"/>
            <w:vAlign w:val="top"/>
          </w:tcPr>
          <w:p>
            <w:pPr>
              <w:pStyle w:val="TableText"/>
              <w:ind w:left="168"/>
              <w:spacing w:before="165" w:line="184" w:lineRule="auto"/>
              <w:rPr/>
            </w:pPr>
            <w:r>
              <w:rPr>
                <w:color w:val="212529"/>
                <w:spacing w:val="-3"/>
              </w:rPr>
              <w:t>51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65" w:line="184" w:lineRule="auto"/>
              <w:rPr/>
            </w:pPr>
            <w:r>
              <w:rPr>
                <w:color w:val="212529"/>
                <w:spacing w:val="-3"/>
              </w:rPr>
              <w:t>21</w:t>
            </w:r>
          </w:p>
        </w:tc>
        <w:tc>
          <w:tcPr>
            <w:tcW w:w="1557" w:type="dxa"/>
            <w:vAlign w:val="top"/>
          </w:tcPr>
          <w:p>
            <w:pPr>
              <w:rPr>
                <w:rFonts w:ascii="Arial"/>
                <w:sz w:val="21"/>
              </w:rPr>
            </w:pPr>
            <w:r/>
          </w:p>
        </w:tc>
        <w:tc>
          <w:tcPr>
            <w:tcW w:w="2216" w:type="dxa"/>
            <w:vAlign w:val="top"/>
          </w:tcPr>
          <w:p>
            <w:pPr>
              <w:pStyle w:val="TableText"/>
              <w:ind w:left="10" w:right="46" w:firstLine="2"/>
              <w:spacing w:before="35" w:line="200" w:lineRule="auto"/>
              <w:rPr/>
            </w:pPr>
            <w:r>
              <w:rPr>
                <w:color w:val="212529"/>
                <w:spacing w:val="-2"/>
              </w:rPr>
              <w:t>二十一、国有资本经营预算</w:t>
            </w:r>
            <w:r>
              <w:rPr>
                <w:color w:val="212529"/>
                <w:spacing w:val="4"/>
              </w:rPr>
              <w:t xml:space="preserve"> </w:t>
            </w:r>
            <w:r>
              <w:rPr>
                <w:color w:val="212529"/>
                <w:spacing w:val="-2"/>
              </w:rPr>
              <w:t>支出</w:t>
            </w:r>
          </w:p>
        </w:tc>
        <w:tc>
          <w:tcPr>
            <w:tcW w:w="524" w:type="dxa"/>
            <w:vAlign w:val="top"/>
          </w:tcPr>
          <w:p>
            <w:pPr>
              <w:pStyle w:val="TableText"/>
              <w:ind w:left="168"/>
              <w:spacing w:before="166" w:line="183" w:lineRule="auto"/>
              <w:rPr/>
            </w:pPr>
            <w:r>
              <w:rPr>
                <w:color w:val="212529"/>
                <w:spacing w:val="-3"/>
              </w:rPr>
              <w:t>52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66" w:line="183" w:lineRule="auto"/>
              <w:rPr/>
            </w:pPr>
            <w:r>
              <w:rPr>
                <w:color w:val="212529"/>
                <w:spacing w:val="-3"/>
              </w:rPr>
              <w:t>22</w:t>
            </w:r>
          </w:p>
        </w:tc>
        <w:tc>
          <w:tcPr>
            <w:tcW w:w="1557" w:type="dxa"/>
            <w:vAlign w:val="top"/>
          </w:tcPr>
          <w:p>
            <w:pPr>
              <w:rPr>
                <w:rFonts w:ascii="Arial"/>
                <w:sz w:val="21"/>
              </w:rPr>
            </w:pPr>
            <w:r/>
          </w:p>
        </w:tc>
        <w:tc>
          <w:tcPr>
            <w:tcW w:w="2216" w:type="dxa"/>
            <w:vAlign w:val="top"/>
          </w:tcPr>
          <w:p>
            <w:pPr>
              <w:pStyle w:val="TableText"/>
              <w:ind w:left="12" w:right="37"/>
              <w:spacing w:before="35" w:line="200" w:lineRule="auto"/>
              <w:rPr/>
            </w:pPr>
            <w:r>
              <w:rPr>
                <w:color w:val="212529"/>
                <w:spacing w:val="-1"/>
              </w:rPr>
              <w:t>二十二、灾害防治及应急管</w:t>
            </w:r>
            <w:r>
              <w:rPr>
                <w:color w:val="212529"/>
                <w:spacing w:val="1"/>
              </w:rPr>
              <w:t xml:space="preserve"> </w:t>
            </w:r>
            <w:r>
              <w:rPr>
                <w:color w:val="212529"/>
                <w:spacing w:val="-3"/>
              </w:rPr>
              <w:t>理支出</w:t>
            </w:r>
          </w:p>
        </w:tc>
        <w:tc>
          <w:tcPr>
            <w:tcW w:w="524" w:type="dxa"/>
            <w:vAlign w:val="top"/>
          </w:tcPr>
          <w:p>
            <w:pPr>
              <w:pStyle w:val="TableText"/>
              <w:ind w:left="168"/>
              <w:spacing w:before="166" w:line="183" w:lineRule="auto"/>
              <w:rPr/>
            </w:pPr>
            <w:r>
              <w:rPr>
                <w:color w:val="212529"/>
                <w:spacing w:val="-3"/>
              </w:rPr>
              <w:t>53</w:t>
            </w:r>
          </w:p>
        </w:tc>
        <w:tc>
          <w:tcPr>
            <w:tcW w:w="1505" w:type="dxa"/>
            <w:vAlign w:val="top"/>
          </w:tcPr>
          <w:p>
            <w:pPr>
              <w:rPr>
                <w:rFonts w:ascii="Arial"/>
                <w:sz w:val="21"/>
              </w:rPr>
            </w:pPr>
            <w:r/>
          </w:p>
        </w:tc>
      </w:tr>
      <w:tr>
        <w:trPr>
          <w:trHeight w:val="442" w:hRule="atLeast"/>
        </w:trPr>
        <w:tc>
          <w:tcPr>
            <w:tcW w:w="2223" w:type="dxa"/>
            <w:vAlign w:val="top"/>
          </w:tcPr>
          <w:p>
            <w:pPr>
              <w:rPr>
                <w:rFonts w:ascii="Arial"/>
                <w:sz w:val="21"/>
              </w:rPr>
            </w:pPr>
            <w:r/>
          </w:p>
        </w:tc>
        <w:tc>
          <w:tcPr>
            <w:tcW w:w="524" w:type="dxa"/>
            <w:vAlign w:val="top"/>
          </w:tcPr>
          <w:p>
            <w:pPr>
              <w:pStyle w:val="TableText"/>
              <w:ind w:left="157"/>
              <w:spacing w:before="166" w:line="183" w:lineRule="auto"/>
              <w:rPr/>
            </w:pPr>
            <w:r>
              <w:rPr>
                <w:color w:val="212529"/>
                <w:spacing w:val="-3"/>
              </w:rPr>
              <w:t>23</w:t>
            </w:r>
          </w:p>
        </w:tc>
        <w:tc>
          <w:tcPr>
            <w:tcW w:w="1557" w:type="dxa"/>
            <w:vAlign w:val="top"/>
          </w:tcPr>
          <w:p>
            <w:pPr>
              <w:rPr>
                <w:rFonts w:ascii="Arial"/>
                <w:sz w:val="21"/>
              </w:rPr>
            </w:pPr>
            <w:r/>
          </w:p>
        </w:tc>
        <w:tc>
          <w:tcPr>
            <w:tcW w:w="2216" w:type="dxa"/>
            <w:vAlign w:val="top"/>
          </w:tcPr>
          <w:p>
            <w:pPr>
              <w:pStyle w:val="TableText"/>
              <w:ind w:left="13"/>
              <w:spacing w:before="139" w:line="219" w:lineRule="auto"/>
              <w:rPr/>
            </w:pPr>
            <w:r>
              <w:rPr>
                <w:color w:val="212529"/>
                <w:spacing w:val="-2"/>
              </w:rPr>
              <w:t>二十三、其他支出</w:t>
            </w:r>
          </w:p>
        </w:tc>
        <w:tc>
          <w:tcPr>
            <w:tcW w:w="524" w:type="dxa"/>
            <w:vAlign w:val="top"/>
          </w:tcPr>
          <w:p>
            <w:pPr>
              <w:pStyle w:val="TableText"/>
              <w:ind w:left="168"/>
              <w:spacing w:before="166" w:line="183" w:lineRule="auto"/>
              <w:rPr/>
            </w:pPr>
            <w:r>
              <w:rPr>
                <w:color w:val="212529"/>
                <w:spacing w:val="-3"/>
              </w:rPr>
              <w:t>54</w:t>
            </w:r>
          </w:p>
        </w:tc>
        <w:tc>
          <w:tcPr>
            <w:tcW w:w="1505" w:type="dxa"/>
            <w:vAlign w:val="top"/>
          </w:tcPr>
          <w:p>
            <w:pPr>
              <w:rPr>
                <w:rFonts w:ascii="Arial"/>
                <w:sz w:val="21"/>
              </w:rPr>
            </w:pPr>
            <w:r/>
          </w:p>
        </w:tc>
      </w:tr>
    </w:tbl>
    <w:p>
      <w:pPr>
        <w:pStyle w:val="BodyText"/>
        <w:rPr/>
      </w:pPr>
      <w:r/>
    </w:p>
    <w:p>
      <w:pPr>
        <w:sectPr>
          <w:headerReference w:type="default" r:id="rId5"/>
          <w:footerReference w:type="default" r:id="rId6"/>
          <w:pgSz w:w="11900" w:h="16840"/>
          <w:pgMar w:top="610" w:right="86" w:bottom="312" w:left="0" w:header="357" w:footer="153" w:gutter="0"/>
        </w:sectPr>
        <w:rPr/>
      </w:pPr>
    </w:p>
    <w:p>
      <w:pPr>
        <w:spacing w:before="54"/>
        <w:rPr/>
      </w:pPr>
      <w:r/>
    </w:p>
    <w:p>
      <w:pPr>
        <w:spacing w:before="5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1" w:hRule="atLeast"/>
        </w:trPr>
        <w:tc>
          <w:tcPr>
            <w:tcW w:w="2223" w:type="dxa"/>
            <w:vAlign w:val="top"/>
          </w:tcPr>
          <w:p>
            <w:pPr>
              <w:rPr>
                <w:rFonts w:ascii="Arial"/>
                <w:sz w:val="21"/>
              </w:rPr>
            </w:pPr>
            <w:r/>
          </w:p>
        </w:tc>
        <w:tc>
          <w:tcPr>
            <w:tcW w:w="524" w:type="dxa"/>
            <w:vAlign w:val="top"/>
          </w:tcPr>
          <w:p>
            <w:pPr>
              <w:pStyle w:val="TableText"/>
              <w:ind w:left="157"/>
              <w:spacing w:before="143" w:line="183" w:lineRule="auto"/>
              <w:rPr/>
            </w:pPr>
            <w:r>
              <w:rPr>
                <w:color w:val="212529"/>
                <w:spacing w:val="-3"/>
              </w:rPr>
              <w:t>24</w:t>
            </w:r>
          </w:p>
        </w:tc>
        <w:tc>
          <w:tcPr>
            <w:tcW w:w="1557" w:type="dxa"/>
            <w:vAlign w:val="top"/>
          </w:tcPr>
          <w:p>
            <w:pPr>
              <w:rPr>
                <w:rFonts w:ascii="Arial"/>
                <w:sz w:val="21"/>
              </w:rPr>
            </w:pPr>
            <w:r/>
          </w:p>
        </w:tc>
        <w:tc>
          <w:tcPr>
            <w:tcW w:w="2216" w:type="dxa"/>
            <w:vAlign w:val="top"/>
          </w:tcPr>
          <w:p>
            <w:pPr>
              <w:pStyle w:val="TableText"/>
              <w:ind w:left="13"/>
              <w:spacing w:before="115" w:line="218" w:lineRule="auto"/>
              <w:rPr/>
            </w:pPr>
            <w:r>
              <w:rPr>
                <w:color w:val="212529"/>
                <w:spacing w:val="-1"/>
              </w:rPr>
              <w:t>二十四、债务还本支出</w:t>
            </w:r>
          </w:p>
        </w:tc>
        <w:tc>
          <w:tcPr>
            <w:tcW w:w="524" w:type="dxa"/>
            <w:vAlign w:val="top"/>
          </w:tcPr>
          <w:p>
            <w:pPr>
              <w:pStyle w:val="TableText"/>
              <w:ind w:left="168"/>
              <w:spacing w:before="144" w:line="182" w:lineRule="auto"/>
              <w:rPr/>
            </w:pPr>
            <w:r>
              <w:rPr>
                <w:color w:val="212529"/>
                <w:spacing w:val="-3"/>
              </w:rPr>
              <w:t>55</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37" w:line="183" w:lineRule="auto"/>
              <w:rPr/>
            </w:pPr>
            <w:r>
              <w:rPr>
                <w:color w:val="212529"/>
                <w:spacing w:val="-3"/>
              </w:rPr>
              <w:t>25</w:t>
            </w:r>
          </w:p>
        </w:tc>
        <w:tc>
          <w:tcPr>
            <w:tcW w:w="1557" w:type="dxa"/>
            <w:vAlign w:val="top"/>
          </w:tcPr>
          <w:p>
            <w:pPr>
              <w:rPr>
                <w:rFonts w:ascii="Arial"/>
                <w:sz w:val="21"/>
              </w:rPr>
            </w:pPr>
            <w:r/>
          </w:p>
        </w:tc>
        <w:tc>
          <w:tcPr>
            <w:tcW w:w="2216" w:type="dxa"/>
            <w:vAlign w:val="top"/>
          </w:tcPr>
          <w:p>
            <w:pPr>
              <w:pStyle w:val="TableText"/>
              <w:ind w:left="13"/>
              <w:spacing w:before="109" w:line="219" w:lineRule="auto"/>
              <w:rPr/>
            </w:pPr>
            <w:r>
              <w:rPr>
                <w:color w:val="212529"/>
                <w:spacing w:val="-1"/>
              </w:rPr>
              <w:t>二十五、债务付息支出</w:t>
            </w:r>
          </w:p>
        </w:tc>
        <w:tc>
          <w:tcPr>
            <w:tcW w:w="524" w:type="dxa"/>
            <w:vAlign w:val="top"/>
          </w:tcPr>
          <w:p>
            <w:pPr>
              <w:pStyle w:val="TableText"/>
              <w:ind w:left="168"/>
              <w:spacing w:before="137" w:line="183" w:lineRule="auto"/>
              <w:rPr/>
            </w:pPr>
            <w:r>
              <w:rPr>
                <w:color w:val="212529"/>
                <w:spacing w:val="-3"/>
              </w:rPr>
              <w:t>56</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39" w:line="183" w:lineRule="auto"/>
              <w:rPr/>
            </w:pPr>
            <w:r>
              <w:rPr>
                <w:color w:val="212529"/>
                <w:spacing w:val="-3"/>
              </w:rPr>
              <w:t>26</w:t>
            </w:r>
          </w:p>
        </w:tc>
        <w:tc>
          <w:tcPr>
            <w:tcW w:w="1557" w:type="dxa"/>
            <w:vAlign w:val="top"/>
          </w:tcPr>
          <w:p>
            <w:pPr>
              <w:rPr>
                <w:rFonts w:ascii="Arial"/>
                <w:sz w:val="21"/>
              </w:rPr>
            </w:pPr>
            <w:r/>
          </w:p>
        </w:tc>
        <w:tc>
          <w:tcPr>
            <w:tcW w:w="2216" w:type="dxa"/>
            <w:vAlign w:val="top"/>
          </w:tcPr>
          <w:p>
            <w:pPr>
              <w:pStyle w:val="TableText"/>
              <w:ind w:left="24" w:right="37" w:hanging="11"/>
              <w:spacing w:before="7" w:line="213" w:lineRule="auto"/>
              <w:rPr/>
            </w:pPr>
            <w:r>
              <w:rPr>
                <w:color w:val="212529"/>
                <w:spacing w:val="-1"/>
              </w:rPr>
              <w:t>二十六、抗疫特别国债安排</w:t>
            </w:r>
            <w:r>
              <w:rPr>
                <w:color w:val="212529"/>
                <w:spacing w:val="1"/>
              </w:rPr>
              <w:t xml:space="preserve"> </w:t>
            </w:r>
            <w:r>
              <w:rPr>
                <w:color w:val="212529"/>
                <w:spacing w:val="-5"/>
              </w:rPr>
              <w:t>的支出</w:t>
            </w:r>
          </w:p>
        </w:tc>
        <w:tc>
          <w:tcPr>
            <w:tcW w:w="524" w:type="dxa"/>
            <w:vAlign w:val="top"/>
          </w:tcPr>
          <w:p>
            <w:pPr>
              <w:pStyle w:val="TableText"/>
              <w:ind w:left="168"/>
              <w:spacing w:before="140" w:line="182" w:lineRule="auto"/>
              <w:rPr/>
            </w:pPr>
            <w:r>
              <w:rPr>
                <w:color w:val="212529"/>
                <w:spacing w:val="-3"/>
              </w:rPr>
              <w:t>57</w:t>
            </w:r>
          </w:p>
        </w:tc>
        <w:tc>
          <w:tcPr>
            <w:tcW w:w="1505" w:type="dxa"/>
            <w:vAlign w:val="top"/>
          </w:tcPr>
          <w:p>
            <w:pPr>
              <w:rPr>
                <w:rFonts w:ascii="Arial"/>
                <w:sz w:val="21"/>
              </w:rPr>
            </w:pPr>
            <w:r/>
          </w:p>
        </w:tc>
      </w:tr>
      <w:tr>
        <w:trPr>
          <w:trHeight w:val="433" w:hRule="atLeast"/>
        </w:trPr>
        <w:tc>
          <w:tcPr>
            <w:tcW w:w="2223" w:type="dxa"/>
            <w:vAlign w:val="top"/>
          </w:tcPr>
          <w:p>
            <w:pPr>
              <w:ind w:left="553"/>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24" w:type="dxa"/>
            <w:vAlign w:val="top"/>
          </w:tcPr>
          <w:p>
            <w:pPr>
              <w:ind w:left="157"/>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57" w:type="dxa"/>
            <w:vAlign w:val="top"/>
          </w:tcPr>
          <w:p>
            <w:pPr>
              <w:ind w:left="985"/>
              <w:spacing w:before="135" w:line="183" w:lineRule="auto"/>
              <w:rPr>
                <w:rFonts w:ascii="Arial" w:hAnsi="Arial" w:eastAsia="Arial" w:cs="Arial"/>
                <w:sz w:val="15"/>
                <w:szCs w:val="15"/>
              </w:rPr>
            </w:pPr>
            <w:r>
              <w:rPr>
                <w:rFonts w:ascii="Arial" w:hAnsi="Arial" w:eastAsia="Arial" w:cs="Arial"/>
                <w:sz w:val="15"/>
                <w:szCs w:val="15"/>
                <w:color w:val="212529"/>
                <w:spacing w:val="1"/>
              </w:rPr>
              <w:t>555.</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1"/>
              </w:rPr>
              <w:t>08</w:t>
            </w:r>
          </w:p>
        </w:tc>
        <w:tc>
          <w:tcPr>
            <w:tcW w:w="2216" w:type="dxa"/>
            <w:vAlign w:val="top"/>
          </w:tcPr>
          <w:p>
            <w:pPr>
              <w:ind w:left="556"/>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24" w:type="dxa"/>
            <w:vAlign w:val="top"/>
          </w:tcPr>
          <w:p>
            <w:pPr>
              <w:ind w:left="168"/>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05" w:type="dxa"/>
            <w:vAlign w:val="top"/>
          </w:tcPr>
          <w:p>
            <w:pPr>
              <w:ind w:left="929"/>
              <w:spacing w:before="135" w:line="183" w:lineRule="auto"/>
              <w:rPr>
                <w:rFonts w:ascii="Arial" w:hAnsi="Arial" w:eastAsia="Arial" w:cs="Arial"/>
                <w:sz w:val="15"/>
                <w:szCs w:val="15"/>
              </w:rPr>
            </w:pPr>
            <w:r>
              <w:rPr>
                <w:rFonts w:ascii="Arial" w:hAnsi="Arial" w:eastAsia="Arial" w:cs="Arial"/>
                <w:sz w:val="15"/>
                <w:szCs w:val="15"/>
                <w:color w:val="212529"/>
                <w:spacing w:val="3"/>
              </w:rPr>
              <w:t>654.</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66</w:t>
            </w:r>
          </w:p>
        </w:tc>
      </w:tr>
      <w:tr>
        <w:trPr>
          <w:trHeight w:val="433" w:hRule="atLeast"/>
        </w:trPr>
        <w:tc>
          <w:tcPr>
            <w:tcW w:w="2223" w:type="dxa"/>
            <w:vAlign w:val="top"/>
          </w:tcPr>
          <w:p>
            <w:pPr>
              <w:pStyle w:val="TableText"/>
              <w:ind w:left="12" w:right="47" w:hanging="4"/>
              <w:spacing w:before="11" w:line="211" w:lineRule="auto"/>
              <w:rPr/>
            </w:pPr>
            <w:r>
              <w:rPr>
                <w:color w:val="212529"/>
                <w:spacing w:val="-1"/>
              </w:rPr>
              <w:t>使用非财政拨款结余（专用</w:t>
            </w:r>
            <w:r>
              <w:rPr>
                <w:color w:val="212529"/>
                <w:spacing w:val="2"/>
              </w:rPr>
              <w:t xml:space="preserve"> </w:t>
            </w:r>
            <w:r>
              <w:rPr>
                <w:color w:val="212529"/>
                <w:spacing w:val="-6"/>
              </w:rPr>
              <w:t>结余）</w:t>
            </w:r>
          </w:p>
        </w:tc>
        <w:tc>
          <w:tcPr>
            <w:tcW w:w="524" w:type="dxa"/>
            <w:vAlign w:val="top"/>
          </w:tcPr>
          <w:p>
            <w:pPr>
              <w:pStyle w:val="TableText"/>
              <w:ind w:left="157"/>
              <w:spacing w:before="143" w:line="183" w:lineRule="auto"/>
              <w:rPr/>
            </w:pPr>
            <w:r>
              <w:rPr>
                <w:color w:val="212529"/>
                <w:spacing w:val="-3"/>
              </w:rPr>
              <w:t>28</w:t>
            </w:r>
          </w:p>
        </w:tc>
        <w:tc>
          <w:tcPr>
            <w:tcW w:w="1557" w:type="dxa"/>
            <w:vAlign w:val="top"/>
          </w:tcPr>
          <w:p>
            <w:pPr>
              <w:rPr>
                <w:rFonts w:ascii="Arial"/>
                <w:sz w:val="21"/>
              </w:rPr>
            </w:pPr>
            <w:r/>
          </w:p>
        </w:tc>
        <w:tc>
          <w:tcPr>
            <w:tcW w:w="2216" w:type="dxa"/>
            <w:vAlign w:val="top"/>
          </w:tcPr>
          <w:p>
            <w:pPr>
              <w:pStyle w:val="TableText"/>
              <w:ind w:left="15"/>
              <w:spacing w:before="116" w:line="219" w:lineRule="auto"/>
              <w:rPr/>
            </w:pPr>
            <w:r>
              <w:rPr>
                <w:color w:val="212529"/>
                <w:spacing w:val="-3"/>
              </w:rPr>
              <w:t>结余分配</w:t>
            </w:r>
          </w:p>
        </w:tc>
        <w:tc>
          <w:tcPr>
            <w:tcW w:w="524" w:type="dxa"/>
            <w:vAlign w:val="top"/>
          </w:tcPr>
          <w:p>
            <w:pPr>
              <w:pStyle w:val="TableText"/>
              <w:ind w:left="168"/>
              <w:spacing w:before="143" w:line="183" w:lineRule="auto"/>
              <w:rPr/>
            </w:pPr>
            <w:r>
              <w:rPr>
                <w:color w:val="212529"/>
                <w:spacing w:val="-3"/>
              </w:rPr>
              <w:t>59</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17" w:line="219" w:lineRule="auto"/>
              <w:rPr/>
            </w:pPr>
            <w:r>
              <w:rPr>
                <w:color w:val="212529"/>
                <w:spacing w:val="-1"/>
              </w:rPr>
              <w:t>年初结转和结余</w:t>
            </w:r>
          </w:p>
        </w:tc>
        <w:tc>
          <w:tcPr>
            <w:tcW w:w="524" w:type="dxa"/>
            <w:vAlign w:val="top"/>
          </w:tcPr>
          <w:p>
            <w:pPr>
              <w:pStyle w:val="TableText"/>
              <w:ind w:left="157"/>
              <w:spacing w:before="145" w:line="183" w:lineRule="auto"/>
              <w:rPr/>
            </w:pPr>
            <w:r>
              <w:rPr>
                <w:color w:val="212529"/>
                <w:spacing w:val="-3"/>
              </w:rPr>
              <w:t>29</w:t>
            </w:r>
          </w:p>
        </w:tc>
        <w:tc>
          <w:tcPr>
            <w:tcW w:w="1557" w:type="dxa"/>
            <w:vAlign w:val="top"/>
          </w:tcPr>
          <w:p>
            <w:pPr>
              <w:pStyle w:val="TableText"/>
              <w:ind w:right="23"/>
              <w:spacing w:before="144" w:line="184" w:lineRule="auto"/>
              <w:jc w:val="right"/>
              <w:rPr/>
            </w:pPr>
            <w:r>
              <w:rPr>
                <w:color w:val="212529"/>
                <w:spacing w:val="-3"/>
              </w:rPr>
              <w:t>100.19</w:t>
            </w:r>
          </w:p>
        </w:tc>
        <w:tc>
          <w:tcPr>
            <w:tcW w:w="2216" w:type="dxa"/>
            <w:vAlign w:val="top"/>
          </w:tcPr>
          <w:p>
            <w:pPr>
              <w:pStyle w:val="TableText"/>
              <w:ind w:left="10"/>
              <w:spacing w:before="117" w:line="219" w:lineRule="auto"/>
              <w:rPr/>
            </w:pPr>
            <w:r>
              <w:rPr>
                <w:color w:val="212529"/>
                <w:spacing w:val="-1"/>
              </w:rPr>
              <w:t>年末结转和结余</w:t>
            </w:r>
          </w:p>
        </w:tc>
        <w:tc>
          <w:tcPr>
            <w:tcW w:w="524" w:type="dxa"/>
            <w:vAlign w:val="top"/>
          </w:tcPr>
          <w:p>
            <w:pPr>
              <w:pStyle w:val="TableText"/>
              <w:ind w:left="166"/>
              <w:spacing w:before="145" w:line="183" w:lineRule="auto"/>
              <w:rPr/>
            </w:pPr>
            <w:r>
              <w:rPr>
                <w:color w:val="212529"/>
                <w:spacing w:val="-3"/>
              </w:rPr>
              <w:t>60</w:t>
            </w:r>
          </w:p>
        </w:tc>
        <w:tc>
          <w:tcPr>
            <w:tcW w:w="1505" w:type="dxa"/>
            <w:vAlign w:val="top"/>
          </w:tcPr>
          <w:p>
            <w:pPr>
              <w:pStyle w:val="TableText"/>
              <w:ind w:left="1109"/>
              <w:spacing w:before="144" w:line="184" w:lineRule="auto"/>
              <w:rPr/>
            </w:pPr>
            <w:r>
              <w:rPr>
                <w:color w:val="212529"/>
                <w:spacing w:val="-2"/>
              </w:rPr>
              <w:t>0.61</w:t>
            </w:r>
          </w:p>
        </w:tc>
      </w:tr>
      <w:tr>
        <w:trPr>
          <w:trHeight w:val="434" w:hRule="atLeast"/>
        </w:trPr>
        <w:tc>
          <w:tcPr>
            <w:tcW w:w="2223" w:type="dxa"/>
            <w:vAlign w:val="top"/>
          </w:tcPr>
          <w:p>
            <w:pPr>
              <w:rPr>
                <w:rFonts w:ascii="Arial"/>
                <w:sz w:val="21"/>
              </w:rPr>
            </w:pPr>
            <w:r/>
          </w:p>
        </w:tc>
        <w:tc>
          <w:tcPr>
            <w:tcW w:w="524" w:type="dxa"/>
            <w:vAlign w:val="top"/>
          </w:tcPr>
          <w:p>
            <w:pPr>
              <w:pStyle w:val="TableText"/>
              <w:ind w:left="158"/>
              <w:spacing w:before="146" w:line="183" w:lineRule="auto"/>
              <w:rPr/>
            </w:pPr>
            <w:r>
              <w:rPr>
                <w:color w:val="212529"/>
                <w:spacing w:val="-3"/>
              </w:rPr>
              <w:t>30</w:t>
            </w:r>
          </w:p>
        </w:tc>
        <w:tc>
          <w:tcPr>
            <w:tcW w:w="1557" w:type="dxa"/>
            <w:vAlign w:val="top"/>
          </w:tcPr>
          <w:p>
            <w:pPr>
              <w:rPr>
                <w:rFonts w:ascii="Arial"/>
                <w:sz w:val="21"/>
              </w:rPr>
            </w:pPr>
            <w:r/>
          </w:p>
        </w:tc>
        <w:tc>
          <w:tcPr>
            <w:tcW w:w="2216" w:type="dxa"/>
            <w:vAlign w:val="top"/>
          </w:tcPr>
          <w:p>
            <w:pPr>
              <w:rPr>
                <w:rFonts w:ascii="Arial"/>
                <w:sz w:val="21"/>
              </w:rPr>
            </w:pPr>
            <w:r/>
          </w:p>
        </w:tc>
        <w:tc>
          <w:tcPr>
            <w:tcW w:w="524" w:type="dxa"/>
            <w:vAlign w:val="top"/>
          </w:tcPr>
          <w:p>
            <w:pPr>
              <w:pStyle w:val="TableText"/>
              <w:ind w:left="166"/>
              <w:spacing w:before="145" w:line="184" w:lineRule="auto"/>
              <w:rPr/>
            </w:pPr>
            <w:r>
              <w:rPr>
                <w:color w:val="212529"/>
                <w:spacing w:val="-3"/>
              </w:rPr>
              <w:t>61</w:t>
            </w:r>
          </w:p>
        </w:tc>
        <w:tc>
          <w:tcPr>
            <w:tcW w:w="1505" w:type="dxa"/>
            <w:vAlign w:val="top"/>
          </w:tcPr>
          <w:p>
            <w:pPr>
              <w:rPr>
                <w:rFonts w:ascii="Arial"/>
                <w:sz w:val="21"/>
              </w:rPr>
            </w:pPr>
            <w:r/>
          </w:p>
        </w:tc>
      </w:tr>
      <w:tr>
        <w:trPr>
          <w:trHeight w:val="434" w:hRule="atLeast"/>
        </w:trPr>
        <w:tc>
          <w:tcPr>
            <w:tcW w:w="2223" w:type="dxa"/>
            <w:vAlign w:val="top"/>
          </w:tcPr>
          <w:p>
            <w:pPr>
              <w:ind w:left="919"/>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58"/>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57" w:type="dxa"/>
            <w:vAlign w:val="top"/>
          </w:tcPr>
          <w:p>
            <w:pPr>
              <w:ind w:left="983"/>
              <w:spacing w:before="141" w:line="183" w:lineRule="auto"/>
              <w:rPr>
                <w:rFonts w:ascii="Arial" w:hAnsi="Arial" w:eastAsia="Arial" w:cs="Arial"/>
                <w:sz w:val="15"/>
                <w:szCs w:val="15"/>
              </w:rPr>
            </w:pPr>
            <w:r>
              <w:rPr>
                <w:rFonts w:ascii="Arial" w:hAnsi="Arial" w:eastAsia="Arial" w:cs="Arial"/>
                <w:sz w:val="15"/>
                <w:szCs w:val="15"/>
                <w:color w:val="212529"/>
                <w:spacing w:val="3"/>
              </w:rPr>
              <w:t>655.</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28</w:t>
            </w:r>
          </w:p>
        </w:tc>
        <w:tc>
          <w:tcPr>
            <w:tcW w:w="2216" w:type="dxa"/>
            <w:vAlign w:val="top"/>
          </w:tcPr>
          <w:p>
            <w:pPr>
              <w:ind w:left="922"/>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6"/>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05" w:type="dxa"/>
            <w:vAlign w:val="top"/>
          </w:tcPr>
          <w:p>
            <w:pPr>
              <w:ind w:left="929"/>
              <w:spacing w:before="141" w:line="183" w:lineRule="auto"/>
              <w:rPr>
                <w:rFonts w:ascii="Arial" w:hAnsi="Arial" w:eastAsia="Arial" w:cs="Arial"/>
                <w:sz w:val="15"/>
                <w:szCs w:val="15"/>
              </w:rPr>
            </w:pPr>
            <w:r>
              <w:rPr>
                <w:rFonts w:ascii="Arial" w:hAnsi="Arial" w:eastAsia="Arial" w:cs="Arial"/>
                <w:sz w:val="15"/>
                <w:szCs w:val="15"/>
                <w:color w:val="212529"/>
                <w:spacing w:val="3"/>
              </w:rPr>
              <w:t>655.</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28</w:t>
            </w:r>
          </w:p>
        </w:tc>
      </w:tr>
      <w:tr>
        <w:trPr>
          <w:trHeight w:val="434" w:hRule="atLeast"/>
        </w:trPr>
        <w:tc>
          <w:tcPr>
            <w:tcW w:w="8549"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10" w:right="86" w:bottom="312" w:left="0" w:header="357" w:footer="153" w:gutter="0"/>
        </w:sectPr>
        <w:rPr/>
      </w:pPr>
    </w:p>
    <w:p>
      <w:pPr>
        <w:spacing w:before="16"/>
        <w:rPr/>
      </w:pPr>
      <w:r>
        <w:pict>
          <v:shape id="_x0000_s100" style="position:absolute;margin-left:83.486pt;margin-top:57.979pt;mso-position-vertical-relative:page;mso-position-horizontal-relative:page;width:139.35pt;height:14.3pt;z-index:25166028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0" w:id="35"/>
                  <w:bookmarkEnd w:id="35"/>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85"/>
        <w:gridCol w:w="1707"/>
        <w:gridCol w:w="1168"/>
        <w:gridCol w:w="1168"/>
        <w:gridCol w:w="704"/>
        <w:gridCol w:w="689"/>
        <w:gridCol w:w="689"/>
        <w:gridCol w:w="659"/>
        <w:gridCol w:w="68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7" w:id="36"/>
            <w:bookmarkEnd w:id="36"/>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108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07"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8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8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81" w:type="dxa"/>
            <w:vAlign w:val="top"/>
            <w:tcBorders>
              <w:left w:val="single" w:color="FFFFFF" w:sz="2" w:space="0"/>
              <w:right w:val="single" w:color="FFFFFF" w:sz="2" w:space="0"/>
              <w:bottom w:val="single" w:color="FFFFFF" w:sz="6" w:space="0"/>
              <w:top w:val="single" w:color="FFFFFF" w:sz="6" w:space="0"/>
            </w:tcBorders>
          </w:tcPr>
          <w:p>
            <w:pPr>
              <w:pStyle w:val="TableText"/>
              <w:ind w:left="466" w:right="35" w:hanging="353"/>
              <w:spacing w:before="3" w:line="208" w:lineRule="auto"/>
              <w:rPr/>
            </w:pPr>
            <w:r>
              <w:rPr>
                <w:color w:val="212529"/>
                <w:spacing w:val="-4"/>
              </w:rPr>
              <w:t>公开02</w:t>
            </w:r>
            <w:r>
              <w:rPr>
                <w:color w:val="212529"/>
                <w:spacing w:val="2"/>
              </w:rPr>
              <w:t xml:space="preserve"> </w:t>
            </w:r>
            <w:r>
              <w:rPr>
                <w:color w:val="212529"/>
                <w:spacing w:val="-7"/>
              </w:rPr>
              <w:t>表</w:t>
            </w:r>
          </w:p>
        </w:tc>
      </w:tr>
      <w:tr>
        <w:trPr>
          <w:trHeight w:val="419" w:hRule="atLeast"/>
        </w:trPr>
        <w:tc>
          <w:tcPr>
            <w:tcW w:w="3960" w:type="dxa"/>
            <w:vAlign w:val="top"/>
            <w:gridSpan w:val="3"/>
            <w:tcBorders>
              <w:left w:val="single" w:color="FFFFFF" w:sz="2" w:space="0"/>
              <w:right w:val="single" w:color="FFFFFF" w:sz="2" w:space="0"/>
              <w:top w:val="single" w:color="FFFFFF" w:sz="6" w:space="0"/>
            </w:tcBorders>
          </w:tcPr>
          <w:p>
            <w:pPr>
              <w:pStyle w:val="TableText"/>
              <w:ind w:left="19" w:right="170" w:hanging="5"/>
              <w:spacing w:before="5" w:line="207" w:lineRule="auto"/>
              <w:rPr/>
            </w:pPr>
            <w:r>
              <w:rPr>
                <w:color w:val="212529"/>
                <w:spacing w:val="-1"/>
              </w:rPr>
              <w:t>部门名称：长治高新技术产业开发区组织和人力</w:t>
            </w:r>
            <w:r>
              <w:rPr>
                <w:color w:val="212529"/>
                <w:spacing w:val="10"/>
              </w:rPr>
              <w:t xml:space="preserve"> </w:t>
            </w:r>
            <w:r>
              <w:rPr>
                <w:color w:val="212529"/>
                <w:spacing w:val="-4"/>
              </w:rPr>
              <w:t>资源部</w:t>
            </w:r>
          </w:p>
        </w:tc>
        <w:tc>
          <w:tcPr>
            <w:tcW w:w="1872" w:type="dxa"/>
            <w:vAlign w:val="top"/>
            <w:gridSpan w:val="2"/>
            <w:tcBorders>
              <w:left w:val="single" w:color="FFFFFF" w:sz="2" w:space="0"/>
              <w:right w:val="single" w:color="FFFFFF" w:sz="2" w:space="0"/>
              <w:top w:val="single" w:color="FFFFFF" w:sz="6" w:space="0"/>
            </w:tcBorders>
          </w:tcPr>
          <w:p>
            <w:pPr>
              <w:pStyle w:val="TableText"/>
              <w:ind w:left="570"/>
              <w:spacing w:before="109" w:line="219" w:lineRule="auto"/>
              <w:rPr/>
            </w:pPr>
            <w:r>
              <w:rPr>
                <w:color w:val="212529"/>
                <w:spacing w:val="-2"/>
              </w:rPr>
              <w:t>2024年度</w:t>
            </w:r>
          </w:p>
        </w:tc>
        <w:tc>
          <w:tcPr>
            <w:tcW w:w="689" w:type="dxa"/>
            <w:vAlign w:val="top"/>
            <w:tcBorders>
              <w:left w:val="single" w:color="FFFFFF" w:sz="2" w:space="0"/>
              <w:right w:val="single" w:color="FFFFFF" w:sz="2" w:space="0"/>
              <w:top w:val="single" w:color="FFFFFF" w:sz="6" w:space="0"/>
            </w:tcBorders>
          </w:tcPr>
          <w:p>
            <w:pPr>
              <w:rPr>
                <w:rFonts w:ascii="Arial"/>
                <w:sz w:val="21"/>
              </w:rPr>
            </w:pPr>
            <w:r/>
          </w:p>
        </w:tc>
        <w:tc>
          <w:tcPr>
            <w:tcW w:w="689" w:type="dxa"/>
            <w:vAlign w:val="top"/>
            <w:tcBorders>
              <w:left w:val="single" w:color="FFFFFF" w:sz="2" w:space="0"/>
              <w:right w:val="single" w:color="FFFFFF" w:sz="2" w:space="0"/>
              <w:top w:val="single" w:color="FFFFFF" w:sz="6" w:space="0"/>
            </w:tcBorders>
          </w:tcPr>
          <w:p>
            <w:pPr>
              <w:rPr>
                <w:rFonts w:ascii="Arial"/>
                <w:sz w:val="21"/>
              </w:rPr>
            </w:pPr>
            <w:r/>
          </w:p>
        </w:tc>
        <w:tc>
          <w:tcPr>
            <w:tcW w:w="1340" w:type="dxa"/>
            <w:vAlign w:val="top"/>
            <w:gridSpan w:val="2"/>
            <w:tcBorders>
              <w:left w:val="single" w:color="FFFFFF" w:sz="2" w:space="0"/>
              <w:right w:val="single" w:color="FFFFFF" w:sz="2" w:space="0"/>
              <w:top w:val="single" w:color="FFFFFF" w:sz="6" w:space="0"/>
            </w:tcBorders>
          </w:tcPr>
          <w:p>
            <w:pPr>
              <w:pStyle w:val="TableText"/>
              <w:ind w:left="48"/>
              <w:spacing w:before="109" w:line="219" w:lineRule="auto"/>
              <w:rPr/>
            </w:pPr>
            <w:r>
              <w:rPr>
                <w:color w:val="212529"/>
                <w:spacing w:val="-2"/>
              </w:rPr>
              <w:t>金额单位：万元</w:t>
            </w:r>
          </w:p>
        </w:tc>
      </w:tr>
      <w:tr>
        <w:trPr>
          <w:trHeight w:val="419" w:hRule="atLeast"/>
        </w:trPr>
        <w:tc>
          <w:tcPr>
            <w:tcW w:w="2792" w:type="dxa"/>
            <w:vAlign w:val="top"/>
            <w:gridSpan w:val="2"/>
          </w:tcPr>
          <w:p>
            <w:pPr>
              <w:ind w:left="1195"/>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68" w:type="dxa"/>
            <w:vAlign w:val="top"/>
            <w:vMerge w:val="restart"/>
            <w:tcBorders>
              <w:bottom w:val="nil"/>
            </w:tcBorders>
          </w:tcPr>
          <w:p>
            <w:pPr>
              <w:spacing w:line="243" w:lineRule="auto"/>
              <w:rPr>
                <w:rFonts w:ascii="Arial"/>
                <w:sz w:val="21"/>
              </w:rPr>
            </w:pPr>
            <w:r/>
          </w:p>
          <w:p>
            <w:pPr>
              <w:ind w:left="2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68" w:type="dxa"/>
            <w:vAlign w:val="top"/>
            <w:vMerge w:val="restart"/>
            <w:tcBorders>
              <w:bottom w:val="nil"/>
            </w:tcBorders>
          </w:tcPr>
          <w:p>
            <w:pPr>
              <w:spacing w:line="243" w:lineRule="auto"/>
              <w:rPr>
                <w:rFonts w:ascii="Arial"/>
                <w:sz w:val="21"/>
              </w:rPr>
            </w:pPr>
            <w:r/>
          </w:p>
          <w:p>
            <w:pPr>
              <w:ind w:left="32"/>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704" w:type="dxa"/>
            <w:vAlign w:val="top"/>
            <w:vMerge w:val="restart"/>
            <w:tcBorders>
              <w:bottom w:val="nil"/>
            </w:tcBorders>
          </w:tcPr>
          <w:p>
            <w:pPr>
              <w:ind w:left="68" w:right="84" w:hanging="2"/>
              <w:spacing w:before="21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rPr>
              <w:t>上级补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8"/>
              </w:rPr>
              <w:t>助收入</w:t>
            </w:r>
          </w:p>
        </w:tc>
        <w:tc>
          <w:tcPr>
            <w:tcW w:w="689" w:type="dxa"/>
            <w:vAlign w:val="top"/>
            <w:vMerge w:val="restart"/>
            <w:tcBorders>
              <w:bottom w:val="nil"/>
            </w:tcBorders>
          </w:tcPr>
          <w:p>
            <w:pPr>
              <w:ind w:left="240" w:right="77" w:hanging="183"/>
              <w:spacing w:before="213"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事业收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c>
          <w:tcPr>
            <w:tcW w:w="689" w:type="dxa"/>
            <w:vAlign w:val="top"/>
            <w:vMerge w:val="restart"/>
            <w:tcBorders>
              <w:bottom w:val="nil"/>
            </w:tcBorders>
          </w:tcPr>
          <w:p>
            <w:pPr>
              <w:ind w:left="237" w:right="80" w:hanging="180"/>
              <w:spacing w:before="213"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经营收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c>
          <w:tcPr>
            <w:tcW w:w="659" w:type="dxa"/>
            <w:vAlign w:val="top"/>
            <w:vMerge w:val="restart"/>
            <w:tcBorders>
              <w:bottom w:val="nil"/>
            </w:tcBorders>
          </w:tcPr>
          <w:p>
            <w:pPr>
              <w:ind w:left="63"/>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26"/>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44"/>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29"/>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81" w:type="dxa"/>
            <w:vAlign w:val="top"/>
            <w:vMerge w:val="restart"/>
            <w:tcBorders>
              <w:bottom w:val="nil"/>
            </w:tcBorders>
          </w:tcPr>
          <w:p>
            <w:pPr>
              <w:ind w:left="240" w:right="70" w:hanging="185"/>
              <w:spacing w:before="213"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r>
      <w:tr>
        <w:trPr>
          <w:trHeight w:val="404" w:hRule="atLeast"/>
        </w:trPr>
        <w:tc>
          <w:tcPr>
            <w:tcW w:w="1085" w:type="dxa"/>
            <w:vAlign w:val="top"/>
          </w:tcPr>
          <w:p>
            <w:pPr>
              <w:ind w:left="159"/>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07" w:type="dxa"/>
            <w:vAlign w:val="top"/>
          </w:tcPr>
          <w:p>
            <w:pPr>
              <w:ind w:left="46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68" w:type="dxa"/>
            <w:vAlign w:val="top"/>
            <w:vMerge w:val="continue"/>
            <w:tcBorders>
              <w:top w:val="nil"/>
            </w:tcBorders>
          </w:tcPr>
          <w:p>
            <w:pPr>
              <w:rPr>
                <w:rFonts w:ascii="Arial"/>
                <w:sz w:val="21"/>
              </w:rPr>
            </w:pPr>
            <w:r/>
          </w:p>
        </w:tc>
        <w:tc>
          <w:tcPr>
            <w:tcW w:w="1168" w:type="dxa"/>
            <w:vAlign w:val="top"/>
            <w:vMerge w:val="continue"/>
            <w:tcBorders>
              <w:top w:val="nil"/>
            </w:tcBorders>
          </w:tcPr>
          <w:p>
            <w:pPr>
              <w:rPr>
                <w:rFonts w:ascii="Arial"/>
                <w:sz w:val="21"/>
              </w:rPr>
            </w:pPr>
            <w:r/>
          </w:p>
        </w:tc>
        <w:tc>
          <w:tcPr>
            <w:tcW w:w="704" w:type="dxa"/>
            <w:vAlign w:val="top"/>
            <w:vMerge w:val="continue"/>
            <w:tcBorders>
              <w:top w:val="nil"/>
            </w:tcBorders>
          </w:tcPr>
          <w:p>
            <w:pPr>
              <w:rPr>
                <w:rFonts w:ascii="Arial"/>
                <w:sz w:val="21"/>
              </w:rPr>
            </w:pPr>
            <w:r/>
          </w:p>
        </w:tc>
        <w:tc>
          <w:tcPr>
            <w:tcW w:w="689" w:type="dxa"/>
            <w:vAlign w:val="top"/>
            <w:vMerge w:val="continue"/>
            <w:tcBorders>
              <w:top w:val="nil"/>
            </w:tcBorders>
          </w:tcPr>
          <w:p>
            <w:pPr>
              <w:rPr>
                <w:rFonts w:ascii="Arial"/>
                <w:sz w:val="21"/>
              </w:rPr>
            </w:pPr>
            <w:r/>
          </w:p>
        </w:tc>
        <w:tc>
          <w:tcPr>
            <w:tcW w:w="689"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81" w:type="dxa"/>
            <w:vAlign w:val="top"/>
            <w:vMerge w:val="continue"/>
            <w:tcBorders>
              <w:top w:val="nil"/>
            </w:tcBorders>
          </w:tcPr>
          <w:p>
            <w:pPr>
              <w:rPr>
                <w:rFonts w:ascii="Arial"/>
                <w:sz w:val="21"/>
              </w:rPr>
            </w:pPr>
            <w:r/>
          </w:p>
        </w:tc>
      </w:tr>
      <w:tr>
        <w:trPr>
          <w:trHeight w:val="404" w:hRule="atLeast"/>
        </w:trPr>
        <w:tc>
          <w:tcPr>
            <w:tcW w:w="2792" w:type="dxa"/>
            <w:vAlign w:val="top"/>
            <w:gridSpan w:val="2"/>
          </w:tcPr>
          <w:p>
            <w:pPr>
              <w:ind w:left="1195"/>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68" w:type="dxa"/>
            <w:vAlign w:val="top"/>
          </w:tcPr>
          <w:p>
            <w:pPr>
              <w:ind w:left="535"/>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68" w:type="dxa"/>
            <w:vAlign w:val="top"/>
          </w:tcPr>
          <w:p>
            <w:pPr>
              <w:ind w:left="528"/>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704" w:type="dxa"/>
            <w:vAlign w:val="top"/>
          </w:tcPr>
          <w:p>
            <w:pPr>
              <w:ind w:left="299"/>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689" w:type="dxa"/>
            <w:vAlign w:val="top"/>
          </w:tcPr>
          <w:p>
            <w:pPr>
              <w:ind w:left="285"/>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689" w:type="dxa"/>
            <w:vAlign w:val="top"/>
          </w:tcPr>
          <w:p>
            <w:pPr>
              <w:ind w:left="286"/>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59" w:type="dxa"/>
            <w:vAlign w:val="top"/>
          </w:tcPr>
          <w:p>
            <w:pPr>
              <w:ind w:left="27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81" w:type="dxa"/>
            <w:vAlign w:val="top"/>
          </w:tcPr>
          <w:p>
            <w:pPr>
              <w:ind w:left="29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792" w:type="dxa"/>
            <w:vAlign w:val="top"/>
            <w:gridSpan w:val="2"/>
          </w:tcPr>
          <w:p>
            <w:pPr>
              <w:ind w:left="1198"/>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68" w:type="dxa"/>
            <w:vAlign w:val="top"/>
          </w:tcPr>
          <w:p>
            <w:pPr>
              <w:pStyle w:val="TableText"/>
              <w:ind w:right="31"/>
              <w:spacing w:before="128" w:line="189" w:lineRule="auto"/>
              <w:jc w:val="right"/>
              <w:rPr>
                <w:sz w:val="21"/>
                <w:szCs w:val="21"/>
              </w:rPr>
            </w:pPr>
            <w:r>
              <w:rPr>
                <w:sz w:val="21"/>
                <w:szCs w:val="21"/>
                <w:color w:val="212529"/>
                <w:spacing w:val="4"/>
              </w:rPr>
              <w:t>555.08</w:t>
            </w:r>
          </w:p>
        </w:tc>
        <w:tc>
          <w:tcPr>
            <w:tcW w:w="1168" w:type="dxa"/>
            <w:vAlign w:val="top"/>
          </w:tcPr>
          <w:p>
            <w:pPr>
              <w:pStyle w:val="TableText"/>
              <w:ind w:right="26"/>
              <w:spacing w:before="128" w:line="189" w:lineRule="auto"/>
              <w:jc w:val="right"/>
              <w:rPr>
                <w:sz w:val="21"/>
                <w:szCs w:val="21"/>
              </w:rPr>
            </w:pPr>
            <w:r>
              <w:rPr>
                <w:sz w:val="21"/>
                <w:szCs w:val="21"/>
                <w:color w:val="212529"/>
                <w:spacing w:val="4"/>
              </w:rPr>
              <w:t>555.08</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4" w:hRule="atLeast"/>
        </w:trPr>
        <w:tc>
          <w:tcPr>
            <w:tcW w:w="1085" w:type="dxa"/>
            <w:vAlign w:val="top"/>
          </w:tcPr>
          <w:p>
            <w:pPr>
              <w:pStyle w:val="TableText"/>
              <w:ind w:left="9"/>
              <w:spacing w:before="141" w:line="184" w:lineRule="auto"/>
              <w:rPr/>
            </w:pPr>
            <w:r>
              <w:rPr>
                <w:color w:val="212529"/>
                <w:spacing w:val="-3"/>
              </w:rPr>
              <w:t>201</w:t>
            </w:r>
          </w:p>
        </w:tc>
        <w:tc>
          <w:tcPr>
            <w:tcW w:w="1707" w:type="dxa"/>
            <w:vAlign w:val="top"/>
          </w:tcPr>
          <w:p>
            <w:pPr>
              <w:pStyle w:val="TableText"/>
              <w:ind w:left="1"/>
              <w:spacing w:before="114" w:line="219" w:lineRule="auto"/>
              <w:rPr/>
            </w:pPr>
            <w:r>
              <w:rPr>
                <w:color w:val="212529"/>
                <w:spacing w:val="-2"/>
              </w:rPr>
              <w:t>一般公共服务支出</w:t>
            </w:r>
          </w:p>
        </w:tc>
        <w:tc>
          <w:tcPr>
            <w:tcW w:w="1168" w:type="dxa"/>
            <w:vAlign w:val="top"/>
          </w:tcPr>
          <w:p>
            <w:pPr>
              <w:pStyle w:val="TableText"/>
              <w:ind w:left="594"/>
              <w:spacing w:before="142" w:line="183" w:lineRule="auto"/>
              <w:rPr/>
            </w:pPr>
            <w:r>
              <w:rPr>
                <w:color w:val="212529"/>
                <w:spacing w:val="-2"/>
              </w:rPr>
              <w:t>359.89</w:t>
            </w:r>
          </w:p>
        </w:tc>
        <w:tc>
          <w:tcPr>
            <w:tcW w:w="1168" w:type="dxa"/>
            <w:vAlign w:val="top"/>
          </w:tcPr>
          <w:p>
            <w:pPr>
              <w:pStyle w:val="TableText"/>
              <w:ind w:right="22"/>
              <w:spacing w:before="142" w:line="183" w:lineRule="auto"/>
              <w:jc w:val="right"/>
              <w:rPr/>
            </w:pPr>
            <w:r>
              <w:rPr>
                <w:color w:val="212529"/>
                <w:spacing w:val="-2"/>
              </w:rPr>
              <w:t>359.89</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4" w:hRule="atLeast"/>
        </w:trPr>
        <w:tc>
          <w:tcPr>
            <w:tcW w:w="1085" w:type="dxa"/>
            <w:vAlign w:val="top"/>
          </w:tcPr>
          <w:p>
            <w:pPr>
              <w:pStyle w:val="TableText"/>
              <w:ind w:left="9"/>
              <w:spacing w:before="142" w:line="184" w:lineRule="auto"/>
              <w:rPr/>
            </w:pPr>
            <w:r>
              <w:rPr>
                <w:color w:val="212529"/>
                <w:spacing w:val="-2"/>
              </w:rPr>
              <w:t>20132</w:t>
            </w:r>
          </w:p>
        </w:tc>
        <w:tc>
          <w:tcPr>
            <w:tcW w:w="1707" w:type="dxa"/>
            <w:vAlign w:val="top"/>
          </w:tcPr>
          <w:p>
            <w:pPr>
              <w:pStyle w:val="TableText"/>
              <w:ind w:left="1"/>
              <w:spacing w:before="115" w:line="219" w:lineRule="auto"/>
              <w:rPr/>
            </w:pPr>
            <w:r>
              <w:rPr>
                <w:color w:val="212529"/>
                <w:spacing w:val="-2"/>
              </w:rPr>
              <w:t>组织事务</w:t>
            </w:r>
          </w:p>
        </w:tc>
        <w:tc>
          <w:tcPr>
            <w:tcW w:w="1168" w:type="dxa"/>
            <w:vAlign w:val="top"/>
          </w:tcPr>
          <w:p>
            <w:pPr>
              <w:pStyle w:val="TableText"/>
              <w:ind w:left="594"/>
              <w:spacing w:before="143" w:line="183" w:lineRule="auto"/>
              <w:rPr/>
            </w:pPr>
            <w:r>
              <w:rPr>
                <w:color w:val="212529"/>
                <w:spacing w:val="-2"/>
              </w:rPr>
              <w:t>359.89</w:t>
            </w:r>
          </w:p>
        </w:tc>
        <w:tc>
          <w:tcPr>
            <w:tcW w:w="1168" w:type="dxa"/>
            <w:vAlign w:val="top"/>
          </w:tcPr>
          <w:p>
            <w:pPr>
              <w:pStyle w:val="TableText"/>
              <w:ind w:right="22"/>
              <w:spacing w:before="143" w:line="183" w:lineRule="auto"/>
              <w:jc w:val="right"/>
              <w:rPr/>
            </w:pPr>
            <w:r>
              <w:rPr>
                <w:color w:val="212529"/>
                <w:spacing w:val="-2"/>
              </w:rPr>
              <w:t>359.89</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4" w:hRule="atLeast"/>
        </w:trPr>
        <w:tc>
          <w:tcPr>
            <w:tcW w:w="1085" w:type="dxa"/>
            <w:vAlign w:val="top"/>
          </w:tcPr>
          <w:p>
            <w:pPr>
              <w:pStyle w:val="TableText"/>
              <w:ind w:left="9"/>
              <w:spacing w:before="143" w:line="184" w:lineRule="auto"/>
              <w:rPr/>
            </w:pPr>
            <w:r>
              <w:rPr>
                <w:color w:val="212529"/>
                <w:spacing w:val="-2"/>
              </w:rPr>
              <w:t>2013250</w:t>
            </w:r>
          </w:p>
        </w:tc>
        <w:tc>
          <w:tcPr>
            <w:tcW w:w="1707" w:type="dxa"/>
            <w:vAlign w:val="top"/>
          </w:tcPr>
          <w:p>
            <w:pPr>
              <w:pStyle w:val="TableText"/>
              <w:spacing w:before="117" w:line="219" w:lineRule="auto"/>
              <w:rPr/>
            </w:pPr>
            <w:r>
              <w:rPr>
                <w:color w:val="212529"/>
                <w:spacing w:val="-2"/>
              </w:rPr>
              <w:t>事业运行</w:t>
            </w:r>
          </w:p>
        </w:tc>
        <w:tc>
          <w:tcPr>
            <w:tcW w:w="1168" w:type="dxa"/>
            <w:vAlign w:val="top"/>
          </w:tcPr>
          <w:p>
            <w:pPr>
              <w:pStyle w:val="TableText"/>
              <w:ind w:left="685"/>
              <w:spacing w:before="144" w:line="183" w:lineRule="auto"/>
              <w:rPr/>
            </w:pPr>
            <w:r>
              <w:rPr>
                <w:color w:val="212529"/>
                <w:spacing w:val="-2"/>
              </w:rPr>
              <w:t>70.88</w:t>
            </w:r>
          </w:p>
        </w:tc>
        <w:tc>
          <w:tcPr>
            <w:tcW w:w="1168" w:type="dxa"/>
            <w:vAlign w:val="top"/>
          </w:tcPr>
          <w:p>
            <w:pPr>
              <w:pStyle w:val="TableText"/>
              <w:ind w:right="21"/>
              <w:spacing w:before="144" w:line="183" w:lineRule="auto"/>
              <w:jc w:val="right"/>
              <w:rPr/>
            </w:pPr>
            <w:r>
              <w:rPr>
                <w:color w:val="212529"/>
                <w:spacing w:val="-2"/>
              </w:rPr>
              <w:t>70.88</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4" w:line="184" w:lineRule="auto"/>
              <w:rPr/>
            </w:pPr>
            <w:r>
              <w:rPr>
                <w:color w:val="212529"/>
                <w:spacing w:val="-2"/>
              </w:rPr>
              <w:t>2013299</w:t>
            </w:r>
          </w:p>
        </w:tc>
        <w:tc>
          <w:tcPr>
            <w:tcW w:w="1707" w:type="dxa"/>
            <w:vAlign w:val="top"/>
          </w:tcPr>
          <w:p>
            <w:pPr>
              <w:pStyle w:val="TableText"/>
              <w:spacing w:before="117" w:line="219" w:lineRule="auto"/>
              <w:rPr/>
            </w:pPr>
            <w:r>
              <w:rPr>
                <w:color w:val="212529"/>
                <w:spacing w:val="-1"/>
              </w:rPr>
              <w:t>其他组织事务支出</w:t>
            </w:r>
          </w:p>
        </w:tc>
        <w:tc>
          <w:tcPr>
            <w:tcW w:w="1168" w:type="dxa"/>
            <w:vAlign w:val="top"/>
          </w:tcPr>
          <w:p>
            <w:pPr>
              <w:pStyle w:val="TableText"/>
              <w:ind w:left="593"/>
              <w:spacing w:before="144" w:line="184" w:lineRule="auto"/>
              <w:rPr/>
            </w:pPr>
            <w:r>
              <w:rPr>
                <w:color w:val="212529"/>
                <w:spacing w:val="-2"/>
              </w:rPr>
              <w:t>289.01</w:t>
            </w:r>
          </w:p>
        </w:tc>
        <w:tc>
          <w:tcPr>
            <w:tcW w:w="1168" w:type="dxa"/>
            <w:vAlign w:val="top"/>
          </w:tcPr>
          <w:p>
            <w:pPr>
              <w:pStyle w:val="TableText"/>
              <w:ind w:right="22"/>
              <w:spacing w:before="144" w:line="184" w:lineRule="auto"/>
              <w:jc w:val="right"/>
              <w:rPr/>
            </w:pPr>
            <w:r>
              <w:rPr>
                <w:color w:val="212529"/>
                <w:spacing w:val="-2"/>
              </w:rPr>
              <w:t>289.01</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5" w:line="183" w:lineRule="auto"/>
              <w:rPr/>
            </w:pPr>
            <w:r>
              <w:rPr>
                <w:color w:val="212529"/>
                <w:spacing w:val="-3"/>
              </w:rPr>
              <w:t>206</w:t>
            </w:r>
          </w:p>
        </w:tc>
        <w:tc>
          <w:tcPr>
            <w:tcW w:w="1707" w:type="dxa"/>
            <w:vAlign w:val="top"/>
          </w:tcPr>
          <w:p>
            <w:pPr>
              <w:pStyle w:val="TableText"/>
              <w:spacing w:before="117" w:line="218" w:lineRule="auto"/>
              <w:rPr/>
            </w:pPr>
            <w:r>
              <w:rPr>
                <w:color w:val="212529"/>
                <w:spacing w:val="-2"/>
              </w:rPr>
              <w:t>科学技术支出</w:t>
            </w:r>
          </w:p>
        </w:tc>
        <w:tc>
          <w:tcPr>
            <w:tcW w:w="1168" w:type="dxa"/>
            <w:vAlign w:val="top"/>
          </w:tcPr>
          <w:p>
            <w:pPr>
              <w:pStyle w:val="TableText"/>
              <w:ind w:left="684"/>
              <w:spacing w:before="145" w:line="183" w:lineRule="auto"/>
              <w:rPr/>
            </w:pPr>
            <w:r>
              <w:rPr>
                <w:color w:val="212529"/>
                <w:spacing w:val="-2"/>
              </w:rPr>
              <w:t>38.54</w:t>
            </w:r>
          </w:p>
        </w:tc>
        <w:tc>
          <w:tcPr>
            <w:tcW w:w="1168" w:type="dxa"/>
            <w:vAlign w:val="top"/>
          </w:tcPr>
          <w:p>
            <w:pPr>
              <w:pStyle w:val="TableText"/>
              <w:ind w:right="21"/>
              <w:spacing w:before="145" w:line="183" w:lineRule="auto"/>
              <w:jc w:val="right"/>
              <w:rPr/>
            </w:pPr>
            <w:r>
              <w:rPr>
                <w:color w:val="212529"/>
                <w:spacing w:val="-2"/>
              </w:rPr>
              <w:t>38.54</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5" w:line="183" w:lineRule="auto"/>
              <w:rPr/>
            </w:pPr>
            <w:r>
              <w:rPr>
                <w:color w:val="212529"/>
                <w:spacing w:val="-2"/>
              </w:rPr>
              <w:t>20608</w:t>
            </w:r>
          </w:p>
        </w:tc>
        <w:tc>
          <w:tcPr>
            <w:tcW w:w="1707" w:type="dxa"/>
            <w:vAlign w:val="top"/>
          </w:tcPr>
          <w:p>
            <w:pPr>
              <w:pStyle w:val="TableText"/>
              <w:spacing w:before="117" w:line="218" w:lineRule="auto"/>
              <w:rPr/>
            </w:pPr>
            <w:r>
              <w:rPr>
                <w:color w:val="212529"/>
                <w:spacing w:val="-1"/>
              </w:rPr>
              <w:t>科技交流与合作</w:t>
            </w:r>
          </w:p>
        </w:tc>
        <w:tc>
          <w:tcPr>
            <w:tcW w:w="1168" w:type="dxa"/>
            <w:vAlign w:val="top"/>
          </w:tcPr>
          <w:p>
            <w:pPr>
              <w:pStyle w:val="TableText"/>
              <w:ind w:left="684"/>
              <w:spacing w:before="145" w:line="183" w:lineRule="auto"/>
              <w:rPr/>
            </w:pPr>
            <w:r>
              <w:rPr>
                <w:color w:val="212529"/>
                <w:spacing w:val="-2"/>
              </w:rPr>
              <w:t>38.54</w:t>
            </w:r>
          </w:p>
        </w:tc>
        <w:tc>
          <w:tcPr>
            <w:tcW w:w="1168" w:type="dxa"/>
            <w:vAlign w:val="top"/>
          </w:tcPr>
          <w:p>
            <w:pPr>
              <w:pStyle w:val="TableText"/>
              <w:ind w:right="21"/>
              <w:spacing w:before="145" w:line="183" w:lineRule="auto"/>
              <w:jc w:val="right"/>
              <w:rPr/>
            </w:pPr>
            <w:r>
              <w:rPr>
                <w:color w:val="212529"/>
                <w:spacing w:val="-2"/>
              </w:rPr>
              <w:t>38.54</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19" w:hRule="atLeast"/>
        </w:trPr>
        <w:tc>
          <w:tcPr>
            <w:tcW w:w="1085" w:type="dxa"/>
            <w:vAlign w:val="top"/>
          </w:tcPr>
          <w:p>
            <w:pPr>
              <w:pStyle w:val="TableText"/>
              <w:ind w:left="9"/>
              <w:spacing w:before="145" w:line="183" w:lineRule="auto"/>
              <w:rPr/>
            </w:pPr>
            <w:r>
              <w:rPr>
                <w:color w:val="212529"/>
                <w:spacing w:val="-2"/>
              </w:rPr>
              <w:t>2060899</w:t>
            </w:r>
          </w:p>
        </w:tc>
        <w:tc>
          <w:tcPr>
            <w:tcW w:w="1707" w:type="dxa"/>
            <w:vAlign w:val="top"/>
          </w:tcPr>
          <w:p>
            <w:pPr>
              <w:pStyle w:val="TableText"/>
              <w:ind w:left="1" w:right="80" w:hanging="1"/>
              <w:spacing w:before="13" w:line="203" w:lineRule="auto"/>
              <w:rPr/>
            </w:pPr>
            <w:r>
              <w:rPr>
                <w:color w:val="212529"/>
                <w:spacing w:val="-1"/>
              </w:rPr>
              <w:t>其他科技交流与合作</w:t>
            </w:r>
            <w:r>
              <w:rPr>
                <w:color w:val="212529"/>
              </w:rPr>
              <w:t xml:space="preserve"> </w:t>
            </w:r>
            <w:r>
              <w:rPr>
                <w:color w:val="212529"/>
                <w:spacing w:val="-3"/>
              </w:rPr>
              <w:t>支出</w:t>
            </w:r>
          </w:p>
        </w:tc>
        <w:tc>
          <w:tcPr>
            <w:tcW w:w="1168" w:type="dxa"/>
            <w:vAlign w:val="top"/>
          </w:tcPr>
          <w:p>
            <w:pPr>
              <w:pStyle w:val="TableText"/>
              <w:ind w:left="684"/>
              <w:spacing w:before="145" w:line="183" w:lineRule="auto"/>
              <w:rPr/>
            </w:pPr>
            <w:r>
              <w:rPr>
                <w:color w:val="212529"/>
                <w:spacing w:val="-2"/>
              </w:rPr>
              <w:t>38.54</w:t>
            </w:r>
          </w:p>
        </w:tc>
        <w:tc>
          <w:tcPr>
            <w:tcW w:w="1168" w:type="dxa"/>
            <w:vAlign w:val="top"/>
          </w:tcPr>
          <w:p>
            <w:pPr>
              <w:pStyle w:val="TableText"/>
              <w:ind w:right="21"/>
              <w:spacing w:before="145" w:line="183" w:lineRule="auto"/>
              <w:jc w:val="right"/>
              <w:rPr/>
            </w:pPr>
            <w:r>
              <w:rPr>
                <w:color w:val="212529"/>
                <w:spacing w:val="-2"/>
              </w:rPr>
              <w:t>38.54</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6" w:line="183" w:lineRule="auto"/>
              <w:rPr/>
            </w:pPr>
            <w:r>
              <w:rPr>
                <w:color w:val="212529"/>
                <w:spacing w:val="-3"/>
              </w:rPr>
              <w:t>208</w:t>
            </w:r>
          </w:p>
        </w:tc>
        <w:tc>
          <w:tcPr>
            <w:tcW w:w="1707" w:type="dxa"/>
            <w:vAlign w:val="top"/>
          </w:tcPr>
          <w:p>
            <w:pPr>
              <w:pStyle w:val="TableText"/>
              <w:spacing w:before="118" w:line="218" w:lineRule="auto"/>
              <w:rPr/>
            </w:pPr>
            <w:r>
              <w:rPr>
                <w:color w:val="212529"/>
                <w:spacing w:val="-1"/>
              </w:rPr>
              <w:t>社会保障和就业支出</w:t>
            </w:r>
          </w:p>
        </w:tc>
        <w:tc>
          <w:tcPr>
            <w:tcW w:w="1168" w:type="dxa"/>
            <w:vAlign w:val="top"/>
          </w:tcPr>
          <w:p>
            <w:pPr>
              <w:pStyle w:val="TableText"/>
              <w:ind w:right="25"/>
              <w:spacing w:before="145" w:line="184" w:lineRule="auto"/>
              <w:jc w:val="right"/>
              <w:rPr/>
            </w:pPr>
            <w:r>
              <w:rPr>
                <w:color w:val="212529"/>
                <w:spacing w:val="-3"/>
              </w:rPr>
              <w:t>128.52</w:t>
            </w:r>
          </w:p>
        </w:tc>
        <w:tc>
          <w:tcPr>
            <w:tcW w:w="1168" w:type="dxa"/>
            <w:vAlign w:val="top"/>
          </w:tcPr>
          <w:p>
            <w:pPr>
              <w:pStyle w:val="TableText"/>
              <w:ind w:right="20"/>
              <w:spacing w:before="145" w:line="184" w:lineRule="auto"/>
              <w:jc w:val="right"/>
              <w:rPr/>
            </w:pPr>
            <w:r>
              <w:rPr>
                <w:color w:val="212529"/>
                <w:spacing w:val="-3"/>
              </w:rPr>
              <w:t>128.52</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19" w:hRule="atLeast"/>
        </w:trPr>
        <w:tc>
          <w:tcPr>
            <w:tcW w:w="1085" w:type="dxa"/>
            <w:vAlign w:val="top"/>
          </w:tcPr>
          <w:p>
            <w:pPr>
              <w:pStyle w:val="TableText"/>
              <w:ind w:left="9"/>
              <w:spacing w:before="146" w:line="183" w:lineRule="auto"/>
              <w:rPr/>
            </w:pPr>
            <w:r>
              <w:rPr>
                <w:color w:val="212529"/>
                <w:spacing w:val="-2"/>
              </w:rPr>
              <w:t>20805</w:t>
            </w:r>
          </w:p>
        </w:tc>
        <w:tc>
          <w:tcPr>
            <w:tcW w:w="1707" w:type="dxa"/>
            <w:vAlign w:val="top"/>
          </w:tcPr>
          <w:p>
            <w:pPr>
              <w:pStyle w:val="TableText"/>
              <w:ind w:left="15" w:right="80" w:hanging="15"/>
              <w:spacing w:before="13" w:line="203" w:lineRule="auto"/>
              <w:rPr/>
            </w:pPr>
            <w:r>
              <w:rPr>
                <w:color w:val="212529"/>
                <w:spacing w:val="-1"/>
              </w:rPr>
              <w:t>行政事业单位养老支</w:t>
            </w:r>
            <w:r>
              <w:rPr>
                <w:color w:val="212529"/>
              </w:rPr>
              <w:t xml:space="preserve"> </w:t>
            </w:r>
            <w:r>
              <w:rPr>
                <w:color w:val="212529"/>
              </w:rPr>
              <w:t>出</w:t>
            </w:r>
          </w:p>
        </w:tc>
        <w:tc>
          <w:tcPr>
            <w:tcW w:w="1168" w:type="dxa"/>
            <w:vAlign w:val="top"/>
          </w:tcPr>
          <w:p>
            <w:pPr>
              <w:pStyle w:val="TableText"/>
              <w:ind w:right="24"/>
              <w:spacing w:before="145" w:line="184" w:lineRule="auto"/>
              <w:jc w:val="right"/>
              <w:rPr/>
            </w:pPr>
            <w:r>
              <w:rPr>
                <w:color w:val="212529"/>
                <w:spacing w:val="-4"/>
              </w:rPr>
              <w:t>18.48</w:t>
            </w:r>
          </w:p>
        </w:tc>
        <w:tc>
          <w:tcPr>
            <w:tcW w:w="1168" w:type="dxa"/>
            <w:vAlign w:val="top"/>
          </w:tcPr>
          <w:p>
            <w:pPr>
              <w:pStyle w:val="TableText"/>
              <w:ind w:right="19"/>
              <w:spacing w:before="145" w:line="184" w:lineRule="auto"/>
              <w:jc w:val="right"/>
              <w:rPr/>
            </w:pPr>
            <w:r>
              <w:rPr>
                <w:color w:val="212529"/>
                <w:spacing w:val="-4"/>
              </w:rPr>
              <w:t>18.48</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7" w:line="183" w:lineRule="auto"/>
              <w:rPr/>
            </w:pPr>
            <w:r>
              <w:rPr>
                <w:color w:val="212529"/>
                <w:spacing w:val="-2"/>
              </w:rPr>
              <w:t>2080502</w:t>
            </w:r>
          </w:p>
        </w:tc>
        <w:tc>
          <w:tcPr>
            <w:tcW w:w="1707" w:type="dxa"/>
            <w:vAlign w:val="top"/>
          </w:tcPr>
          <w:p>
            <w:pPr>
              <w:pStyle w:val="TableText"/>
              <w:spacing w:before="119" w:line="219" w:lineRule="auto"/>
              <w:rPr/>
            </w:pPr>
            <w:r>
              <w:rPr>
                <w:color w:val="212529"/>
                <w:spacing w:val="-2"/>
              </w:rPr>
              <w:t>事业单位离退休</w:t>
            </w:r>
          </w:p>
        </w:tc>
        <w:tc>
          <w:tcPr>
            <w:tcW w:w="1168" w:type="dxa"/>
            <w:vAlign w:val="top"/>
          </w:tcPr>
          <w:p>
            <w:pPr>
              <w:pStyle w:val="TableText"/>
              <w:ind w:right="23"/>
              <w:spacing w:before="146" w:line="184" w:lineRule="auto"/>
              <w:jc w:val="right"/>
              <w:rPr/>
            </w:pPr>
            <w:r>
              <w:rPr>
                <w:color w:val="212529"/>
                <w:spacing w:val="-4"/>
              </w:rPr>
              <w:t>1.91</w:t>
            </w:r>
          </w:p>
        </w:tc>
        <w:tc>
          <w:tcPr>
            <w:tcW w:w="1168" w:type="dxa"/>
            <w:vAlign w:val="top"/>
          </w:tcPr>
          <w:p>
            <w:pPr>
              <w:pStyle w:val="TableText"/>
              <w:ind w:right="18"/>
              <w:spacing w:before="146" w:line="184" w:lineRule="auto"/>
              <w:jc w:val="right"/>
              <w:rPr/>
            </w:pPr>
            <w:r>
              <w:rPr>
                <w:color w:val="212529"/>
                <w:spacing w:val="-4"/>
              </w:rPr>
              <w:t>1.91</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19" w:hRule="atLeast"/>
        </w:trPr>
        <w:tc>
          <w:tcPr>
            <w:tcW w:w="1085" w:type="dxa"/>
            <w:vAlign w:val="top"/>
          </w:tcPr>
          <w:p>
            <w:pPr>
              <w:pStyle w:val="TableText"/>
              <w:ind w:left="9"/>
              <w:spacing w:before="147" w:line="183" w:lineRule="auto"/>
              <w:rPr/>
            </w:pPr>
            <w:r>
              <w:rPr>
                <w:color w:val="212529"/>
                <w:spacing w:val="-2"/>
              </w:rPr>
              <w:t>2080505</w:t>
            </w:r>
          </w:p>
        </w:tc>
        <w:tc>
          <w:tcPr>
            <w:tcW w:w="1707" w:type="dxa"/>
            <w:vAlign w:val="top"/>
          </w:tcPr>
          <w:p>
            <w:pPr>
              <w:pStyle w:val="TableText"/>
              <w:ind w:left="1" w:right="80" w:hanging="1"/>
              <w:spacing w:before="15" w:line="202" w:lineRule="auto"/>
              <w:rPr/>
            </w:pPr>
            <w:r>
              <w:rPr>
                <w:color w:val="212529"/>
                <w:spacing w:val="-1"/>
              </w:rPr>
              <w:t>机关事业单位基本养</w:t>
            </w:r>
            <w:r>
              <w:rPr>
                <w:color w:val="212529"/>
              </w:rPr>
              <w:t xml:space="preserve"> </w:t>
            </w:r>
            <w:r>
              <w:rPr>
                <w:color w:val="212529"/>
                <w:spacing w:val="-2"/>
              </w:rPr>
              <w:t>老保险缴费支出</w:t>
            </w:r>
          </w:p>
        </w:tc>
        <w:tc>
          <w:tcPr>
            <w:tcW w:w="1168" w:type="dxa"/>
            <w:vAlign w:val="top"/>
          </w:tcPr>
          <w:p>
            <w:pPr>
              <w:pStyle w:val="TableText"/>
              <w:ind w:right="24"/>
              <w:spacing w:before="146" w:line="184" w:lineRule="auto"/>
              <w:jc w:val="right"/>
              <w:rPr/>
            </w:pPr>
            <w:r>
              <w:rPr>
                <w:color w:val="212529"/>
                <w:spacing w:val="-4"/>
              </w:rPr>
              <w:t>11.13</w:t>
            </w:r>
          </w:p>
        </w:tc>
        <w:tc>
          <w:tcPr>
            <w:tcW w:w="1168" w:type="dxa"/>
            <w:vAlign w:val="top"/>
          </w:tcPr>
          <w:p>
            <w:pPr>
              <w:pStyle w:val="TableText"/>
              <w:ind w:right="19"/>
              <w:spacing w:before="146" w:line="184" w:lineRule="auto"/>
              <w:jc w:val="right"/>
              <w:rPr/>
            </w:pPr>
            <w:r>
              <w:rPr>
                <w:color w:val="212529"/>
                <w:spacing w:val="-4"/>
              </w:rPr>
              <w:t>11.13</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19" w:hRule="atLeast"/>
        </w:trPr>
        <w:tc>
          <w:tcPr>
            <w:tcW w:w="1085" w:type="dxa"/>
            <w:vAlign w:val="top"/>
          </w:tcPr>
          <w:p>
            <w:pPr>
              <w:pStyle w:val="TableText"/>
              <w:ind w:left="9"/>
              <w:spacing w:before="148" w:line="183" w:lineRule="auto"/>
              <w:rPr/>
            </w:pPr>
            <w:r>
              <w:rPr>
                <w:color w:val="212529"/>
                <w:spacing w:val="-2"/>
              </w:rPr>
              <w:t>2080506</w:t>
            </w:r>
          </w:p>
        </w:tc>
        <w:tc>
          <w:tcPr>
            <w:tcW w:w="1707" w:type="dxa"/>
            <w:vAlign w:val="top"/>
          </w:tcPr>
          <w:p>
            <w:pPr>
              <w:pStyle w:val="TableText"/>
              <w:ind w:left="2" w:right="80" w:hanging="2"/>
              <w:spacing w:before="17" w:line="201" w:lineRule="auto"/>
              <w:rPr/>
            </w:pPr>
            <w:r>
              <w:rPr>
                <w:color w:val="212529"/>
                <w:spacing w:val="-1"/>
              </w:rPr>
              <w:t>机关事业单位职业年</w:t>
            </w:r>
            <w:r>
              <w:rPr>
                <w:color w:val="212529"/>
              </w:rPr>
              <w:t xml:space="preserve"> </w:t>
            </w:r>
            <w:r>
              <w:rPr>
                <w:color w:val="212529"/>
                <w:spacing w:val="-2"/>
              </w:rPr>
              <w:t>金缴费支出</w:t>
            </w:r>
          </w:p>
        </w:tc>
        <w:tc>
          <w:tcPr>
            <w:tcW w:w="1168" w:type="dxa"/>
            <w:vAlign w:val="top"/>
          </w:tcPr>
          <w:p>
            <w:pPr>
              <w:pStyle w:val="TableText"/>
              <w:ind w:right="26"/>
              <w:spacing w:before="148" w:line="183" w:lineRule="auto"/>
              <w:jc w:val="right"/>
              <w:rPr/>
            </w:pPr>
            <w:r>
              <w:rPr>
                <w:color w:val="212529"/>
                <w:spacing w:val="-2"/>
              </w:rPr>
              <w:t>5.44</w:t>
            </w:r>
          </w:p>
        </w:tc>
        <w:tc>
          <w:tcPr>
            <w:tcW w:w="1168" w:type="dxa"/>
            <w:vAlign w:val="top"/>
          </w:tcPr>
          <w:p>
            <w:pPr>
              <w:pStyle w:val="TableText"/>
              <w:ind w:right="21"/>
              <w:spacing w:before="148" w:line="183" w:lineRule="auto"/>
              <w:jc w:val="right"/>
              <w:rPr/>
            </w:pPr>
            <w:r>
              <w:rPr>
                <w:color w:val="212529"/>
                <w:spacing w:val="-2"/>
              </w:rPr>
              <w:t>5.44</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9" w:line="183" w:lineRule="auto"/>
              <w:rPr/>
            </w:pPr>
            <w:r>
              <w:rPr>
                <w:color w:val="212529"/>
                <w:spacing w:val="-2"/>
              </w:rPr>
              <w:t>20807</w:t>
            </w:r>
          </w:p>
        </w:tc>
        <w:tc>
          <w:tcPr>
            <w:tcW w:w="1707" w:type="dxa"/>
            <w:vAlign w:val="top"/>
          </w:tcPr>
          <w:p>
            <w:pPr>
              <w:pStyle w:val="TableText"/>
              <w:spacing w:before="122" w:line="219" w:lineRule="auto"/>
              <w:rPr/>
            </w:pPr>
            <w:r>
              <w:rPr>
                <w:color w:val="212529"/>
                <w:spacing w:val="-2"/>
              </w:rPr>
              <w:t>就业补助</w:t>
            </w:r>
          </w:p>
        </w:tc>
        <w:tc>
          <w:tcPr>
            <w:tcW w:w="1168" w:type="dxa"/>
            <w:vAlign w:val="top"/>
          </w:tcPr>
          <w:p>
            <w:pPr>
              <w:pStyle w:val="TableText"/>
              <w:ind w:right="25"/>
              <w:spacing w:before="148" w:line="184" w:lineRule="auto"/>
              <w:jc w:val="right"/>
              <w:rPr/>
            </w:pPr>
            <w:r>
              <w:rPr>
                <w:color w:val="212529"/>
                <w:spacing w:val="-3"/>
              </w:rPr>
              <w:t>107.63</w:t>
            </w:r>
          </w:p>
        </w:tc>
        <w:tc>
          <w:tcPr>
            <w:tcW w:w="1168" w:type="dxa"/>
            <w:vAlign w:val="top"/>
          </w:tcPr>
          <w:p>
            <w:pPr>
              <w:pStyle w:val="TableText"/>
              <w:ind w:right="20"/>
              <w:spacing w:before="148" w:line="184" w:lineRule="auto"/>
              <w:jc w:val="right"/>
              <w:rPr/>
            </w:pPr>
            <w:r>
              <w:rPr>
                <w:color w:val="212529"/>
                <w:spacing w:val="-3"/>
              </w:rPr>
              <w:t>107.63</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8" w:line="184" w:lineRule="auto"/>
              <w:rPr/>
            </w:pPr>
            <w:r>
              <w:rPr>
                <w:color w:val="212529"/>
                <w:spacing w:val="-2"/>
              </w:rPr>
              <w:t>2080701</w:t>
            </w:r>
          </w:p>
        </w:tc>
        <w:tc>
          <w:tcPr>
            <w:tcW w:w="1707" w:type="dxa"/>
            <w:vAlign w:val="top"/>
          </w:tcPr>
          <w:p>
            <w:pPr>
              <w:pStyle w:val="TableText"/>
              <w:spacing w:before="121" w:line="219" w:lineRule="auto"/>
              <w:rPr/>
            </w:pPr>
            <w:r>
              <w:rPr>
                <w:color w:val="212529"/>
                <w:spacing w:val="-1"/>
              </w:rPr>
              <w:t>就业创业服务补贴</w:t>
            </w:r>
          </w:p>
        </w:tc>
        <w:tc>
          <w:tcPr>
            <w:tcW w:w="1168" w:type="dxa"/>
            <w:vAlign w:val="top"/>
          </w:tcPr>
          <w:p>
            <w:pPr>
              <w:pStyle w:val="TableText"/>
              <w:ind w:left="681"/>
              <w:spacing w:before="149" w:line="183" w:lineRule="auto"/>
              <w:rPr/>
            </w:pPr>
            <w:r>
              <w:rPr>
                <w:color w:val="212529"/>
                <w:spacing w:val="-2"/>
              </w:rPr>
              <w:t>96.97</w:t>
            </w:r>
          </w:p>
        </w:tc>
        <w:tc>
          <w:tcPr>
            <w:tcW w:w="1168" w:type="dxa"/>
            <w:vAlign w:val="top"/>
          </w:tcPr>
          <w:p>
            <w:pPr>
              <w:pStyle w:val="TableText"/>
              <w:ind w:right="22"/>
              <w:spacing w:before="149" w:line="183" w:lineRule="auto"/>
              <w:jc w:val="right"/>
              <w:rPr/>
            </w:pPr>
            <w:r>
              <w:rPr>
                <w:color w:val="212529"/>
                <w:spacing w:val="-2"/>
              </w:rPr>
              <w:t>96.97</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9" w:line="183" w:lineRule="auto"/>
              <w:rPr/>
            </w:pPr>
            <w:r>
              <w:rPr>
                <w:color w:val="212529"/>
                <w:spacing w:val="-2"/>
              </w:rPr>
              <w:t>2080799</w:t>
            </w:r>
          </w:p>
        </w:tc>
        <w:tc>
          <w:tcPr>
            <w:tcW w:w="1707" w:type="dxa"/>
            <w:vAlign w:val="top"/>
          </w:tcPr>
          <w:p>
            <w:pPr>
              <w:pStyle w:val="TableText"/>
              <w:spacing w:before="122" w:line="219" w:lineRule="auto"/>
              <w:rPr/>
            </w:pPr>
            <w:r>
              <w:rPr>
                <w:color w:val="212529"/>
                <w:spacing w:val="-1"/>
              </w:rPr>
              <w:t>其他就业补助支出</w:t>
            </w:r>
          </w:p>
        </w:tc>
        <w:tc>
          <w:tcPr>
            <w:tcW w:w="1168" w:type="dxa"/>
            <w:vAlign w:val="top"/>
          </w:tcPr>
          <w:p>
            <w:pPr>
              <w:pStyle w:val="TableText"/>
              <w:ind w:right="24"/>
              <w:spacing w:before="148" w:line="184" w:lineRule="auto"/>
              <w:jc w:val="right"/>
              <w:rPr/>
            </w:pPr>
            <w:r>
              <w:rPr>
                <w:color w:val="212529"/>
                <w:spacing w:val="-4"/>
              </w:rPr>
              <w:t>10.66</w:t>
            </w:r>
          </w:p>
        </w:tc>
        <w:tc>
          <w:tcPr>
            <w:tcW w:w="1168" w:type="dxa"/>
            <w:vAlign w:val="top"/>
          </w:tcPr>
          <w:p>
            <w:pPr>
              <w:pStyle w:val="TableText"/>
              <w:ind w:right="19"/>
              <w:spacing w:before="148" w:line="184" w:lineRule="auto"/>
              <w:jc w:val="right"/>
              <w:rPr/>
            </w:pPr>
            <w:r>
              <w:rPr>
                <w:color w:val="212529"/>
                <w:spacing w:val="-4"/>
              </w:rPr>
              <w:t>10.66</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9" w:line="183" w:lineRule="auto"/>
              <w:rPr/>
            </w:pPr>
            <w:r>
              <w:rPr>
                <w:color w:val="212529"/>
                <w:spacing w:val="-2"/>
              </w:rPr>
              <w:t>20809</w:t>
            </w:r>
          </w:p>
        </w:tc>
        <w:tc>
          <w:tcPr>
            <w:tcW w:w="1707" w:type="dxa"/>
            <w:vAlign w:val="top"/>
          </w:tcPr>
          <w:p>
            <w:pPr>
              <w:pStyle w:val="TableText"/>
              <w:spacing w:before="121" w:line="219" w:lineRule="auto"/>
              <w:rPr/>
            </w:pPr>
            <w:r>
              <w:rPr>
                <w:color w:val="212529"/>
                <w:spacing w:val="-2"/>
              </w:rPr>
              <w:t>退役安置</w:t>
            </w:r>
          </w:p>
        </w:tc>
        <w:tc>
          <w:tcPr>
            <w:tcW w:w="1168" w:type="dxa"/>
            <w:vAlign w:val="top"/>
          </w:tcPr>
          <w:p>
            <w:pPr>
              <w:pStyle w:val="TableText"/>
              <w:ind w:left="772"/>
              <w:spacing w:before="149" w:line="183" w:lineRule="auto"/>
              <w:rPr/>
            </w:pPr>
            <w:r>
              <w:rPr>
                <w:color w:val="212529"/>
                <w:spacing w:val="-2"/>
              </w:rPr>
              <w:t>0.35</w:t>
            </w:r>
          </w:p>
        </w:tc>
        <w:tc>
          <w:tcPr>
            <w:tcW w:w="1168" w:type="dxa"/>
            <w:vAlign w:val="top"/>
          </w:tcPr>
          <w:p>
            <w:pPr>
              <w:pStyle w:val="TableText"/>
              <w:ind w:right="21"/>
              <w:spacing w:before="149" w:line="183" w:lineRule="auto"/>
              <w:jc w:val="right"/>
              <w:rPr/>
            </w:pPr>
            <w:r>
              <w:rPr>
                <w:color w:val="212529"/>
                <w:spacing w:val="-2"/>
              </w:rPr>
              <w:t>0.35</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9" w:line="183" w:lineRule="auto"/>
              <w:rPr/>
            </w:pPr>
            <w:r>
              <w:rPr>
                <w:color w:val="212529"/>
                <w:spacing w:val="-2"/>
              </w:rPr>
              <w:t>2080905</w:t>
            </w:r>
          </w:p>
        </w:tc>
        <w:tc>
          <w:tcPr>
            <w:tcW w:w="1707" w:type="dxa"/>
            <w:vAlign w:val="top"/>
          </w:tcPr>
          <w:p>
            <w:pPr>
              <w:pStyle w:val="TableText"/>
              <w:ind w:left="1"/>
              <w:spacing w:before="121" w:line="218" w:lineRule="auto"/>
              <w:rPr/>
            </w:pPr>
            <w:r>
              <w:rPr>
                <w:color w:val="212529"/>
                <w:spacing w:val="-2"/>
              </w:rPr>
              <w:t>军队转业干部安置</w:t>
            </w:r>
          </w:p>
        </w:tc>
        <w:tc>
          <w:tcPr>
            <w:tcW w:w="1168" w:type="dxa"/>
            <w:vAlign w:val="top"/>
          </w:tcPr>
          <w:p>
            <w:pPr>
              <w:pStyle w:val="TableText"/>
              <w:ind w:left="772"/>
              <w:spacing w:before="149" w:line="183" w:lineRule="auto"/>
              <w:rPr/>
            </w:pPr>
            <w:r>
              <w:rPr>
                <w:color w:val="212529"/>
                <w:spacing w:val="-2"/>
              </w:rPr>
              <w:t>0.35</w:t>
            </w:r>
          </w:p>
        </w:tc>
        <w:tc>
          <w:tcPr>
            <w:tcW w:w="1168" w:type="dxa"/>
            <w:vAlign w:val="top"/>
          </w:tcPr>
          <w:p>
            <w:pPr>
              <w:pStyle w:val="TableText"/>
              <w:ind w:right="21"/>
              <w:spacing w:before="149" w:line="183" w:lineRule="auto"/>
              <w:jc w:val="right"/>
              <w:rPr/>
            </w:pPr>
            <w:r>
              <w:rPr>
                <w:color w:val="212529"/>
                <w:spacing w:val="-2"/>
              </w:rPr>
              <w:t>0.35</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8" w:line="184" w:lineRule="auto"/>
              <w:rPr/>
            </w:pPr>
            <w:r>
              <w:rPr>
                <w:color w:val="212529"/>
                <w:spacing w:val="-2"/>
              </w:rPr>
              <w:t>20811</w:t>
            </w:r>
          </w:p>
        </w:tc>
        <w:tc>
          <w:tcPr>
            <w:tcW w:w="1707" w:type="dxa"/>
            <w:vAlign w:val="top"/>
          </w:tcPr>
          <w:p>
            <w:pPr>
              <w:pStyle w:val="TableText"/>
              <w:spacing w:before="122" w:line="219" w:lineRule="auto"/>
              <w:rPr/>
            </w:pPr>
            <w:r>
              <w:rPr>
                <w:color w:val="212529"/>
                <w:spacing w:val="-2"/>
              </w:rPr>
              <w:t>残疾人事业</w:t>
            </w:r>
          </w:p>
        </w:tc>
        <w:tc>
          <w:tcPr>
            <w:tcW w:w="1168" w:type="dxa"/>
            <w:vAlign w:val="top"/>
          </w:tcPr>
          <w:p>
            <w:pPr>
              <w:pStyle w:val="TableText"/>
              <w:ind w:right="23"/>
              <w:spacing w:before="148" w:line="184" w:lineRule="auto"/>
              <w:jc w:val="right"/>
              <w:rPr/>
            </w:pPr>
            <w:r>
              <w:rPr>
                <w:color w:val="212529"/>
                <w:spacing w:val="-4"/>
              </w:rPr>
              <w:t>1.78</w:t>
            </w:r>
          </w:p>
        </w:tc>
        <w:tc>
          <w:tcPr>
            <w:tcW w:w="1168" w:type="dxa"/>
            <w:vAlign w:val="top"/>
          </w:tcPr>
          <w:p>
            <w:pPr>
              <w:pStyle w:val="TableText"/>
              <w:ind w:right="18"/>
              <w:spacing w:before="148" w:line="184" w:lineRule="auto"/>
              <w:jc w:val="right"/>
              <w:rPr/>
            </w:pPr>
            <w:r>
              <w:rPr>
                <w:color w:val="212529"/>
                <w:spacing w:val="-4"/>
              </w:rPr>
              <w:t>1.78</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48" w:line="184" w:lineRule="auto"/>
              <w:rPr/>
            </w:pPr>
            <w:r>
              <w:rPr>
                <w:color w:val="212529"/>
                <w:spacing w:val="-2"/>
              </w:rPr>
              <w:t>2081105</w:t>
            </w:r>
          </w:p>
        </w:tc>
        <w:tc>
          <w:tcPr>
            <w:tcW w:w="1707" w:type="dxa"/>
            <w:vAlign w:val="top"/>
          </w:tcPr>
          <w:p>
            <w:pPr>
              <w:pStyle w:val="TableText"/>
              <w:spacing w:before="122" w:line="219" w:lineRule="auto"/>
              <w:rPr/>
            </w:pPr>
            <w:r>
              <w:rPr>
                <w:color w:val="212529"/>
                <w:spacing w:val="-2"/>
              </w:rPr>
              <w:t>残疾人就业</w:t>
            </w:r>
          </w:p>
        </w:tc>
        <w:tc>
          <w:tcPr>
            <w:tcW w:w="1168" w:type="dxa"/>
            <w:vAlign w:val="top"/>
          </w:tcPr>
          <w:p>
            <w:pPr>
              <w:pStyle w:val="TableText"/>
              <w:ind w:right="23"/>
              <w:spacing w:before="148" w:line="184" w:lineRule="auto"/>
              <w:jc w:val="right"/>
              <w:rPr/>
            </w:pPr>
            <w:r>
              <w:rPr>
                <w:color w:val="212529"/>
                <w:spacing w:val="-4"/>
              </w:rPr>
              <w:t>1.78</w:t>
            </w:r>
          </w:p>
        </w:tc>
        <w:tc>
          <w:tcPr>
            <w:tcW w:w="1168" w:type="dxa"/>
            <w:vAlign w:val="top"/>
          </w:tcPr>
          <w:p>
            <w:pPr>
              <w:pStyle w:val="TableText"/>
              <w:ind w:right="18"/>
              <w:spacing w:before="148" w:line="184" w:lineRule="auto"/>
              <w:jc w:val="right"/>
              <w:rPr/>
            </w:pPr>
            <w:r>
              <w:rPr>
                <w:color w:val="212529"/>
                <w:spacing w:val="-4"/>
              </w:rPr>
              <w:t>1.78</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19" w:hRule="atLeast"/>
        </w:trPr>
        <w:tc>
          <w:tcPr>
            <w:tcW w:w="1085" w:type="dxa"/>
            <w:vAlign w:val="top"/>
          </w:tcPr>
          <w:p>
            <w:pPr>
              <w:pStyle w:val="TableText"/>
              <w:ind w:left="9"/>
              <w:spacing w:before="149" w:line="183" w:lineRule="auto"/>
              <w:rPr/>
            </w:pPr>
            <w:r>
              <w:rPr>
                <w:color w:val="212529"/>
                <w:spacing w:val="-2"/>
              </w:rPr>
              <w:t>20899</w:t>
            </w:r>
          </w:p>
        </w:tc>
        <w:tc>
          <w:tcPr>
            <w:tcW w:w="1707" w:type="dxa"/>
            <w:vAlign w:val="top"/>
          </w:tcPr>
          <w:p>
            <w:pPr>
              <w:pStyle w:val="TableText"/>
              <w:ind w:left="1" w:right="80" w:hanging="1"/>
              <w:spacing w:before="17" w:line="201" w:lineRule="auto"/>
              <w:rPr/>
            </w:pPr>
            <w:r>
              <w:rPr>
                <w:color w:val="212529"/>
                <w:spacing w:val="-1"/>
              </w:rPr>
              <w:t>其他社会保障和就业</w:t>
            </w:r>
            <w:r>
              <w:rPr>
                <w:color w:val="212529"/>
              </w:rPr>
              <w:t xml:space="preserve"> </w:t>
            </w:r>
            <w:r>
              <w:rPr>
                <w:color w:val="212529"/>
                <w:spacing w:val="-3"/>
              </w:rPr>
              <w:t>支出</w:t>
            </w:r>
          </w:p>
        </w:tc>
        <w:tc>
          <w:tcPr>
            <w:tcW w:w="1168" w:type="dxa"/>
            <w:vAlign w:val="top"/>
          </w:tcPr>
          <w:p>
            <w:pPr>
              <w:pStyle w:val="TableText"/>
              <w:ind w:left="772"/>
              <w:spacing w:before="149" w:line="183" w:lineRule="auto"/>
              <w:rPr/>
            </w:pPr>
            <w:r>
              <w:rPr>
                <w:color w:val="212529"/>
                <w:spacing w:val="-2"/>
              </w:rPr>
              <w:t>0.28</w:t>
            </w:r>
          </w:p>
        </w:tc>
        <w:tc>
          <w:tcPr>
            <w:tcW w:w="1168" w:type="dxa"/>
            <w:vAlign w:val="top"/>
          </w:tcPr>
          <w:p>
            <w:pPr>
              <w:pStyle w:val="TableText"/>
              <w:ind w:right="21"/>
              <w:spacing w:before="149" w:line="183" w:lineRule="auto"/>
              <w:jc w:val="right"/>
              <w:rPr/>
            </w:pPr>
            <w:r>
              <w:rPr>
                <w:color w:val="212529"/>
                <w:spacing w:val="-2"/>
              </w:rPr>
              <w:t>0.28</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19" w:hRule="atLeast"/>
        </w:trPr>
        <w:tc>
          <w:tcPr>
            <w:tcW w:w="1085" w:type="dxa"/>
            <w:vAlign w:val="top"/>
          </w:tcPr>
          <w:p>
            <w:pPr>
              <w:pStyle w:val="TableText"/>
              <w:ind w:left="9"/>
              <w:spacing w:before="150" w:line="183" w:lineRule="auto"/>
              <w:rPr/>
            </w:pPr>
            <w:r>
              <w:rPr>
                <w:color w:val="212529"/>
                <w:spacing w:val="-2"/>
              </w:rPr>
              <w:t>2089999</w:t>
            </w:r>
          </w:p>
        </w:tc>
        <w:tc>
          <w:tcPr>
            <w:tcW w:w="1707" w:type="dxa"/>
            <w:vAlign w:val="top"/>
          </w:tcPr>
          <w:p>
            <w:pPr>
              <w:pStyle w:val="TableText"/>
              <w:ind w:left="1" w:right="80" w:hanging="1"/>
              <w:spacing w:before="18" w:line="200" w:lineRule="auto"/>
              <w:rPr/>
            </w:pPr>
            <w:r>
              <w:rPr>
                <w:color w:val="212529"/>
                <w:spacing w:val="-1"/>
              </w:rPr>
              <w:t>其他社会保障和就业</w:t>
            </w:r>
            <w:r>
              <w:rPr>
                <w:color w:val="212529"/>
              </w:rPr>
              <w:t xml:space="preserve"> </w:t>
            </w:r>
            <w:r>
              <w:rPr>
                <w:color w:val="212529"/>
                <w:spacing w:val="-3"/>
              </w:rPr>
              <w:t>支出</w:t>
            </w:r>
          </w:p>
        </w:tc>
        <w:tc>
          <w:tcPr>
            <w:tcW w:w="1168" w:type="dxa"/>
            <w:vAlign w:val="top"/>
          </w:tcPr>
          <w:p>
            <w:pPr>
              <w:pStyle w:val="TableText"/>
              <w:ind w:left="772"/>
              <w:spacing w:before="150" w:line="183" w:lineRule="auto"/>
              <w:rPr/>
            </w:pPr>
            <w:r>
              <w:rPr>
                <w:color w:val="212529"/>
                <w:spacing w:val="-2"/>
              </w:rPr>
              <w:t>0.28</w:t>
            </w:r>
          </w:p>
        </w:tc>
        <w:tc>
          <w:tcPr>
            <w:tcW w:w="1168" w:type="dxa"/>
            <w:vAlign w:val="top"/>
          </w:tcPr>
          <w:p>
            <w:pPr>
              <w:pStyle w:val="TableText"/>
              <w:ind w:right="21"/>
              <w:spacing w:before="150" w:line="183" w:lineRule="auto"/>
              <w:jc w:val="right"/>
              <w:rPr/>
            </w:pPr>
            <w:r>
              <w:rPr>
                <w:color w:val="212529"/>
                <w:spacing w:val="-2"/>
              </w:rPr>
              <w:t>0.28</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50" w:line="184" w:lineRule="auto"/>
              <w:rPr/>
            </w:pPr>
            <w:r>
              <w:rPr>
                <w:color w:val="212529"/>
                <w:spacing w:val="-3"/>
              </w:rPr>
              <w:t>210</w:t>
            </w:r>
          </w:p>
        </w:tc>
        <w:tc>
          <w:tcPr>
            <w:tcW w:w="1707" w:type="dxa"/>
            <w:vAlign w:val="top"/>
          </w:tcPr>
          <w:p>
            <w:pPr>
              <w:pStyle w:val="TableText"/>
              <w:spacing w:before="123" w:line="219" w:lineRule="auto"/>
              <w:rPr/>
            </w:pPr>
            <w:r>
              <w:rPr>
                <w:color w:val="212529"/>
                <w:spacing w:val="-2"/>
              </w:rPr>
              <w:t>卫生健康支出</w:t>
            </w:r>
          </w:p>
        </w:tc>
        <w:tc>
          <w:tcPr>
            <w:tcW w:w="1168" w:type="dxa"/>
            <w:vAlign w:val="top"/>
          </w:tcPr>
          <w:p>
            <w:pPr>
              <w:pStyle w:val="TableText"/>
              <w:ind w:right="24"/>
              <w:spacing w:before="150" w:line="184" w:lineRule="auto"/>
              <w:jc w:val="right"/>
              <w:rPr/>
            </w:pPr>
            <w:r>
              <w:rPr>
                <w:color w:val="212529"/>
                <w:spacing w:val="-4"/>
              </w:rPr>
              <w:t>10.31</w:t>
            </w:r>
          </w:p>
        </w:tc>
        <w:tc>
          <w:tcPr>
            <w:tcW w:w="1168" w:type="dxa"/>
            <w:vAlign w:val="top"/>
          </w:tcPr>
          <w:p>
            <w:pPr>
              <w:pStyle w:val="TableText"/>
              <w:ind w:right="19"/>
              <w:spacing w:before="150" w:line="184" w:lineRule="auto"/>
              <w:jc w:val="right"/>
              <w:rPr/>
            </w:pPr>
            <w:r>
              <w:rPr>
                <w:color w:val="212529"/>
                <w:spacing w:val="-4"/>
              </w:rPr>
              <w:t>10.31</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50" w:line="184" w:lineRule="auto"/>
              <w:rPr/>
            </w:pPr>
            <w:r>
              <w:rPr>
                <w:color w:val="212529"/>
                <w:spacing w:val="-2"/>
              </w:rPr>
              <w:t>21011</w:t>
            </w:r>
          </w:p>
        </w:tc>
        <w:tc>
          <w:tcPr>
            <w:tcW w:w="1707" w:type="dxa"/>
            <w:vAlign w:val="top"/>
          </w:tcPr>
          <w:p>
            <w:pPr>
              <w:pStyle w:val="TableText"/>
              <w:spacing w:before="124" w:line="219" w:lineRule="auto"/>
              <w:rPr/>
            </w:pPr>
            <w:r>
              <w:rPr>
                <w:color w:val="212529"/>
                <w:spacing w:val="-1"/>
              </w:rPr>
              <w:t>行政事业单位医疗</w:t>
            </w:r>
          </w:p>
        </w:tc>
        <w:tc>
          <w:tcPr>
            <w:tcW w:w="1168" w:type="dxa"/>
            <w:vAlign w:val="top"/>
          </w:tcPr>
          <w:p>
            <w:pPr>
              <w:pStyle w:val="TableText"/>
              <w:ind w:right="24"/>
              <w:spacing w:before="150" w:line="184" w:lineRule="auto"/>
              <w:jc w:val="right"/>
              <w:rPr/>
            </w:pPr>
            <w:r>
              <w:rPr>
                <w:color w:val="212529"/>
                <w:spacing w:val="-4"/>
              </w:rPr>
              <w:t>10.31</w:t>
            </w:r>
          </w:p>
        </w:tc>
        <w:tc>
          <w:tcPr>
            <w:tcW w:w="1168" w:type="dxa"/>
            <w:vAlign w:val="top"/>
          </w:tcPr>
          <w:p>
            <w:pPr>
              <w:pStyle w:val="TableText"/>
              <w:ind w:right="19"/>
              <w:spacing w:before="150" w:line="184" w:lineRule="auto"/>
              <w:jc w:val="right"/>
              <w:rPr/>
            </w:pPr>
            <w:r>
              <w:rPr>
                <w:color w:val="212529"/>
                <w:spacing w:val="-4"/>
              </w:rPr>
              <w:t>10.31</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50" w:line="184" w:lineRule="auto"/>
              <w:rPr/>
            </w:pPr>
            <w:r>
              <w:rPr>
                <w:color w:val="212529"/>
                <w:spacing w:val="-2"/>
              </w:rPr>
              <w:t>2101102</w:t>
            </w:r>
          </w:p>
        </w:tc>
        <w:tc>
          <w:tcPr>
            <w:tcW w:w="1707" w:type="dxa"/>
            <w:vAlign w:val="top"/>
          </w:tcPr>
          <w:p>
            <w:pPr>
              <w:pStyle w:val="TableText"/>
              <w:spacing w:before="124" w:line="219" w:lineRule="auto"/>
              <w:rPr/>
            </w:pPr>
            <w:r>
              <w:rPr>
                <w:color w:val="212529"/>
                <w:spacing w:val="-2"/>
              </w:rPr>
              <w:t>事业单位医疗</w:t>
            </w:r>
          </w:p>
        </w:tc>
        <w:tc>
          <w:tcPr>
            <w:tcW w:w="1168" w:type="dxa"/>
            <w:vAlign w:val="top"/>
          </w:tcPr>
          <w:p>
            <w:pPr>
              <w:pStyle w:val="TableText"/>
              <w:ind w:left="772"/>
              <w:spacing w:before="151" w:line="183" w:lineRule="auto"/>
              <w:rPr/>
            </w:pPr>
            <w:r>
              <w:rPr>
                <w:color w:val="212529"/>
                <w:spacing w:val="-2"/>
              </w:rPr>
              <w:t>6.83</w:t>
            </w:r>
          </w:p>
        </w:tc>
        <w:tc>
          <w:tcPr>
            <w:tcW w:w="1168" w:type="dxa"/>
            <w:vAlign w:val="top"/>
          </w:tcPr>
          <w:p>
            <w:pPr>
              <w:pStyle w:val="TableText"/>
              <w:ind w:right="21"/>
              <w:spacing w:before="151" w:line="183" w:lineRule="auto"/>
              <w:jc w:val="right"/>
              <w:rPr/>
            </w:pPr>
            <w:r>
              <w:rPr>
                <w:color w:val="212529"/>
                <w:spacing w:val="-2"/>
              </w:rPr>
              <w:t>6.83</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50" w:line="184" w:lineRule="auto"/>
              <w:rPr/>
            </w:pPr>
            <w:r>
              <w:rPr>
                <w:color w:val="212529"/>
                <w:spacing w:val="-2"/>
              </w:rPr>
              <w:t>2101103</w:t>
            </w:r>
          </w:p>
        </w:tc>
        <w:tc>
          <w:tcPr>
            <w:tcW w:w="1707" w:type="dxa"/>
            <w:vAlign w:val="top"/>
          </w:tcPr>
          <w:p>
            <w:pPr>
              <w:pStyle w:val="TableText"/>
              <w:ind w:left="4"/>
              <w:spacing w:before="123" w:line="219" w:lineRule="auto"/>
              <w:rPr/>
            </w:pPr>
            <w:r>
              <w:rPr>
                <w:color w:val="212529"/>
                <w:spacing w:val="-2"/>
              </w:rPr>
              <w:t>公务员医疗补助</w:t>
            </w:r>
          </w:p>
        </w:tc>
        <w:tc>
          <w:tcPr>
            <w:tcW w:w="1168" w:type="dxa"/>
            <w:vAlign w:val="top"/>
          </w:tcPr>
          <w:p>
            <w:pPr>
              <w:pStyle w:val="TableText"/>
              <w:ind w:right="26"/>
              <w:spacing w:before="151" w:line="183" w:lineRule="auto"/>
              <w:jc w:val="right"/>
              <w:rPr/>
            </w:pPr>
            <w:r>
              <w:rPr>
                <w:color w:val="212529"/>
                <w:spacing w:val="-2"/>
              </w:rPr>
              <w:t>3.48</w:t>
            </w:r>
          </w:p>
        </w:tc>
        <w:tc>
          <w:tcPr>
            <w:tcW w:w="1168" w:type="dxa"/>
            <w:vAlign w:val="top"/>
          </w:tcPr>
          <w:p>
            <w:pPr>
              <w:pStyle w:val="TableText"/>
              <w:ind w:right="21"/>
              <w:spacing w:before="151" w:line="183" w:lineRule="auto"/>
              <w:jc w:val="right"/>
              <w:rPr/>
            </w:pPr>
            <w:r>
              <w:rPr>
                <w:color w:val="212529"/>
                <w:spacing w:val="-2"/>
              </w:rPr>
              <w:t>3.48</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50" w:line="184" w:lineRule="auto"/>
              <w:rPr/>
            </w:pPr>
            <w:r>
              <w:rPr>
                <w:color w:val="212529"/>
                <w:spacing w:val="-3"/>
              </w:rPr>
              <w:t>221</w:t>
            </w:r>
          </w:p>
        </w:tc>
        <w:tc>
          <w:tcPr>
            <w:tcW w:w="1707" w:type="dxa"/>
            <w:vAlign w:val="top"/>
          </w:tcPr>
          <w:p>
            <w:pPr>
              <w:pStyle w:val="TableText"/>
              <w:spacing w:before="123" w:line="219" w:lineRule="auto"/>
              <w:rPr/>
            </w:pPr>
            <w:r>
              <w:rPr>
                <w:color w:val="212529"/>
                <w:spacing w:val="-2"/>
              </w:rPr>
              <w:t>住房保障支出</w:t>
            </w:r>
          </w:p>
        </w:tc>
        <w:tc>
          <w:tcPr>
            <w:tcW w:w="1168" w:type="dxa"/>
            <w:vAlign w:val="top"/>
          </w:tcPr>
          <w:p>
            <w:pPr>
              <w:pStyle w:val="TableText"/>
              <w:ind w:right="24"/>
              <w:spacing w:before="150" w:line="184" w:lineRule="auto"/>
              <w:jc w:val="right"/>
              <w:rPr/>
            </w:pPr>
            <w:r>
              <w:rPr>
                <w:color w:val="212529"/>
                <w:spacing w:val="-4"/>
              </w:rPr>
              <w:t>17.83</w:t>
            </w:r>
          </w:p>
        </w:tc>
        <w:tc>
          <w:tcPr>
            <w:tcW w:w="1168" w:type="dxa"/>
            <w:vAlign w:val="top"/>
          </w:tcPr>
          <w:p>
            <w:pPr>
              <w:pStyle w:val="TableText"/>
              <w:ind w:right="19"/>
              <w:spacing w:before="150" w:line="184" w:lineRule="auto"/>
              <w:jc w:val="right"/>
              <w:rPr/>
            </w:pPr>
            <w:r>
              <w:rPr>
                <w:color w:val="212529"/>
                <w:spacing w:val="-4"/>
              </w:rPr>
              <w:t>17.83</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05" w:hRule="atLeast"/>
        </w:trPr>
        <w:tc>
          <w:tcPr>
            <w:tcW w:w="1085" w:type="dxa"/>
            <w:vAlign w:val="top"/>
          </w:tcPr>
          <w:p>
            <w:pPr>
              <w:pStyle w:val="TableText"/>
              <w:ind w:left="9"/>
              <w:spacing w:before="150" w:line="184" w:lineRule="auto"/>
              <w:rPr/>
            </w:pPr>
            <w:r>
              <w:rPr>
                <w:color w:val="212529"/>
                <w:spacing w:val="-2"/>
              </w:rPr>
              <w:t>22102</w:t>
            </w:r>
          </w:p>
        </w:tc>
        <w:tc>
          <w:tcPr>
            <w:tcW w:w="1707" w:type="dxa"/>
            <w:vAlign w:val="top"/>
          </w:tcPr>
          <w:p>
            <w:pPr>
              <w:pStyle w:val="TableText"/>
              <w:spacing w:before="123" w:line="219" w:lineRule="auto"/>
              <w:rPr/>
            </w:pPr>
            <w:r>
              <w:rPr>
                <w:color w:val="212529"/>
                <w:spacing w:val="-2"/>
              </w:rPr>
              <w:t>住房改革支出</w:t>
            </w:r>
          </w:p>
        </w:tc>
        <w:tc>
          <w:tcPr>
            <w:tcW w:w="1168" w:type="dxa"/>
            <w:vAlign w:val="top"/>
          </w:tcPr>
          <w:p>
            <w:pPr>
              <w:pStyle w:val="TableText"/>
              <w:ind w:right="24"/>
              <w:spacing w:before="150" w:line="184" w:lineRule="auto"/>
              <w:jc w:val="right"/>
              <w:rPr/>
            </w:pPr>
            <w:r>
              <w:rPr>
                <w:color w:val="212529"/>
                <w:spacing w:val="-4"/>
              </w:rPr>
              <w:t>17.83</w:t>
            </w:r>
          </w:p>
        </w:tc>
        <w:tc>
          <w:tcPr>
            <w:tcW w:w="1168" w:type="dxa"/>
            <w:vAlign w:val="top"/>
          </w:tcPr>
          <w:p>
            <w:pPr>
              <w:pStyle w:val="TableText"/>
              <w:ind w:right="19"/>
              <w:spacing w:before="150" w:line="184" w:lineRule="auto"/>
              <w:jc w:val="right"/>
              <w:rPr/>
            </w:pPr>
            <w:r>
              <w:rPr>
                <w:color w:val="212529"/>
                <w:spacing w:val="-4"/>
              </w:rPr>
              <w:t>17.83</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r>
        <w:trPr>
          <w:trHeight w:val="412" w:hRule="atLeast"/>
        </w:trPr>
        <w:tc>
          <w:tcPr>
            <w:tcW w:w="1085" w:type="dxa"/>
            <w:vAlign w:val="top"/>
          </w:tcPr>
          <w:p>
            <w:pPr>
              <w:pStyle w:val="TableText"/>
              <w:ind w:left="9"/>
              <w:spacing w:before="150" w:line="184" w:lineRule="auto"/>
              <w:rPr/>
            </w:pPr>
            <w:r>
              <w:rPr>
                <w:color w:val="212529"/>
                <w:spacing w:val="-2"/>
              </w:rPr>
              <w:t>2210201</w:t>
            </w:r>
          </w:p>
        </w:tc>
        <w:tc>
          <w:tcPr>
            <w:tcW w:w="1707" w:type="dxa"/>
            <w:vAlign w:val="top"/>
          </w:tcPr>
          <w:p>
            <w:pPr>
              <w:pStyle w:val="TableText"/>
              <w:spacing w:before="124" w:line="219" w:lineRule="auto"/>
              <w:rPr/>
            </w:pPr>
            <w:r>
              <w:rPr>
                <w:color w:val="212529"/>
                <w:spacing w:val="-2"/>
              </w:rPr>
              <w:t>住房公积金</w:t>
            </w:r>
          </w:p>
        </w:tc>
        <w:tc>
          <w:tcPr>
            <w:tcW w:w="1168" w:type="dxa"/>
            <w:vAlign w:val="top"/>
          </w:tcPr>
          <w:p>
            <w:pPr>
              <w:pStyle w:val="TableText"/>
              <w:ind w:right="24"/>
              <w:spacing w:before="150" w:line="184" w:lineRule="auto"/>
              <w:jc w:val="right"/>
              <w:rPr/>
            </w:pPr>
            <w:r>
              <w:rPr>
                <w:color w:val="212529"/>
                <w:spacing w:val="-4"/>
              </w:rPr>
              <w:t>17.83</w:t>
            </w:r>
          </w:p>
        </w:tc>
        <w:tc>
          <w:tcPr>
            <w:tcW w:w="1168" w:type="dxa"/>
            <w:vAlign w:val="top"/>
          </w:tcPr>
          <w:p>
            <w:pPr>
              <w:pStyle w:val="TableText"/>
              <w:ind w:right="19"/>
              <w:spacing w:before="150" w:line="184" w:lineRule="auto"/>
              <w:jc w:val="right"/>
              <w:rPr/>
            </w:pPr>
            <w:r>
              <w:rPr>
                <w:color w:val="212529"/>
                <w:spacing w:val="-4"/>
              </w:rPr>
              <w:t>17.83</w:t>
            </w:r>
          </w:p>
        </w:tc>
        <w:tc>
          <w:tcPr>
            <w:tcW w:w="704" w:type="dxa"/>
            <w:vAlign w:val="top"/>
          </w:tcPr>
          <w:p>
            <w:pPr>
              <w:rPr>
                <w:rFonts w:ascii="Arial"/>
                <w:sz w:val="21"/>
              </w:rPr>
            </w:pPr>
            <w:r/>
          </w:p>
        </w:tc>
        <w:tc>
          <w:tcPr>
            <w:tcW w:w="689" w:type="dxa"/>
            <w:vAlign w:val="top"/>
          </w:tcPr>
          <w:p>
            <w:pPr>
              <w:rPr>
                <w:rFonts w:ascii="Arial"/>
                <w:sz w:val="21"/>
              </w:rPr>
            </w:pPr>
            <w:r/>
          </w:p>
        </w:tc>
        <w:tc>
          <w:tcPr>
            <w:tcW w:w="689" w:type="dxa"/>
            <w:vAlign w:val="top"/>
          </w:tcPr>
          <w:p>
            <w:pPr>
              <w:rPr>
                <w:rFonts w:ascii="Arial"/>
                <w:sz w:val="21"/>
              </w:rPr>
            </w:pPr>
            <w:r/>
          </w:p>
        </w:tc>
        <w:tc>
          <w:tcPr>
            <w:tcW w:w="659" w:type="dxa"/>
            <w:vAlign w:val="top"/>
          </w:tcPr>
          <w:p>
            <w:pPr>
              <w:rPr>
                <w:rFonts w:ascii="Arial"/>
                <w:sz w:val="21"/>
              </w:rPr>
            </w:pPr>
            <w:r/>
          </w:p>
        </w:tc>
        <w:tc>
          <w:tcPr>
            <w:tcW w:w="681" w:type="dxa"/>
            <w:vAlign w:val="top"/>
          </w:tcPr>
          <w:p>
            <w:pPr>
              <w:rPr>
                <w:rFonts w:ascii="Arial"/>
                <w:sz w:val="21"/>
              </w:rPr>
            </w:pPr>
            <w:r/>
          </w:p>
        </w:tc>
      </w:tr>
    </w:tbl>
    <w:p>
      <w:pPr>
        <w:pStyle w:val="BodyText"/>
        <w:rPr/>
      </w:pPr>
      <w:r/>
    </w:p>
    <w:p>
      <w:pPr>
        <w:sectPr>
          <w:headerReference w:type="default" r:id="rId9"/>
          <w:footerReference w:type="default" r:id="rId10"/>
          <w:pgSz w:w="11900" w:h="16840"/>
          <w:pgMar w:top="610" w:right="86" w:bottom="312" w:left="0" w:header="357" w:footer="153" w:gutter="0"/>
        </w:sectPr>
        <w:rPr/>
      </w:pPr>
    </w:p>
    <w:p>
      <w:pPr>
        <w:spacing w:before="54"/>
        <w:rPr/>
      </w:pPr>
      <w:r/>
    </w:p>
    <w:p>
      <w:pPr>
        <w:spacing w:before="54"/>
        <w:rPr/>
      </w:pPr>
      <w:r/>
    </w:p>
    <w:tbl>
      <w:tblPr>
        <w:tblStyle w:val="TableNormal"/>
        <w:tblW w:w="8557" w:type="dxa"/>
        <w:tblInd w:w="1687" w:type="dxa"/>
        <w:tblLayout w:type="fixed"/>
        <w:tblBorders>
          <w:left w:val="single" w:color="FFFFFF" w:sz="6" w:space="0"/>
          <w:bottom w:val="single" w:color="FFFFFF" w:sz="6" w:space="0"/>
          <w:top w:val="single" w:color="000000" w:sz="6" w:space="0"/>
        </w:tblBorders>
      </w:tblPr>
      <w:tblGrid>
        <w:gridCol w:w="8557"/>
      </w:tblGrid>
      <w:tr>
        <w:trPr>
          <w:trHeight w:val="405" w:hRule="atLeast"/>
        </w:trPr>
        <w:tc>
          <w:tcPr>
            <w:tcW w:w="8557" w:type="dxa"/>
            <w:vAlign w:val="top"/>
          </w:tcPr>
          <w:p>
            <w:pPr>
              <w:pStyle w:val="TableText"/>
              <w:ind w:left="6"/>
              <w:spacing w:before="100" w:line="218" w:lineRule="auto"/>
              <w:rPr/>
            </w:pPr>
            <w:r>
              <w:rPr>
                <w:color w:val="212529"/>
                <w:spacing w:val="-2"/>
              </w:rPr>
              <w:t>注：本表反映部门本年度取得的各项收入情况。</w:t>
            </w:r>
          </w:p>
        </w:tc>
      </w:tr>
    </w:tbl>
    <w:p>
      <w:pPr>
        <w:pStyle w:val="BodyText"/>
        <w:rPr/>
      </w:pPr>
      <w:r/>
    </w:p>
    <w:p>
      <w:pPr>
        <w:sectPr>
          <w:headerReference w:type="default" r:id="rId11"/>
          <w:footerReference w:type="default" r:id="rId12"/>
          <w:pgSz w:w="11900" w:h="16840"/>
          <w:pgMar w:top="610" w:right="86" w:bottom="311" w:left="0" w:header="357" w:footer="153" w:gutter="0"/>
        </w:sectPr>
        <w:rPr/>
      </w:pPr>
    </w:p>
    <w:p>
      <w:pPr>
        <w:spacing w:before="16"/>
        <w:rPr/>
      </w:pPr>
      <w:r>
        <w:pict>
          <v:shape id="_x0000_s134" style="position:absolute;margin-left:83.486pt;margin-top:57.979pt;mso-position-vertical-relative:page;mso-position-horizontal-relative:page;width:139.35pt;height:14.3pt;z-index:25166233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1" w:id="37"/>
                  <w:bookmarkEnd w:id="37"/>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45"/>
        <w:gridCol w:w="1647"/>
        <w:gridCol w:w="1183"/>
        <w:gridCol w:w="1168"/>
        <w:gridCol w:w="1183"/>
        <w:gridCol w:w="524"/>
        <w:gridCol w:w="823"/>
        <w:gridCol w:w="876"/>
      </w:tblGrid>
      <w:tr>
        <w:trPr>
          <w:trHeight w:val="41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38"/>
            <w:bookmarkEnd w:id="38"/>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145"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4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8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6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8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52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76" w:type="dxa"/>
            <w:vAlign w:val="top"/>
            <w:tcBorders>
              <w:bottom w:val="single" w:color="FFFFFF" w:sz="6" w:space="0"/>
              <w:top w:val="single" w:color="FFFFFF" w:sz="6" w:space="0"/>
              <w:left w:val="single" w:color="FFFFFF" w:sz="2" w:space="0"/>
              <w:right w:val="single" w:color="FFFFFF" w:sz="2" w:space="0"/>
            </w:tcBorders>
          </w:tcPr>
          <w:p>
            <w:pPr>
              <w:pStyle w:val="TableText"/>
              <w:ind w:left="129"/>
              <w:spacing w:before="109" w:line="220" w:lineRule="auto"/>
              <w:rPr/>
            </w:pPr>
            <w:r>
              <w:rPr>
                <w:color w:val="212529"/>
                <w:spacing w:val="-2"/>
              </w:rPr>
              <w:t>公开03表</w:t>
            </w:r>
          </w:p>
        </w:tc>
      </w:tr>
      <w:tr>
        <w:trPr>
          <w:trHeight w:val="419" w:hRule="atLeast"/>
        </w:trPr>
        <w:tc>
          <w:tcPr>
            <w:tcW w:w="3975" w:type="dxa"/>
            <w:vAlign w:val="top"/>
            <w:gridSpan w:val="3"/>
            <w:tcBorders>
              <w:top w:val="single" w:color="FFFFFF" w:sz="6" w:space="0"/>
              <w:left w:val="single" w:color="FFFFFF" w:sz="2" w:space="0"/>
              <w:right w:val="single" w:color="FFFFFF" w:sz="2" w:space="0"/>
            </w:tcBorders>
          </w:tcPr>
          <w:p>
            <w:pPr>
              <w:pStyle w:val="TableText"/>
              <w:ind w:left="19" w:right="185" w:hanging="5"/>
              <w:spacing w:before="5" w:line="207" w:lineRule="auto"/>
              <w:rPr/>
            </w:pPr>
            <w:r>
              <w:rPr>
                <w:color w:val="212529"/>
                <w:spacing w:val="-1"/>
              </w:rPr>
              <w:t>部门名称：长治高新技术产业开发区组织和人力</w:t>
            </w:r>
            <w:r>
              <w:rPr>
                <w:color w:val="212529"/>
                <w:spacing w:val="10"/>
              </w:rPr>
              <w:t xml:space="preserve"> </w:t>
            </w:r>
            <w:r>
              <w:rPr>
                <w:color w:val="212529"/>
                <w:spacing w:val="-4"/>
              </w:rPr>
              <w:t>资源部</w:t>
            </w:r>
          </w:p>
        </w:tc>
        <w:tc>
          <w:tcPr>
            <w:tcW w:w="2351" w:type="dxa"/>
            <w:vAlign w:val="top"/>
            <w:gridSpan w:val="2"/>
            <w:tcBorders>
              <w:top w:val="single" w:color="FFFFFF" w:sz="6" w:space="0"/>
              <w:left w:val="single" w:color="FFFFFF" w:sz="2" w:space="0"/>
              <w:right w:val="single" w:color="FFFFFF" w:sz="2" w:space="0"/>
            </w:tcBorders>
          </w:tcPr>
          <w:p>
            <w:pPr>
              <w:pStyle w:val="TableText"/>
              <w:ind w:left="8"/>
              <w:spacing w:before="109" w:line="219" w:lineRule="auto"/>
              <w:rPr/>
            </w:pPr>
            <w:r>
              <w:rPr>
                <w:color w:val="212529"/>
                <w:spacing w:val="-2"/>
              </w:rPr>
              <w:t>2024年度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699" w:type="dxa"/>
            <w:vAlign w:val="top"/>
            <w:gridSpan w:val="2"/>
            <w:tcBorders>
              <w:top w:val="single" w:color="FFFFFF" w:sz="6" w:space="0"/>
              <w:left w:val="single" w:color="FFFFFF" w:sz="2" w:space="0"/>
              <w:right w:val="single" w:color="FFFFFF" w:sz="2" w:space="0"/>
            </w:tcBorders>
          </w:tcPr>
          <w:p>
            <w:pPr>
              <w:pStyle w:val="TableText"/>
              <w:ind w:left="408"/>
              <w:spacing w:before="109" w:line="219" w:lineRule="auto"/>
              <w:rPr/>
            </w:pPr>
            <w:r>
              <w:rPr>
                <w:color w:val="212529"/>
                <w:spacing w:val="-2"/>
              </w:rPr>
              <w:t>金额单位：万元</w:t>
            </w:r>
          </w:p>
        </w:tc>
      </w:tr>
      <w:tr>
        <w:trPr>
          <w:trHeight w:val="404" w:hRule="atLeast"/>
        </w:trPr>
        <w:tc>
          <w:tcPr>
            <w:tcW w:w="2792"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vMerge w:val="restart"/>
            <w:tcBorders>
              <w:bottom w:val="nil"/>
            </w:tcBorders>
          </w:tcPr>
          <w:p>
            <w:pPr>
              <w:spacing w:line="243" w:lineRule="auto"/>
              <w:rPr>
                <w:rFonts w:ascii="Arial"/>
                <w:sz w:val="21"/>
              </w:rPr>
            </w:pPr>
            <w:r/>
          </w:p>
          <w:p>
            <w:pPr>
              <w:ind w:left="3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68" w:type="dxa"/>
            <w:vAlign w:val="top"/>
            <w:vMerge w:val="restart"/>
            <w:tcBorders>
              <w:bottom w:val="nil"/>
            </w:tcBorders>
          </w:tcPr>
          <w:p>
            <w:pPr>
              <w:spacing w:line="243" w:lineRule="auto"/>
              <w:rPr>
                <w:rFonts w:ascii="Arial"/>
                <w:sz w:val="21"/>
              </w:rPr>
            </w:pPr>
            <w:r/>
          </w:p>
          <w:p>
            <w:pPr>
              <w:ind w:left="204"/>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83" w:type="dxa"/>
            <w:vAlign w:val="top"/>
            <w:vMerge w:val="restart"/>
            <w:tcBorders>
              <w:bottom w:val="nil"/>
            </w:tcBorders>
          </w:tcPr>
          <w:p>
            <w:pPr>
              <w:spacing w:line="244" w:lineRule="auto"/>
              <w:rPr>
                <w:rFonts w:ascii="Arial"/>
                <w:sz w:val="21"/>
              </w:rPr>
            </w:pPr>
            <w:r/>
          </w:p>
          <w:p>
            <w:pPr>
              <w:ind w:left="22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524" w:type="dxa"/>
            <w:vAlign w:val="top"/>
            <w:vMerge w:val="restart"/>
            <w:tcBorders>
              <w:bottom w:val="nil"/>
            </w:tcBorders>
          </w:tcPr>
          <w:p>
            <w:pPr>
              <w:ind w:left="66" w:right="79"/>
              <w:spacing w:before="108" w:line="163" w:lineRule="auto"/>
              <w:jc w:val="both"/>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上缴</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6"/>
              </w:rPr>
              <w:t>上级</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3"/>
              </w:rPr>
              <w:t>支出</w:t>
            </w:r>
          </w:p>
        </w:tc>
        <w:tc>
          <w:tcPr>
            <w:tcW w:w="823" w:type="dxa"/>
            <w:vAlign w:val="top"/>
            <w:vMerge w:val="restart"/>
            <w:tcBorders>
              <w:bottom w:val="nil"/>
            </w:tcBorders>
          </w:tcPr>
          <w:p>
            <w:pPr>
              <w:spacing w:line="243" w:lineRule="auto"/>
              <w:rPr>
                <w:rFonts w:ascii="Arial"/>
                <w:sz w:val="21"/>
              </w:rPr>
            </w:pPr>
            <w:r/>
          </w:p>
          <w:p>
            <w:pPr>
              <w:ind w:left="37"/>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76" w:type="dxa"/>
            <w:vAlign w:val="top"/>
            <w:vMerge w:val="restart"/>
            <w:tcBorders>
              <w:bottom w:val="nil"/>
            </w:tcBorders>
          </w:tcPr>
          <w:p>
            <w:pPr>
              <w:ind w:left="63"/>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52"/>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43"/>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145" w:type="dxa"/>
            <w:vAlign w:val="top"/>
          </w:tcPr>
          <w:p>
            <w:pPr>
              <w:ind w:left="19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647" w:type="dxa"/>
            <w:vAlign w:val="top"/>
          </w:tcPr>
          <w:p>
            <w:pPr>
              <w:ind w:left="43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83" w:type="dxa"/>
            <w:vAlign w:val="top"/>
            <w:vMerge w:val="continue"/>
            <w:tcBorders>
              <w:top w:val="nil"/>
            </w:tcBorders>
          </w:tcPr>
          <w:p>
            <w:pPr>
              <w:rPr>
                <w:rFonts w:ascii="Arial"/>
                <w:sz w:val="21"/>
              </w:rPr>
            </w:pPr>
            <w:r/>
          </w:p>
        </w:tc>
        <w:tc>
          <w:tcPr>
            <w:tcW w:w="1168" w:type="dxa"/>
            <w:vAlign w:val="top"/>
            <w:vMerge w:val="continue"/>
            <w:tcBorders>
              <w:top w:val="nil"/>
            </w:tcBorders>
          </w:tcPr>
          <w:p>
            <w:pPr>
              <w:rPr>
                <w:rFonts w:ascii="Arial"/>
                <w:sz w:val="21"/>
              </w:rPr>
            </w:pPr>
            <w:r/>
          </w:p>
        </w:tc>
        <w:tc>
          <w:tcPr>
            <w:tcW w:w="1183" w:type="dxa"/>
            <w:vAlign w:val="top"/>
            <w:vMerge w:val="continue"/>
            <w:tcBorders>
              <w:top w:val="nil"/>
            </w:tcBorders>
          </w:tcPr>
          <w:p>
            <w:pPr>
              <w:rPr>
                <w:rFonts w:ascii="Arial"/>
                <w:sz w:val="21"/>
              </w:rPr>
            </w:pPr>
            <w:r/>
          </w:p>
        </w:tc>
        <w:tc>
          <w:tcPr>
            <w:tcW w:w="524" w:type="dxa"/>
            <w:vAlign w:val="top"/>
            <w:vMerge w:val="continue"/>
            <w:tcBorders>
              <w:top w:val="nil"/>
            </w:tcBorders>
          </w:tcPr>
          <w:p>
            <w:pPr>
              <w:rPr>
                <w:rFonts w:ascii="Arial"/>
                <w:sz w:val="21"/>
              </w:rPr>
            </w:pPr>
            <w:r/>
          </w:p>
        </w:tc>
        <w:tc>
          <w:tcPr>
            <w:tcW w:w="823" w:type="dxa"/>
            <w:vAlign w:val="top"/>
            <w:vMerge w:val="continue"/>
            <w:tcBorders>
              <w:top w:val="nil"/>
            </w:tcBorders>
          </w:tcPr>
          <w:p>
            <w:pPr>
              <w:rPr>
                <w:rFonts w:ascii="Arial"/>
                <w:sz w:val="21"/>
              </w:rPr>
            </w:pPr>
            <w:r/>
          </w:p>
        </w:tc>
        <w:tc>
          <w:tcPr>
            <w:tcW w:w="876" w:type="dxa"/>
            <w:vAlign w:val="top"/>
            <w:vMerge w:val="continue"/>
            <w:tcBorders>
              <w:top w:val="nil"/>
            </w:tcBorders>
          </w:tcPr>
          <w:p>
            <w:pPr>
              <w:rPr>
                <w:rFonts w:ascii="Arial"/>
                <w:sz w:val="21"/>
              </w:rPr>
            </w:pPr>
            <w:r/>
          </w:p>
        </w:tc>
      </w:tr>
      <w:tr>
        <w:trPr>
          <w:trHeight w:val="404" w:hRule="atLeast"/>
        </w:trPr>
        <w:tc>
          <w:tcPr>
            <w:tcW w:w="2792" w:type="dxa"/>
            <w:vAlign w:val="top"/>
            <w:gridSpan w:val="2"/>
          </w:tcPr>
          <w:p>
            <w:pPr>
              <w:ind w:left="1194"/>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83" w:type="dxa"/>
            <w:vAlign w:val="top"/>
          </w:tcPr>
          <w:p>
            <w:pPr>
              <w:ind w:left="538"/>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68" w:type="dxa"/>
            <w:vAlign w:val="top"/>
          </w:tcPr>
          <w:p>
            <w:pPr>
              <w:ind w:left="527"/>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83" w:type="dxa"/>
            <w:vAlign w:val="top"/>
          </w:tcPr>
          <w:p>
            <w:pPr>
              <w:ind w:left="543"/>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524" w:type="dxa"/>
            <w:vAlign w:val="top"/>
          </w:tcPr>
          <w:p>
            <w:pPr>
              <w:ind w:left="205"/>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23" w:type="dxa"/>
            <w:vAlign w:val="top"/>
          </w:tcPr>
          <w:p>
            <w:pPr>
              <w:ind w:left="356"/>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76" w:type="dxa"/>
            <w:vAlign w:val="top"/>
          </w:tcPr>
          <w:p>
            <w:pPr>
              <w:ind w:left="381"/>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2" w:type="dxa"/>
            <w:vAlign w:val="top"/>
            <w:gridSpan w:val="2"/>
          </w:tcPr>
          <w:p>
            <w:pPr>
              <w:ind w:left="1197"/>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83" w:type="dxa"/>
            <w:vAlign w:val="top"/>
          </w:tcPr>
          <w:p>
            <w:pPr>
              <w:ind w:left="600"/>
              <w:spacing w:before="135" w:line="183" w:lineRule="auto"/>
              <w:rPr>
                <w:rFonts w:ascii="Arial" w:hAnsi="Arial" w:eastAsia="Arial" w:cs="Arial"/>
                <w:sz w:val="15"/>
                <w:szCs w:val="15"/>
              </w:rPr>
            </w:pPr>
            <w:r>
              <w:rPr>
                <w:rFonts w:ascii="Arial" w:hAnsi="Arial" w:eastAsia="Arial" w:cs="Arial"/>
                <w:sz w:val="15"/>
                <w:szCs w:val="15"/>
                <w:color w:val="212529"/>
                <w:spacing w:val="3"/>
              </w:rPr>
              <w:t>654.</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66</w:t>
            </w:r>
          </w:p>
        </w:tc>
        <w:tc>
          <w:tcPr>
            <w:tcW w:w="1168" w:type="dxa"/>
            <w:vAlign w:val="top"/>
          </w:tcPr>
          <w:p>
            <w:pPr>
              <w:ind w:left="612"/>
              <w:spacing w:before="135" w:line="212" w:lineRule="auto"/>
              <w:rPr>
                <w:rFonts w:ascii="Arial" w:hAnsi="Arial" w:eastAsia="Arial" w:cs="Arial"/>
                <w:sz w:val="13"/>
                <w:szCs w:val="13"/>
              </w:rPr>
            </w:pPr>
            <w:r>
              <w:rPr>
                <w:rFonts w:ascii="Arial" w:hAnsi="Arial" w:eastAsia="Arial" w:cs="Arial"/>
                <w:sz w:val="13"/>
                <w:szCs w:val="13"/>
                <w:color w:val="212529"/>
                <w:spacing w:val="11"/>
              </w:rPr>
              <w:t>119.</w:t>
            </w:r>
            <w:r>
              <w:rPr>
                <w:rFonts w:ascii="Arial" w:hAnsi="Arial" w:eastAsia="Arial" w:cs="Arial"/>
                <w:sz w:val="13"/>
                <w:szCs w:val="13"/>
                <w:color w:val="212529"/>
                <w:spacing w:val="17"/>
              </w:rPr>
              <w:t xml:space="preserve"> </w:t>
            </w:r>
            <w:r>
              <w:rPr>
                <w:rFonts w:ascii="Arial" w:hAnsi="Arial" w:eastAsia="Arial" w:cs="Arial"/>
                <w:sz w:val="13"/>
                <w:szCs w:val="13"/>
                <w:color w:val="212529"/>
                <w:spacing w:val="11"/>
              </w:rPr>
              <w:t>56</w:t>
            </w:r>
          </w:p>
        </w:tc>
        <w:tc>
          <w:tcPr>
            <w:tcW w:w="1183" w:type="dxa"/>
            <w:vAlign w:val="top"/>
          </w:tcPr>
          <w:p>
            <w:pPr>
              <w:ind w:left="617"/>
              <w:spacing w:before="135" w:line="184" w:lineRule="auto"/>
              <w:rPr>
                <w:rFonts w:ascii="Arial" w:hAnsi="Arial" w:eastAsia="Arial" w:cs="Arial"/>
                <w:sz w:val="15"/>
                <w:szCs w:val="15"/>
              </w:rPr>
            </w:pPr>
            <w:r>
              <w:rPr>
                <w:rFonts w:ascii="Arial" w:hAnsi="Arial" w:eastAsia="Arial" w:cs="Arial"/>
                <w:sz w:val="15"/>
                <w:szCs w:val="15"/>
                <w:color w:val="212529"/>
                <w:spacing w:val="2"/>
              </w:rPr>
              <w:t>535.</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10</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4" w:hRule="atLeast"/>
        </w:trPr>
        <w:tc>
          <w:tcPr>
            <w:tcW w:w="1145" w:type="dxa"/>
            <w:vAlign w:val="top"/>
          </w:tcPr>
          <w:p>
            <w:pPr>
              <w:pStyle w:val="TableText"/>
              <w:ind w:left="9"/>
              <w:spacing w:before="141" w:line="184" w:lineRule="auto"/>
              <w:rPr/>
            </w:pPr>
            <w:r>
              <w:rPr>
                <w:color w:val="212529"/>
                <w:spacing w:val="-3"/>
              </w:rPr>
              <w:t>201</w:t>
            </w:r>
          </w:p>
        </w:tc>
        <w:tc>
          <w:tcPr>
            <w:tcW w:w="1647" w:type="dxa"/>
            <w:vAlign w:val="top"/>
          </w:tcPr>
          <w:p>
            <w:pPr>
              <w:pStyle w:val="TableText"/>
              <w:ind w:left="3"/>
              <w:spacing w:before="114" w:line="219" w:lineRule="auto"/>
              <w:rPr/>
            </w:pPr>
            <w:r>
              <w:rPr>
                <w:color w:val="212529"/>
                <w:spacing w:val="-2"/>
              </w:rPr>
              <w:t>一般公共服务支出</w:t>
            </w:r>
          </w:p>
        </w:tc>
        <w:tc>
          <w:tcPr>
            <w:tcW w:w="1183" w:type="dxa"/>
            <w:vAlign w:val="top"/>
          </w:tcPr>
          <w:p>
            <w:pPr>
              <w:pStyle w:val="TableText"/>
              <w:ind w:left="602"/>
              <w:spacing w:before="142" w:line="183" w:lineRule="auto"/>
              <w:rPr/>
            </w:pPr>
            <w:r>
              <w:rPr>
                <w:color w:val="212529"/>
                <w:spacing w:val="-2"/>
              </w:rPr>
              <w:t>359.27</w:t>
            </w:r>
          </w:p>
        </w:tc>
        <w:tc>
          <w:tcPr>
            <w:tcW w:w="1168" w:type="dxa"/>
            <w:vAlign w:val="top"/>
          </w:tcPr>
          <w:p>
            <w:pPr>
              <w:pStyle w:val="TableText"/>
              <w:ind w:right="18"/>
              <w:spacing w:before="142" w:line="183" w:lineRule="auto"/>
              <w:jc w:val="right"/>
              <w:rPr/>
            </w:pPr>
            <w:r>
              <w:rPr>
                <w:color w:val="212529"/>
                <w:spacing w:val="-2"/>
              </w:rPr>
              <w:t>70.88</w:t>
            </w:r>
          </w:p>
        </w:tc>
        <w:tc>
          <w:tcPr>
            <w:tcW w:w="1183" w:type="dxa"/>
            <w:vAlign w:val="top"/>
          </w:tcPr>
          <w:p>
            <w:pPr>
              <w:pStyle w:val="TableText"/>
              <w:ind w:right="19"/>
              <w:spacing w:before="142" w:line="183" w:lineRule="auto"/>
              <w:jc w:val="right"/>
              <w:rPr/>
            </w:pPr>
            <w:r>
              <w:rPr>
                <w:color w:val="212529"/>
                <w:spacing w:val="-2"/>
              </w:rPr>
              <w:t>288.39</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4" w:hRule="atLeast"/>
        </w:trPr>
        <w:tc>
          <w:tcPr>
            <w:tcW w:w="1145" w:type="dxa"/>
            <w:vAlign w:val="top"/>
          </w:tcPr>
          <w:p>
            <w:pPr>
              <w:pStyle w:val="TableText"/>
              <w:ind w:left="9"/>
              <w:spacing w:before="142" w:line="184" w:lineRule="auto"/>
              <w:rPr/>
            </w:pPr>
            <w:r>
              <w:rPr>
                <w:color w:val="212529"/>
                <w:spacing w:val="-2"/>
              </w:rPr>
              <w:t>20132</w:t>
            </w:r>
          </w:p>
        </w:tc>
        <w:tc>
          <w:tcPr>
            <w:tcW w:w="1647" w:type="dxa"/>
            <w:vAlign w:val="top"/>
          </w:tcPr>
          <w:p>
            <w:pPr>
              <w:pStyle w:val="TableText"/>
              <w:ind w:left="4"/>
              <w:spacing w:before="115" w:line="219" w:lineRule="auto"/>
              <w:rPr/>
            </w:pPr>
            <w:r>
              <w:rPr>
                <w:color w:val="212529"/>
                <w:spacing w:val="-2"/>
              </w:rPr>
              <w:t>组织事务</w:t>
            </w:r>
          </w:p>
        </w:tc>
        <w:tc>
          <w:tcPr>
            <w:tcW w:w="1183" w:type="dxa"/>
            <w:vAlign w:val="top"/>
          </w:tcPr>
          <w:p>
            <w:pPr>
              <w:pStyle w:val="TableText"/>
              <w:ind w:left="602"/>
              <w:spacing w:before="143" w:line="183" w:lineRule="auto"/>
              <w:rPr/>
            </w:pPr>
            <w:r>
              <w:rPr>
                <w:color w:val="212529"/>
                <w:spacing w:val="-2"/>
              </w:rPr>
              <w:t>359.27</w:t>
            </w:r>
          </w:p>
        </w:tc>
        <w:tc>
          <w:tcPr>
            <w:tcW w:w="1168" w:type="dxa"/>
            <w:vAlign w:val="top"/>
          </w:tcPr>
          <w:p>
            <w:pPr>
              <w:pStyle w:val="TableText"/>
              <w:ind w:right="18"/>
              <w:spacing w:before="143" w:line="183" w:lineRule="auto"/>
              <w:jc w:val="right"/>
              <w:rPr/>
            </w:pPr>
            <w:r>
              <w:rPr>
                <w:color w:val="212529"/>
                <w:spacing w:val="-2"/>
              </w:rPr>
              <w:t>70.88</w:t>
            </w:r>
          </w:p>
        </w:tc>
        <w:tc>
          <w:tcPr>
            <w:tcW w:w="1183" w:type="dxa"/>
            <w:vAlign w:val="top"/>
          </w:tcPr>
          <w:p>
            <w:pPr>
              <w:pStyle w:val="TableText"/>
              <w:ind w:right="19"/>
              <w:spacing w:before="143" w:line="183" w:lineRule="auto"/>
              <w:jc w:val="right"/>
              <w:rPr/>
            </w:pPr>
            <w:r>
              <w:rPr>
                <w:color w:val="212529"/>
                <w:spacing w:val="-2"/>
              </w:rPr>
              <w:t>288.39</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3" w:line="184" w:lineRule="auto"/>
              <w:rPr/>
            </w:pPr>
            <w:r>
              <w:rPr>
                <w:color w:val="212529"/>
                <w:spacing w:val="-2"/>
              </w:rPr>
              <w:t>2013250</w:t>
            </w:r>
          </w:p>
        </w:tc>
        <w:tc>
          <w:tcPr>
            <w:tcW w:w="1647" w:type="dxa"/>
            <w:vAlign w:val="top"/>
          </w:tcPr>
          <w:p>
            <w:pPr>
              <w:pStyle w:val="TableText"/>
              <w:ind w:left="2"/>
              <w:spacing w:before="117" w:line="219" w:lineRule="auto"/>
              <w:rPr/>
            </w:pPr>
            <w:r>
              <w:rPr>
                <w:color w:val="212529"/>
                <w:spacing w:val="-2"/>
              </w:rPr>
              <w:t>事业运行</w:t>
            </w:r>
          </w:p>
        </w:tc>
        <w:tc>
          <w:tcPr>
            <w:tcW w:w="1183" w:type="dxa"/>
            <w:vAlign w:val="top"/>
          </w:tcPr>
          <w:p>
            <w:pPr>
              <w:pStyle w:val="TableText"/>
              <w:ind w:left="693"/>
              <w:spacing w:before="144" w:line="183" w:lineRule="auto"/>
              <w:rPr/>
            </w:pPr>
            <w:r>
              <w:rPr>
                <w:color w:val="212529"/>
                <w:spacing w:val="-2"/>
              </w:rPr>
              <w:t>70.88</w:t>
            </w:r>
          </w:p>
        </w:tc>
        <w:tc>
          <w:tcPr>
            <w:tcW w:w="1168" w:type="dxa"/>
            <w:vAlign w:val="top"/>
          </w:tcPr>
          <w:p>
            <w:pPr>
              <w:pStyle w:val="TableText"/>
              <w:ind w:right="18"/>
              <w:spacing w:before="144" w:line="183" w:lineRule="auto"/>
              <w:jc w:val="right"/>
              <w:rPr/>
            </w:pPr>
            <w:r>
              <w:rPr>
                <w:color w:val="212529"/>
                <w:spacing w:val="-2"/>
              </w:rPr>
              <w:t>70.88</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3" w:line="184" w:lineRule="auto"/>
              <w:rPr/>
            </w:pPr>
            <w:r>
              <w:rPr>
                <w:color w:val="212529"/>
                <w:spacing w:val="-2"/>
              </w:rPr>
              <w:t>2013299</w:t>
            </w:r>
          </w:p>
        </w:tc>
        <w:tc>
          <w:tcPr>
            <w:tcW w:w="1647" w:type="dxa"/>
            <w:vAlign w:val="top"/>
          </w:tcPr>
          <w:p>
            <w:pPr>
              <w:pStyle w:val="TableText"/>
              <w:spacing w:before="116" w:line="219" w:lineRule="auto"/>
              <w:rPr/>
            </w:pPr>
            <w:r>
              <w:rPr>
                <w:color w:val="212529"/>
                <w:spacing w:val="-1"/>
              </w:rPr>
              <w:t>其他组织事务支出</w:t>
            </w:r>
          </w:p>
        </w:tc>
        <w:tc>
          <w:tcPr>
            <w:tcW w:w="1183" w:type="dxa"/>
            <w:vAlign w:val="top"/>
          </w:tcPr>
          <w:p>
            <w:pPr>
              <w:pStyle w:val="TableText"/>
              <w:ind w:left="601"/>
              <w:spacing w:before="144" w:line="183" w:lineRule="auto"/>
              <w:rPr/>
            </w:pPr>
            <w:r>
              <w:rPr>
                <w:color w:val="212529"/>
                <w:spacing w:val="-2"/>
              </w:rPr>
              <w:t>288.39</w:t>
            </w:r>
          </w:p>
        </w:tc>
        <w:tc>
          <w:tcPr>
            <w:tcW w:w="1168" w:type="dxa"/>
            <w:vAlign w:val="top"/>
          </w:tcPr>
          <w:p>
            <w:pPr>
              <w:rPr>
                <w:rFonts w:ascii="Arial"/>
                <w:sz w:val="21"/>
              </w:rPr>
            </w:pPr>
            <w:r/>
          </w:p>
        </w:tc>
        <w:tc>
          <w:tcPr>
            <w:tcW w:w="1183" w:type="dxa"/>
            <w:vAlign w:val="top"/>
          </w:tcPr>
          <w:p>
            <w:pPr>
              <w:pStyle w:val="TableText"/>
              <w:ind w:right="19"/>
              <w:spacing w:before="144" w:line="183" w:lineRule="auto"/>
              <w:jc w:val="right"/>
              <w:rPr/>
            </w:pPr>
            <w:r>
              <w:rPr>
                <w:color w:val="212529"/>
                <w:spacing w:val="-2"/>
              </w:rPr>
              <w:t>288.39</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4" w:line="183" w:lineRule="auto"/>
              <w:rPr/>
            </w:pPr>
            <w:r>
              <w:rPr>
                <w:color w:val="212529"/>
                <w:spacing w:val="-3"/>
              </w:rPr>
              <w:t>206</w:t>
            </w:r>
          </w:p>
        </w:tc>
        <w:tc>
          <w:tcPr>
            <w:tcW w:w="1647" w:type="dxa"/>
            <w:vAlign w:val="top"/>
          </w:tcPr>
          <w:p>
            <w:pPr>
              <w:pStyle w:val="TableText"/>
              <w:ind w:left="1"/>
              <w:spacing w:before="116" w:line="218" w:lineRule="auto"/>
              <w:rPr/>
            </w:pPr>
            <w:r>
              <w:rPr>
                <w:color w:val="212529"/>
                <w:spacing w:val="-1"/>
              </w:rPr>
              <w:t>科学技术支出</w:t>
            </w:r>
          </w:p>
        </w:tc>
        <w:tc>
          <w:tcPr>
            <w:tcW w:w="1183" w:type="dxa"/>
            <w:vAlign w:val="top"/>
          </w:tcPr>
          <w:p>
            <w:pPr>
              <w:pStyle w:val="TableText"/>
              <w:ind w:left="692"/>
              <w:spacing w:before="144" w:line="183" w:lineRule="auto"/>
              <w:rPr/>
            </w:pPr>
            <w:r>
              <w:rPr>
                <w:color w:val="212529"/>
                <w:spacing w:val="-2"/>
              </w:rPr>
              <w:t>38.54</w:t>
            </w:r>
          </w:p>
        </w:tc>
        <w:tc>
          <w:tcPr>
            <w:tcW w:w="1168" w:type="dxa"/>
            <w:vAlign w:val="top"/>
          </w:tcPr>
          <w:p>
            <w:pPr>
              <w:rPr>
                <w:rFonts w:ascii="Arial"/>
                <w:sz w:val="21"/>
              </w:rPr>
            </w:pPr>
            <w:r/>
          </w:p>
        </w:tc>
        <w:tc>
          <w:tcPr>
            <w:tcW w:w="1183" w:type="dxa"/>
            <w:vAlign w:val="top"/>
          </w:tcPr>
          <w:p>
            <w:pPr>
              <w:pStyle w:val="TableText"/>
              <w:ind w:right="18"/>
              <w:spacing w:before="144" w:line="183" w:lineRule="auto"/>
              <w:jc w:val="right"/>
              <w:rPr/>
            </w:pPr>
            <w:r>
              <w:rPr>
                <w:color w:val="212529"/>
                <w:spacing w:val="-2"/>
              </w:rPr>
              <w:t>38.54</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4" w:line="183" w:lineRule="auto"/>
              <w:rPr/>
            </w:pPr>
            <w:r>
              <w:rPr>
                <w:color w:val="212529"/>
                <w:spacing w:val="-2"/>
              </w:rPr>
              <w:t>20608</w:t>
            </w:r>
          </w:p>
        </w:tc>
        <w:tc>
          <w:tcPr>
            <w:tcW w:w="1647" w:type="dxa"/>
            <w:vAlign w:val="top"/>
          </w:tcPr>
          <w:p>
            <w:pPr>
              <w:pStyle w:val="TableText"/>
              <w:ind w:left="1"/>
              <w:spacing w:before="116" w:line="218" w:lineRule="auto"/>
              <w:rPr/>
            </w:pPr>
            <w:r>
              <w:rPr>
                <w:color w:val="212529"/>
                <w:spacing w:val="-1"/>
              </w:rPr>
              <w:t>科技交流与合作</w:t>
            </w:r>
          </w:p>
        </w:tc>
        <w:tc>
          <w:tcPr>
            <w:tcW w:w="1183" w:type="dxa"/>
            <w:vAlign w:val="top"/>
          </w:tcPr>
          <w:p>
            <w:pPr>
              <w:pStyle w:val="TableText"/>
              <w:ind w:left="692"/>
              <w:spacing w:before="144" w:line="183" w:lineRule="auto"/>
              <w:rPr/>
            </w:pPr>
            <w:r>
              <w:rPr>
                <w:color w:val="212529"/>
                <w:spacing w:val="-2"/>
              </w:rPr>
              <w:t>38.54</w:t>
            </w:r>
          </w:p>
        </w:tc>
        <w:tc>
          <w:tcPr>
            <w:tcW w:w="1168" w:type="dxa"/>
            <w:vAlign w:val="top"/>
          </w:tcPr>
          <w:p>
            <w:pPr>
              <w:rPr>
                <w:rFonts w:ascii="Arial"/>
                <w:sz w:val="21"/>
              </w:rPr>
            </w:pPr>
            <w:r/>
          </w:p>
        </w:tc>
        <w:tc>
          <w:tcPr>
            <w:tcW w:w="1183" w:type="dxa"/>
            <w:vAlign w:val="top"/>
          </w:tcPr>
          <w:p>
            <w:pPr>
              <w:pStyle w:val="TableText"/>
              <w:ind w:right="18"/>
              <w:spacing w:before="144" w:line="183" w:lineRule="auto"/>
              <w:jc w:val="right"/>
              <w:rPr/>
            </w:pPr>
            <w:r>
              <w:rPr>
                <w:color w:val="212529"/>
                <w:spacing w:val="-2"/>
              </w:rPr>
              <w:t>38.54</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19" w:hRule="atLeast"/>
        </w:trPr>
        <w:tc>
          <w:tcPr>
            <w:tcW w:w="1145" w:type="dxa"/>
            <w:vAlign w:val="top"/>
          </w:tcPr>
          <w:p>
            <w:pPr>
              <w:pStyle w:val="TableText"/>
              <w:ind w:left="9"/>
              <w:spacing w:before="144" w:line="183" w:lineRule="auto"/>
              <w:rPr/>
            </w:pPr>
            <w:r>
              <w:rPr>
                <w:color w:val="212529"/>
                <w:spacing w:val="-2"/>
              </w:rPr>
              <w:t>2060899</w:t>
            </w:r>
          </w:p>
        </w:tc>
        <w:tc>
          <w:tcPr>
            <w:tcW w:w="1647" w:type="dxa"/>
            <w:vAlign w:val="top"/>
          </w:tcPr>
          <w:p>
            <w:pPr>
              <w:pStyle w:val="TableText"/>
              <w:ind w:left="2" w:right="197" w:hanging="2"/>
              <w:spacing w:before="11" w:line="204" w:lineRule="auto"/>
              <w:rPr/>
            </w:pPr>
            <w:r>
              <w:rPr>
                <w:color w:val="212529"/>
                <w:spacing w:val="-1"/>
              </w:rPr>
              <w:t>其他科技交流与合</w:t>
            </w:r>
            <w:r>
              <w:rPr>
                <w:color w:val="212529"/>
              </w:rPr>
              <w:t xml:space="preserve"> </w:t>
            </w:r>
            <w:r>
              <w:rPr>
                <w:color w:val="212529"/>
                <w:spacing w:val="-3"/>
              </w:rPr>
              <w:t>作支出</w:t>
            </w:r>
          </w:p>
        </w:tc>
        <w:tc>
          <w:tcPr>
            <w:tcW w:w="1183" w:type="dxa"/>
            <w:vAlign w:val="top"/>
          </w:tcPr>
          <w:p>
            <w:pPr>
              <w:pStyle w:val="TableText"/>
              <w:ind w:left="692"/>
              <w:spacing w:before="144" w:line="183" w:lineRule="auto"/>
              <w:rPr/>
            </w:pPr>
            <w:r>
              <w:rPr>
                <w:color w:val="212529"/>
                <w:spacing w:val="-2"/>
              </w:rPr>
              <w:t>38.54</w:t>
            </w:r>
          </w:p>
        </w:tc>
        <w:tc>
          <w:tcPr>
            <w:tcW w:w="1168" w:type="dxa"/>
            <w:vAlign w:val="top"/>
          </w:tcPr>
          <w:p>
            <w:pPr>
              <w:rPr>
                <w:rFonts w:ascii="Arial"/>
                <w:sz w:val="21"/>
              </w:rPr>
            </w:pPr>
            <w:r/>
          </w:p>
        </w:tc>
        <w:tc>
          <w:tcPr>
            <w:tcW w:w="1183" w:type="dxa"/>
            <w:vAlign w:val="top"/>
          </w:tcPr>
          <w:p>
            <w:pPr>
              <w:pStyle w:val="TableText"/>
              <w:ind w:right="18"/>
              <w:spacing w:before="144" w:line="183" w:lineRule="auto"/>
              <w:jc w:val="right"/>
              <w:rPr/>
            </w:pPr>
            <w:r>
              <w:rPr>
                <w:color w:val="212529"/>
                <w:spacing w:val="-2"/>
              </w:rPr>
              <w:t>38.54</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19" w:hRule="atLeast"/>
        </w:trPr>
        <w:tc>
          <w:tcPr>
            <w:tcW w:w="1145" w:type="dxa"/>
            <w:vAlign w:val="top"/>
          </w:tcPr>
          <w:p>
            <w:pPr>
              <w:pStyle w:val="TableText"/>
              <w:ind w:left="9"/>
              <w:spacing w:before="145" w:line="183" w:lineRule="auto"/>
              <w:rPr/>
            </w:pPr>
            <w:r>
              <w:rPr>
                <w:color w:val="212529"/>
                <w:spacing w:val="-3"/>
              </w:rPr>
              <w:t>208</w:t>
            </w:r>
          </w:p>
        </w:tc>
        <w:tc>
          <w:tcPr>
            <w:tcW w:w="1647" w:type="dxa"/>
            <w:vAlign w:val="top"/>
          </w:tcPr>
          <w:p>
            <w:pPr>
              <w:pStyle w:val="TableText"/>
              <w:ind w:left="16" w:right="197" w:hanging="14"/>
              <w:spacing w:before="13" w:line="203" w:lineRule="auto"/>
              <w:rPr/>
            </w:pPr>
            <w:r>
              <w:rPr>
                <w:color w:val="212529"/>
                <w:spacing w:val="-2"/>
              </w:rPr>
              <w:t>社会保障和就业支</w:t>
            </w:r>
            <w:r>
              <w:rPr>
                <w:color w:val="212529"/>
                <w:spacing w:val="6"/>
              </w:rPr>
              <w:t xml:space="preserve"> </w:t>
            </w:r>
            <w:r>
              <w:rPr>
                <w:color w:val="212529"/>
              </w:rPr>
              <w:t>出</w:t>
            </w:r>
          </w:p>
        </w:tc>
        <w:tc>
          <w:tcPr>
            <w:tcW w:w="1183" w:type="dxa"/>
            <w:vAlign w:val="top"/>
          </w:tcPr>
          <w:p>
            <w:pPr>
              <w:pStyle w:val="TableText"/>
              <w:ind w:left="601"/>
              <w:spacing w:before="144" w:line="184" w:lineRule="auto"/>
              <w:rPr/>
            </w:pPr>
            <w:r>
              <w:rPr>
                <w:color w:val="212529"/>
                <w:spacing w:val="-2"/>
              </w:rPr>
              <w:t>228.71</w:t>
            </w:r>
          </w:p>
        </w:tc>
        <w:tc>
          <w:tcPr>
            <w:tcW w:w="1168" w:type="dxa"/>
            <w:vAlign w:val="top"/>
          </w:tcPr>
          <w:p>
            <w:pPr>
              <w:pStyle w:val="TableText"/>
              <w:ind w:right="19"/>
              <w:spacing w:before="145" w:line="183" w:lineRule="auto"/>
              <w:jc w:val="right"/>
              <w:rPr/>
            </w:pPr>
            <w:r>
              <w:rPr>
                <w:color w:val="212529"/>
                <w:spacing w:val="-2"/>
              </w:rPr>
              <w:t>20.54</w:t>
            </w:r>
          </w:p>
        </w:tc>
        <w:tc>
          <w:tcPr>
            <w:tcW w:w="1183" w:type="dxa"/>
            <w:vAlign w:val="top"/>
          </w:tcPr>
          <w:p>
            <w:pPr>
              <w:pStyle w:val="TableText"/>
              <w:ind w:right="19"/>
              <w:spacing w:before="144" w:line="184" w:lineRule="auto"/>
              <w:jc w:val="right"/>
              <w:rPr/>
            </w:pPr>
            <w:r>
              <w:rPr>
                <w:color w:val="212529"/>
                <w:spacing w:val="-2"/>
              </w:rPr>
              <w:t>208.17</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19" w:hRule="atLeast"/>
        </w:trPr>
        <w:tc>
          <w:tcPr>
            <w:tcW w:w="1145" w:type="dxa"/>
            <w:vAlign w:val="top"/>
          </w:tcPr>
          <w:p>
            <w:pPr>
              <w:pStyle w:val="TableText"/>
              <w:ind w:left="9"/>
              <w:spacing w:before="146" w:line="183" w:lineRule="auto"/>
              <w:rPr/>
            </w:pPr>
            <w:r>
              <w:rPr>
                <w:color w:val="212529"/>
                <w:spacing w:val="-2"/>
              </w:rPr>
              <w:t>20805</w:t>
            </w:r>
          </w:p>
        </w:tc>
        <w:tc>
          <w:tcPr>
            <w:tcW w:w="1647" w:type="dxa"/>
            <w:vAlign w:val="top"/>
          </w:tcPr>
          <w:p>
            <w:pPr>
              <w:pStyle w:val="TableText"/>
              <w:ind w:left="1" w:right="197"/>
              <w:spacing w:before="13" w:line="203" w:lineRule="auto"/>
              <w:rPr/>
            </w:pPr>
            <w:r>
              <w:rPr>
                <w:color w:val="212529"/>
                <w:spacing w:val="-1"/>
              </w:rPr>
              <w:t>行政事业单位养老</w:t>
            </w:r>
            <w:r>
              <w:rPr>
                <w:color w:val="212529"/>
              </w:rPr>
              <w:t xml:space="preserve"> </w:t>
            </w:r>
            <w:r>
              <w:rPr>
                <w:color w:val="212529"/>
                <w:spacing w:val="-2"/>
              </w:rPr>
              <w:t>支出</w:t>
            </w:r>
          </w:p>
        </w:tc>
        <w:tc>
          <w:tcPr>
            <w:tcW w:w="1183" w:type="dxa"/>
            <w:vAlign w:val="top"/>
          </w:tcPr>
          <w:p>
            <w:pPr>
              <w:pStyle w:val="TableText"/>
              <w:ind w:left="702"/>
              <w:spacing w:before="145" w:line="184" w:lineRule="auto"/>
              <w:rPr/>
            </w:pPr>
            <w:r>
              <w:rPr>
                <w:color w:val="212529"/>
                <w:spacing w:val="-4"/>
              </w:rPr>
              <w:t>18.48</w:t>
            </w:r>
          </w:p>
        </w:tc>
        <w:tc>
          <w:tcPr>
            <w:tcW w:w="1168" w:type="dxa"/>
            <w:vAlign w:val="top"/>
          </w:tcPr>
          <w:p>
            <w:pPr>
              <w:pStyle w:val="TableText"/>
              <w:ind w:right="16"/>
              <w:spacing w:before="145" w:line="184" w:lineRule="auto"/>
              <w:jc w:val="right"/>
              <w:rPr/>
            </w:pPr>
            <w:r>
              <w:rPr>
                <w:color w:val="212529"/>
                <w:spacing w:val="-4"/>
              </w:rPr>
              <w:t>18.48</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7" w:line="183" w:lineRule="auto"/>
              <w:rPr/>
            </w:pPr>
            <w:r>
              <w:rPr>
                <w:color w:val="212529"/>
                <w:spacing w:val="-2"/>
              </w:rPr>
              <w:t>2080502</w:t>
            </w:r>
          </w:p>
        </w:tc>
        <w:tc>
          <w:tcPr>
            <w:tcW w:w="1647" w:type="dxa"/>
            <w:vAlign w:val="top"/>
          </w:tcPr>
          <w:p>
            <w:pPr>
              <w:pStyle w:val="TableText"/>
              <w:ind w:left="2"/>
              <w:spacing w:before="119" w:line="219" w:lineRule="auto"/>
              <w:rPr/>
            </w:pPr>
            <w:r>
              <w:rPr>
                <w:color w:val="212529"/>
                <w:spacing w:val="-2"/>
              </w:rPr>
              <w:t>事业单位离退休</w:t>
            </w:r>
          </w:p>
        </w:tc>
        <w:tc>
          <w:tcPr>
            <w:tcW w:w="1183" w:type="dxa"/>
            <w:vAlign w:val="top"/>
          </w:tcPr>
          <w:p>
            <w:pPr>
              <w:pStyle w:val="TableText"/>
              <w:ind w:left="792"/>
              <w:spacing w:before="146" w:line="184" w:lineRule="auto"/>
              <w:rPr/>
            </w:pPr>
            <w:r>
              <w:rPr>
                <w:color w:val="212529"/>
                <w:spacing w:val="-4"/>
              </w:rPr>
              <w:t>1.91</w:t>
            </w:r>
          </w:p>
        </w:tc>
        <w:tc>
          <w:tcPr>
            <w:tcW w:w="1168" w:type="dxa"/>
            <w:vAlign w:val="top"/>
          </w:tcPr>
          <w:p>
            <w:pPr>
              <w:pStyle w:val="TableText"/>
              <w:ind w:right="15"/>
              <w:spacing w:before="146" w:line="184" w:lineRule="auto"/>
              <w:jc w:val="right"/>
              <w:rPr/>
            </w:pPr>
            <w:r>
              <w:rPr>
                <w:color w:val="212529"/>
                <w:spacing w:val="-4"/>
              </w:rPr>
              <w:t>1.91</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19" w:hRule="atLeast"/>
        </w:trPr>
        <w:tc>
          <w:tcPr>
            <w:tcW w:w="1145" w:type="dxa"/>
            <w:vAlign w:val="top"/>
          </w:tcPr>
          <w:p>
            <w:pPr>
              <w:pStyle w:val="TableText"/>
              <w:ind w:left="9"/>
              <w:spacing w:before="147" w:line="183" w:lineRule="auto"/>
              <w:rPr/>
            </w:pPr>
            <w:r>
              <w:rPr>
                <w:color w:val="212529"/>
                <w:spacing w:val="-2"/>
              </w:rPr>
              <w:t>2080505</w:t>
            </w:r>
          </w:p>
        </w:tc>
        <w:tc>
          <w:tcPr>
            <w:tcW w:w="1647" w:type="dxa"/>
            <w:vAlign w:val="top"/>
          </w:tcPr>
          <w:p>
            <w:pPr>
              <w:pStyle w:val="TableText"/>
              <w:ind w:right="197"/>
              <w:spacing w:before="15" w:line="202" w:lineRule="auto"/>
              <w:rPr/>
            </w:pPr>
            <w:r>
              <w:rPr>
                <w:color w:val="212529"/>
                <w:spacing w:val="-1"/>
              </w:rPr>
              <w:t>机关事业单位基本</w:t>
            </w:r>
            <w:r>
              <w:rPr>
                <w:color w:val="212529"/>
              </w:rPr>
              <w:t xml:space="preserve"> </w:t>
            </w:r>
            <w:r>
              <w:rPr>
                <w:color w:val="212529"/>
                <w:spacing w:val="-1"/>
              </w:rPr>
              <w:t>养老保险缴费支出</w:t>
            </w:r>
          </w:p>
        </w:tc>
        <w:tc>
          <w:tcPr>
            <w:tcW w:w="1183" w:type="dxa"/>
            <w:vAlign w:val="top"/>
          </w:tcPr>
          <w:p>
            <w:pPr>
              <w:pStyle w:val="TableText"/>
              <w:ind w:left="702"/>
              <w:spacing w:before="146" w:line="184" w:lineRule="auto"/>
              <w:rPr/>
            </w:pPr>
            <w:r>
              <w:rPr>
                <w:color w:val="212529"/>
                <w:spacing w:val="-4"/>
              </w:rPr>
              <w:t>11.13</w:t>
            </w:r>
          </w:p>
        </w:tc>
        <w:tc>
          <w:tcPr>
            <w:tcW w:w="1168" w:type="dxa"/>
            <w:vAlign w:val="top"/>
          </w:tcPr>
          <w:p>
            <w:pPr>
              <w:pStyle w:val="TableText"/>
              <w:ind w:right="16"/>
              <w:spacing w:before="146" w:line="184" w:lineRule="auto"/>
              <w:jc w:val="right"/>
              <w:rPr/>
            </w:pPr>
            <w:r>
              <w:rPr>
                <w:color w:val="212529"/>
                <w:spacing w:val="-4"/>
              </w:rPr>
              <w:t>11.13</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19" w:hRule="atLeast"/>
        </w:trPr>
        <w:tc>
          <w:tcPr>
            <w:tcW w:w="1145" w:type="dxa"/>
            <w:vAlign w:val="top"/>
          </w:tcPr>
          <w:p>
            <w:pPr>
              <w:pStyle w:val="TableText"/>
              <w:ind w:left="9"/>
              <w:spacing w:before="148" w:line="183" w:lineRule="auto"/>
              <w:rPr/>
            </w:pPr>
            <w:r>
              <w:rPr>
                <w:color w:val="212529"/>
                <w:spacing w:val="-2"/>
              </w:rPr>
              <w:t>2080506</w:t>
            </w:r>
          </w:p>
        </w:tc>
        <w:tc>
          <w:tcPr>
            <w:tcW w:w="1647" w:type="dxa"/>
            <w:vAlign w:val="top"/>
          </w:tcPr>
          <w:p>
            <w:pPr>
              <w:pStyle w:val="TableText"/>
              <w:ind w:left="1" w:right="197" w:hanging="1"/>
              <w:spacing w:before="17" w:line="201" w:lineRule="auto"/>
              <w:rPr/>
            </w:pPr>
            <w:r>
              <w:rPr>
                <w:color w:val="212529"/>
                <w:spacing w:val="-1"/>
              </w:rPr>
              <w:t>机关事业单位职业</w:t>
            </w:r>
            <w:r>
              <w:rPr>
                <w:color w:val="212529"/>
              </w:rPr>
              <w:t xml:space="preserve"> </w:t>
            </w:r>
            <w:r>
              <w:rPr>
                <w:color w:val="212529"/>
                <w:spacing w:val="-2"/>
              </w:rPr>
              <w:t>年金缴费支出</w:t>
            </w:r>
          </w:p>
        </w:tc>
        <w:tc>
          <w:tcPr>
            <w:tcW w:w="1183" w:type="dxa"/>
            <w:vAlign w:val="top"/>
          </w:tcPr>
          <w:p>
            <w:pPr>
              <w:pStyle w:val="TableText"/>
              <w:ind w:left="782"/>
              <w:spacing w:before="148" w:line="183" w:lineRule="auto"/>
              <w:rPr/>
            </w:pPr>
            <w:r>
              <w:rPr>
                <w:color w:val="212529"/>
                <w:spacing w:val="-2"/>
              </w:rPr>
              <w:t>5.44</w:t>
            </w:r>
          </w:p>
        </w:tc>
        <w:tc>
          <w:tcPr>
            <w:tcW w:w="1168" w:type="dxa"/>
            <w:vAlign w:val="top"/>
          </w:tcPr>
          <w:p>
            <w:pPr>
              <w:pStyle w:val="TableText"/>
              <w:ind w:right="18"/>
              <w:spacing w:before="148" w:line="183" w:lineRule="auto"/>
              <w:jc w:val="right"/>
              <w:rPr/>
            </w:pPr>
            <w:r>
              <w:rPr>
                <w:color w:val="212529"/>
                <w:spacing w:val="-2"/>
              </w:rPr>
              <w:t>5.44</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9" w:line="183" w:lineRule="auto"/>
              <w:rPr/>
            </w:pPr>
            <w:r>
              <w:rPr>
                <w:color w:val="212529"/>
                <w:spacing w:val="-2"/>
              </w:rPr>
              <w:t>20807</w:t>
            </w:r>
          </w:p>
        </w:tc>
        <w:tc>
          <w:tcPr>
            <w:tcW w:w="1647" w:type="dxa"/>
            <w:vAlign w:val="top"/>
          </w:tcPr>
          <w:p>
            <w:pPr>
              <w:pStyle w:val="TableText"/>
              <w:ind w:left="2"/>
              <w:spacing w:before="122" w:line="219" w:lineRule="auto"/>
              <w:rPr/>
            </w:pPr>
            <w:r>
              <w:rPr>
                <w:color w:val="212529"/>
                <w:spacing w:val="-2"/>
              </w:rPr>
              <w:t>就业补助</w:t>
            </w:r>
          </w:p>
        </w:tc>
        <w:tc>
          <w:tcPr>
            <w:tcW w:w="1183" w:type="dxa"/>
            <w:vAlign w:val="top"/>
          </w:tcPr>
          <w:p>
            <w:pPr>
              <w:pStyle w:val="TableText"/>
              <w:ind w:left="601"/>
              <w:spacing w:before="149" w:line="183" w:lineRule="auto"/>
              <w:rPr/>
            </w:pPr>
            <w:r>
              <w:rPr>
                <w:color w:val="212529"/>
                <w:spacing w:val="-2"/>
              </w:rPr>
              <w:t>207.82</w:t>
            </w:r>
          </w:p>
        </w:tc>
        <w:tc>
          <w:tcPr>
            <w:tcW w:w="1168" w:type="dxa"/>
            <w:vAlign w:val="top"/>
          </w:tcPr>
          <w:p>
            <w:pPr>
              <w:rPr>
                <w:rFonts w:ascii="Arial"/>
                <w:sz w:val="21"/>
              </w:rPr>
            </w:pPr>
            <w:r/>
          </w:p>
        </w:tc>
        <w:tc>
          <w:tcPr>
            <w:tcW w:w="1183" w:type="dxa"/>
            <w:vAlign w:val="top"/>
          </w:tcPr>
          <w:p>
            <w:pPr>
              <w:pStyle w:val="TableText"/>
              <w:ind w:right="19"/>
              <w:spacing w:before="149" w:line="183" w:lineRule="auto"/>
              <w:jc w:val="right"/>
              <w:rPr/>
            </w:pPr>
            <w:r>
              <w:rPr>
                <w:color w:val="212529"/>
                <w:spacing w:val="-2"/>
              </w:rPr>
              <w:t>207.82</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8" w:line="184" w:lineRule="auto"/>
              <w:rPr/>
            </w:pPr>
            <w:r>
              <w:rPr>
                <w:color w:val="212529"/>
                <w:spacing w:val="-2"/>
              </w:rPr>
              <w:t>2080701</w:t>
            </w:r>
          </w:p>
        </w:tc>
        <w:tc>
          <w:tcPr>
            <w:tcW w:w="1647" w:type="dxa"/>
            <w:vAlign w:val="top"/>
          </w:tcPr>
          <w:p>
            <w:pPr>
              <w:pStyle w:val="TableText"/>
              <w:ind w:left="2"/>
              <w:spacing w:before="121" w:line="219" w:lineRule="auto"/>
              <w:rPr/>
            </w:pPr>
            <w:r>
              <w:rPr>
                <w:color w:val="212529"/>
                <w:spacing w:val="-1"/>
              </w:rPr>
              <w:t>就业创业服务补贴</w:t>
            </w:r>
          </w:p>
        </w:tc>
        <w:tc>
          <w:tcPr>
            <w:tcW w:w="1183" w:type="dxa"/>
            <w:vAlign w:val="top"/>
          </w:tcPr>
          <w:p>
            <w:pPr>
              <w:pStyle w:val="TableText"/>
              <w:ind w:left="689"/>
              <w:spacing w:before="149" w:line="183" w:lineRule="auto"/>
              <w:rPr/>
            </w:pPr>
            <w:r>
              <w:rPr>
                <w:color w:val="212529"/>
                <w:spacing w:val="-2"/>
              </w:rPr>
              <w:t>96.97</w:t>
            </w:r>
          </w:p>
        </w:tc>
        <w:tc>
          <w:tcPr>
            <w:tcW w:w="1168" w:type="dxa"/>
            <w:vAlign w:val="top"/>
          </w:tcPr>
          <w:p>
            <w:pPr>
              <w:rPr>
                <w:rFonts w:ascii="Arial"/>
                <w:sz w:val="21"/>
              </w:rPr>
            </w:pPr>
            <w:r/>
          </w:p>
        </w:tc>
        <w:tc>
          <w:tcPr>
            <w:tcW w:w="1183" w:type="dxa"/>
            <w:vAlign w:val="top"/>
          </w:tcPr>
          <w:p>
            <w:pPr>
              <w:pStyle w:val="TableText"/>
              <w:ind w:right="19"/>
              <w:spacing w:before="149" w:line="183" w:lineRule="auto"/>
              <w:jc w:val="right"/>
              <w:rPr/>
            </w:pPr>
            <w:r>
              <w:rPr>
                <w:color w:val="212529"/>
                <w:spacing w:val="-2"/>
              </w:rPr>
              <w:t>96.97</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9" w:line="183" w:lineRule="auto"/>
              <w:rPr/>
            </w:pPr>
            <w:r>
              <w:rPr>
                <w:color w:val="212529"/>
                <w:spacing w:val="-2"/>
              </w:rPr>
              <w:t>2080705</w:t>
            </w:r>
          </w:p>
        </w:tc>
        <w:tc>
          <w:tcPr>
            <w:tcW w:w="1647" w:type="dxa"/>
            <w:vAlign w:val="top"/>
          </w:tcPr>
          <w:p>
            <w:pPr>
              <w:pStyle w:val="TableText"/>
              <w:ind w:left="7"/>
              <w:spacing w:before="121" w:line="219" w:lineRule="auto"/>
              <w:rPr/>
            </w:pPr>
            <w:r>
              <w:rPr>
                <w:color w:val="212529"/>
                <w:spacing w:val="-2"/>
              </w:rPr>
              <w:t>公益性岗位补贴</w:t>
            </w:r>
          </w:p>
        </w:tc>
        <w:tc>
          <w:tcPr>
            <w:tcW w:w="1183" w:type="dxa"/>
            <w:vAlign w:val="top"/>
          </w:tcPr>
          <w:p>
            <w:pPr>
              <w:pStyle w:val="TableText"/>
              <w:ind w:left="689"/>
              <w:spacing w:before="148" w:line="184" w:lineRule="auto"/>
              <w:rPr/>
            </w:pPr>
            <w:r>
              <w:rPr>
                <w:color w:val="212529"/>
                <w:spacing w:val="-2"/>
              </w:rPr>
              <w:t>91.03</w:t>
            </w:r>
          </w:p>
        </w:tc>
        <w:tc>
          <w:tcPr>
            <w:tcW w:w="1168" w:type="dxa"/>
            <w:vAlign w:val="top"/>
          </w:tcPr>
          <w:p>
            <w:pPr>
              <w:rPr>
                <w:rFonts w:ascii="Arial"/>
                <w:sz w:val="21"/>
              </w:rPr>
            </w:pPr>
            <w:r/>
          </w:p>
        </w:tc>
        <w:tc>
          <w:tcPr>
            <w:tcW w:w="1183" w:type="dxa"/>
            <w:vAlign w:val="top"/>
          </w:tcPr>
          <w:p>
            <w:pPr>
              <w:pStyle w:val="TableText"/>
              <w:ind w:right="19"/>
              <w:spacing w:before="148" w:line="184" w:lineRule="auto"/>
              <w:jc w:val="right"/>
              <w:rPr/>
            </w:pPr>
            <w:r>
              <w:rPr>
                <w:color w:val="212529"/>
                <w:spacing w:val="-2"/>
              </w:rPr>
              <w:t>91.03</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9" w:line="183" w:lineRule="auto"/>
              <w:rPr/>
            </w:pPr>
            <w:r>
              <w:rPr>
                <w:color w:val="212529"/>
                <w:spacing w:val="-2"/>
              </w:rPr>
              <w:t>2080799</w:t>
            </w:r>
          </w:p>
        </w:tc>
        <w:tc>
          <w:tcPr>
            <w:tcW w:w="1647" w:type="dxa"/>
            <w:vAlign w:val="top"/>
          </w:tcPr>
          <w:p>
            <w:pPr>
              <w:pStyle w:val="TableText"/>
              <w:spacing w:before="122" w:line="219" w:lineRule="auto"/>
              <w:rPr/>
            </w:pPr>
            <w:r>
              <w:rPr>
                <w:color w:val="212529"/>
                <w:spacing w:val="-1"/>
              </w:rPr>
              <w:t>其他就业补助支出</w:t>
            </w:r>
          </w:p>
        </w:tc>
        <w:tc>
          <w:tcPr>
            <w:tcW w:w="1183" w:type="dxa"/>
            <w:vAlign w:val="top"/>
          </w:tcPr>
          <w:p>
            <w:pPr>
              <w:pStyle w:val="TableText"/>
              <w:ind w:left="702"/>
              <w:spacing w:before="148" w:line="184" w:lineRule="auto"/>
              <w:rPr/>
            </w:pPr>
            <w:r>
              <w:rPr>
                <w:color w:val="212529"/>
                <w:spacing w:val="-4"/>
              </w:rPr>
              <w:t>19.82</w:t>
            </w:r>
          </w:p>
        </w:tc>
        <w:tc>
          <w:tcPr>
            <w:tcW w:w="1168" w:type="dxa"/>
            <w:vAlign w:val="top"/>
          </w:tcPr>
          <w:p>
            <w:pPr>
              <w:rPr>
                <w:rFonts w:ascii="Arial"/>
                <w:sz w:val="21"/>
              </w:rPr>
            </w:pPr>
            <w:r/>
          </w:p>
        </w:tc>
        <w:tc>
          <w:tcPr>
            <w:tcW w:w="1183" w:type="dxa"/>
            <w:vAlign w:val="top"/>
          </w:tcPr>
          <w:p>
            <w:pPr>
              <w:pStyle w:val="TableText"/>
              <w:ind w:right="16"/>
              <w:spacing w:before="148" w:line="184" w:lineRule="auto"/>
              <w:jc w:val="right"/>
              <w:rPr/>
            </w:pPr>
            <w:r>
              <w:rPr>
                <w:color w:val="212529"/>
                <w:spacing w:val="-4"/>
              </w:rPr>
              <w:t>19.82</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9" w:line="183" w:lineRule="auto"/>
              <w:rPr/>
            </w:pPr>
            <w:r>
              <w:rPr>
                <w:color w:val="212529"/>
                <w:spacing w:val="-2"/>
              </w:rPr>
              <w:t>20809</w:t>
            </w:r>
          </w:p>
        </w:tc>
        <w:tc>
          <w:tcPr>
            <w:tcW w:w="1647" w:type="dxa"/>
            <w:vAlign w:val="top"/>
          </w:tcPr>
          <w:p>
            <w:pPr>
              <w:pStyle w:val="TableText"/>
              <w:ind w:left="2"/>
              <w:spacing w:before="121" w:line="219" w:lineRule="auto"/>
              <w:rPr/>
            </w:pPr>
            <w:r>
              <w:rPr>
                <w:color w:val="212529"/>
                <w:spacing w:val="-2"/>
              </w:rPr>
              <w:t>退役安置</w:t>
            </w:r>
          </w:p>
        </w:tc>
        <w:tc>
          <w:tcPr>
            <w:tcW w:w="1183" w:type="dxa"/>
            <w:vAlign w:val="top"/>
          </w:tcPr>
          <w:p>
            <w:pPr>
              <w:pStyle w:val="TableText"/>
              <w:ind w:left="780"/>
              <w:spacing w:before="149" w:line="183" w:lineRule="auto"/>
              <w:rPr/>
            </w:pPr>
            <w:r>
              <w:rPr>
                <w:color w:val="212529"/>
                <w:spacing w:val="-2"/>
              </w:rPr>
              <w:t>0.35</w:t>
            </w:r>
          </w:p>
        </w:tc>
        <w:tc>
          <w:tcPr>
            <w:tcW w:w="1168" w:type="dxa"/>
            <w:vAlign w:val="top"/>
          </w:tcPr>
          <w:p>
            <w:pPr>
              <w:rPr>
                <w:rFonts w:ascii="Arial"/>
                <w:sz w:val="21"/>
              </w:rPr>
            </w:pPr>
            <w:r/>
          </w:p>
        </w:tc>
        <w:tc>
          <w:tcPr>
            <w:tcW w:w="1183" w:type="dxa"/>
            <w:vAlign w:val="top"/>
          </w:tcPr>
          <w:p>
            <w:pPr>
              <w:pStyle w:val="TableText"/>
              <w:ind w:right="18"/>
              <w:spacing w:before="149" w:line="183" w:lineRule="auto"/>
              <w:jc w:val="right"/>
              <w:rPr/>
            </w:pPr>
            <w:r>
              <w:rPr>
                <w:color w:val="212529"/>
                <w:spacing w:val="-2"/>
              </w:rPr>
              <w:t>0.35</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9" w:line="183" w:lineRule="auto"/>
              <w:rPr/>
            </w:pPr>
            <w:r>
              <w:rPr>
                <w:color w:val="212529"/>
                <w:spacing w:val="-2"/>
              </w:rPr>
              <w:t>2080905</w:t>
            </w:r>
          </w:p>
        </w:tc>
        <w:tc>
          <w:tcPr>
            <w:tcW w:w="1647" w:type="dxa"/>
            <w:vAlign w:val="top"/>
          </w:tcPr>
          <w:p>
            <w:pPr>
              <w:pStyle w:val="TableText"/>
              <w:ind w:left="4"/>
              <w:spacing w:before="121" w:line="218" w:lineRule="auto"/>
              <w:rPr/>
            </w:pPr>
            <w:r>
              <w:rPr>
                <w:color w:val="212529"/>
                <w:spacing w:val="-2"/>
              </w:rPr>
              <w:t>军队转业干部安置</w:t>
            </w:r>
          </w:p>
        </w:tc>
        <w:tc>
          <w:tcPr>
            <w:tcW w:w="1183" w:type="dxa"/>
            <w:vAlign w:val="top"/>
          </w:tcPr>
          <w:p>
            <w:pPr>
              <w:pStyle w:val="TableText"/>
              <w:ind w:left="780"/>
              <w:spacing w:before="149" w:line="183" w:lineRule="auto"/>
              <w:rPr/>
            </w:pPr>
            <w:r>
              <w:rPr>
                <w:color w:val="212529"/>
                <w:spacing w:val="-2"/>
              </w:rPr>
              <w:t>0.35</w:t>
            </w:r>
          </w:p>
        </w:tc>
        <w:tc>
          <w:tcPr>
            <w:tcW w:w="1168" w:type="dxa"/>
            <w:vAlign w:val="top"/>
          </w:tcPr>
          <w:p>
            <w:pPr>
              <w:rPr>
                <w:rFonts w:ascii="Arial"/>
                <w:sz w:val="21"/>
              </w:rPr>
            </w:pPr>
            <w:r/>
          </w:p>
        </w:tc>
        <w:tc>
          <w:tcPr>
            <w:tcW w:w="1183" w:type="dxa"/>
            <w:vAlign w:val="top"/>
          </w:tcPr>
          <w:p>
            <w:pPr>
              <w:pStyle w:val="TableText"/>
              <w:ind w:right="18"/>
              <w:spacing w:before="149" w:line="183" w:lineRule="auto"/>
              <w:jc w:val="right"/>
              <w:rPr/>
            </w:pPr>
            <w:r>
              <w:rPr>
                <w:color w:val="212529"/>
                <w:spacing w:val="-2"/>
              </w:rPr>
              <w:t>0.35</w:t>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8" w:line="184" w:lineRule="auto"/>
              <w:rPr/>
            </w:pPr>
            <w:r>
              <w:rPr>
                <w:color w:val="212529"/>
                <w:spacing w:val="-2"/>
              </w:rPr>
              <w:t>20811</w:t>
            </w:r>
          </w:p>
        </w:tc>
        <w:tc>
          <w:tcPr>
            <w:tcW w:w="1647" w:type="dxa"/>
            <w:vAlign w:val="top"/>
          </w:tcPr>
          <w:p>
            <w:pPr>
              <w:pStyle w:val="TableText"/>
              <w:spacing w:before="122" w:line="219" w:lineRule="auto"/>
              <w:rPr/>
            </w:pPr>
            <w:r>
              <w:rPr>
                <w:color w:val="212529"/>
                <w:spacing w:val="-2"/>
              </w:rPr>
              <w:t>残疾人事业</w:t>
            </w:r>
          </w:p>
        </w:tc>
        <w:tc>
          <w:tcPr>
            <w:tcW w:w="1183" w:type="dxa"/>
            <w:vAlign w:val="top"/>
          </w:tcPr>
          <w:p>
            <w:pPr>
              <w:pStyle w:val="TableText"/>
              <w:ind w:left="792"/>
              <w:spacing w:before="148" w:line="184" w:lineRule="auto"/>
              <w:rPr/>
            </w:pPr>
            <w:r>
              <w:rPr>
                <w:color w:val="212529"/>
                <w:spacing w:val="-4"/>
              </w:rPr>
              <w:t>1.78</w:t>
            </w:r>
          </w:p>
        </w:tc>
        <w:tc>
          <w:tcPr>
            <w:tcW w:w="1168" w:type="dxa"/>
            <w:vAlign w:val="top"/>
          </w:tcPr>
          <w:p>
            <w:pPr>
              <w:pStyle w:val="TableText"/>
              <w:ind w:right="15"/>
              <w:spacing w:before="148" w:line="184" w:lineRule="auto"/>
              <w:jc w:val="right"/>
              <w:rPr/>
            </w:pPr>
            <w:r>
              <w:rPr>
                <w:color w:val="212529"/>
                <w:spacing w:val="-4"/>
              </w:rPr>
              <w:t>1.78</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48" w:line="184" w:lineRule="auto"/>
              <w:rPr/>
            </w:pPr>
            <w:r>
              <w:rPr>
                <w:color w:val="212529"/>
                <w:spacing w:val="-2"/>
              </w:rPr>
              <w:t>2081105</w:t>
            </w:r>
          </w:p>
        </w:tc>
        <w:tc>
          <w:tcPr>
            <w:tcW w:w="1647" w:type="dxa"/>
            <w:vAlign w:val="top"/>
          </w:tcPr>
          <w:p>
            <w:pPr>
              <w:pStyle w:val="TableText"/>
              <w:spacing w:before="122" w:line="219" w:lineRule="auto"/>
              <w:rPr/>
            </w:pPr>
            <w:r>
              <w:rPr>
                <w:color w:val="212529"/>
                <w:spacing w:val="-2"/>
              </w:rPr>
              <w:t>残疾人就业</w:t>
            </w:r>
          </w:p>
        </w:tc>
        <w:tc>
          <w:tcPr>
            <w:tcW w:w="1183" w:type="dxa"/>
            <w:vAlign w:val="top"/>
          </w:tcPr>
          <w:p>
            <w:pPr>
              <w:pStyle w:val="TableText"/>
              <w:ind w:left="792"/>
              <w:spacing w:before="148" w:line="184" w:lineRule="auto"/>
              <w:rPr/>
            </w:pPr>
            <w:r>
              <w:rPr>
                <w:color w:val="212529"/>
                <w:spacing w:val="-4"/>
              </w:rPr>
              <w:t>1.78</w:t>
            </w:r>
          </w:p>
        </w:tc>
        <w:tc>
          <w:tcPr>
            <w:tcW w:w="1168" w:type="dxa"/>
            <w:vAlign w:val="top"/>
          </w:tcPr>
          <w:p>
            <w:pPr>
              <w:pStyle w:val="TableText"/>
              <w:ind w:right="15"/>
              <w:spacing w:before="148" w:line="184" w:lineRule="auto"/>
              <w:jc w:val="right"/>
              <w:rPr/>
            </w:pPr>
            <w:r>
              <w:rPr>
                <w:color w:val="212529"/>
                <w:spacing w:val="-4"/>
              </w:rPr>
              <w:t>1.78</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19" w:hRule="atLeast"/>
        </w:trPr>
        <w:tc>
          <w:tcPr>
            <w:tcW w:w="1145" w:type="dxa"/>
            <w:vAlign w:val="top"/>
          </w:tcPr>
          <w:p>
            <w:pPr>
              <w:pStyle w:val="TableText"/>
              <w:ind w:left="9"/>
              <w:spacing w:before="149" w:line="183" w:lineRule="auto"/>
              <w:rPr/>
            </w:pPr>
            <w:r>
              <w:rPr>
                <w:color w:val="212529"/>
                <w:spacing w:val="-2"/>
              </w:rPr>
              <w:t>20899</w:t>
            </w:r>
          </w:p>
        </w:tc>
        <w:tc>
          <w:tcPr>
            <w:tcW w:w="1647" w:type="dxa"/>
            <w:vAlign w:val="top"/>
          </w:tcPr>
          <w:p>
            <w:pPr>
              <w:pStyle w:val="TableText"/>
              <w:ind w:right="197"/>
              <w:spacing w:before="17" w:line="201" w:lineRule="auto"/>
              <w:rPr/>
            </w:pPr>
            <w:r>
              <w:rPr>
                <w:color w:val="212529"/>
                <w:spacing w:val="-1"/>
              </w:rPr>
              <w:t>其他社会保障和就</w:t>
            </w:r>
            <w:r>
              <w:rPr>
                <w:color w:val="212529"/>
              </w:rPr>
              <w:t xml:space="preserve"> </w:t>
            </w:r>
            <w:r>
              <w:rPr>
                <w:color w:val="212529"/>
                <w:spacing w:val="-2"/>
              </w:rPr>
              <w:t>业支出</w:t>
            </w:r>
          </w:p>
        </w:tc>
        <w:tc>
          <w:tcPr>
            <w:tcW w:w="1183" w:type="dxa"/>
            <w:vAlign w:val="top"/>
          </w:tcPr>
          <w:p>
            <w:pPr>
              <w:pStyle w:val="TableText"/>
              <w:ind w:left="780"/>
              <w:spacing w:before="149" w:line="183" w:lineRule="auto"/>
              <w:rPr/>
            </w:pPr>
            <w:r>
              <w:rPr>
                <w:color w:val="212529"/>
                <w:spacing w:val="-2"/>
              </w:rPr>
              <w:t>0.28</w:t>
            </w:r>
          </w:p>
        </w:tc>
        <w:tc>
          <w:tcPr>
            <w:tcW w:w="1168" w:type="dxa"/>
            <w:vAlign w:val="top"/>
          </w:tcPr>
          <w:p>
            <w:pPr>
              <w:pStyle w:val="TableText"/>
              <w:ind w:right="18"/>
              <w:spacing w:before="149" w:line="183" w:lineRule="auto"/>
              <w:jc w:val="right"/>
              <w:rPr/>
            </w:pPr>
            <w:r>
              <w:rPr>
                <w:color w:val="212529"/>
                <w:spacing w:val="-2"/>
              </w:rPr>
              <w:t>0.28</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19" w:hRule="atLeast"/>
        </w:trPr>
        <w:tc>
          <w:tcPr>
            <w:tcW w:w="1145" w:type="dxa"/>
            <w:vAlign w:val="top"/>
          </w:tcPr>
          <w:p>
            <w:pPr>
              <w:pStyle w:val="TableText"/>
              <w:ind w:left="9"/>
              <w:spacing w:before="150" w:line="183" w:lineRule="auto"/>
              <w:rPr/>
            </w:pPr>
            <w:r>
              <w:rPr>
                <w:color w:val="212529"/>
                <w:spacing w:val="-2"/>
              </w:rPr>
              <w:t>2089999</w:t>
            </w:r>
          </w:p>
        </w:tc>
        <w:tc>
          <w:tcPr>
            <w:tcW w:w="1647" w:type="dxa"/>
            <w:vAlign w:val="top"/>
          </w:tcPr>
          <w:p>
            <w:pPr>
              <w:pStyle w:val="TableText"/>
              <w:ind w:right="197"/>
              <w:spacing w:before="18" w:line="200" w:lineRule="auto"/>
              <w:rPr/>
            </w:pPr>
            <w:r>
              <w:rPr>
                <w:color w:val="212529"/>
                <w:spacing w:val="-1"/>
              </w:rPr>
              <w:t>其他社会保障和就</w:t>
            </w:r>
            <w:r>
              <w:rPr>
                <w:color w:val="212529"/>
              </w:rPr>
              <w:t xml:space="preserve"> </w:t>
            </w:r>
            <w:r>
              <w:rPr>
                <w:color w:val="212529"/>
                <w:spacing w:val="-2"/>
              </w:rPr>
              <w:t>业支出</w:t>
            </w:r>
          </w:p>
        </w:tc>
        <w:tc>
          <w:tcPr>
            <w:tcW w:w="1183" w:type="dxa"/>
            <w:vAlign w:val="top"/>
          </w:tcPr>
          <w:p>
            <w:pPr>
              <w:pStyle w:val="TableText"/>
              <w:ind w:left="780"/>
              <w:spacing w:before="150" w:line="183" w:lineRule="auto"/>
              <w:rPr/>
            </w:pPr>
            <w:r>
              <w:rPr>
                <w:color w:val="212529"/>
                <w:spacing w:val="-2"/>
              </w:rPr>
              <w:t>0.28</w:t>
            </w:r>
          </w:p>
        </w:tc>
        <w:tc>
          <w:tcPr>
            <w:tcW w:w="1168" w:type="dxa"/>
            <w:vAlign w:val="top"/>
          </w:tcPr>
          <w:p>
            <w:pPr>
              <w:pStyle w:val="TableText"/>
              <w:ind w:right="18"/>
              <w:spacing w:before="150" w:line="183" w:lineRule="auto"/>
              <w:jc w:val="right"/>
              <w:rPr/>
            </w:pPr>
            <w:r>
              <w:rPr>
                <w:color w:val="212529"/>
                <w:spacing w:val="-2"/>
              </w:rPr>
              <w:t>0.28</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50" w:line="184" w:lineRule="auto"/>
              <w:rPr/>
            </w:pPr>
            <w:r>
              <w:rPr>
                <w:color w:val="212529"/>
                <w:spacing w:val="-3"/>
              </w:rPr>
              <w:t>210</w:t>
            </w:r>
          </w:p>
        </w:tc>
        <w:tc>
          <w:tcPr>
            <w:tcW w:w="1647" w:type="dxa"/>
            <w:vAlign w:val="top"/>
          </w:tcPr>
          <w:p>
            <w:pPr>
              <w:pStyle w:val="TableText"/>
              <w:ind w:left="2"/>
              <w:spacing w:before="123" w:line="219" w:lineRule="auto"/>
              <w:rPr/>
            </w:pPr>
            <w:r>
              <w:rPr>
                <w:color w:val="212529"/>
                <w:spacing w:val="-2"/>
              </w:rPr>
              <w:t>卫生健康支出</w:t>
            </w:r>
          </w:p>
        </w:tc>
        <w:tc>
          <w:tcPr>
            <w:tcW w:w="1183" w:type="dxa"/>
            <w:vAlign w:val="top"/>
          </w:tcPr>
          <w:p>
            <w:pPr>
              <w:pStyle w:val="TableText"/>
              <w:ind w:left="702"/>
              <w:spacing w:before="150" w:line="184" w:lineRule="auto"/>
              <w:rPr/>
            </w:pPr>
            <w:r>
              <w:rPr>
                <w:color w:val="212529"/>
                <w:spacing w:val="-4"/>
              </w:rPr>
              <w:t>10.31</w:t>
            </w:r>
          </w:p>
        </w:tc>
        <w:tc>
          <w:tcPr>
            <w:tcW w:w="1168" w:type="dxa"/>
            <w:vAlign w:val="top"/>
          </w:tcPr>
          <w:p>
            <w:pPr>
              <w:pStyle w:val="TableText"/>
              <w:ind w:right="16"/>
              <w:spacing w:before="150" w:line="184" w:lineRule="auto"/>
              <w:jc w:val="right"/>
              <w:rPr/>
            </w:pPr>
            <w:r>
              <w:rPr>
                <w:color w:val="212529"/>
                <w:spacing w:val="-4"/>
              </w:rPr>
              <w:t>10.31</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50" w:line="184" w:lineRule="auto"/>
              <w:rPr/>
            </w:pPr>
            <w:r>
              <w:rPr>
                <w:color w:val="212529"/>
                <w:spacing w:val="-2"/>
              </w:rPr>
              <w:t>21011</w:t>
            </w:r>
          </w:p>
        </w:tc>
        <w:tc>
          <w:tcPr>
            <w:tcW w:w="1647" w:type="dxa"/>
            <w:vAlign w:val="top"/>
          </w:tcPr>
          <w:p>
            <w:pPr>
              <w:pStyle w:val="TableText"/>
              <w:ind w:left="1"/>
              <w:spacing w:before="124" w:line="219" w:lineRule="auto"/>
              <w:rPr/>
            </w:pPr>
            <w:r>
              <w:rPr>
                <w:color w:val="212529"/>
                <w:spacing w:val="-1"/>
              </w:rPr>
              <w:t>行政事业单位医疗</w:t>
            </w:r>
          </w:p>
        </w:tc>
        <w:tc>
          <w:tcPr>
            <w:tcW w:w="1183" w:type="dxa"/>
            <w:vAlign w:val="top"/>
          </w:tcPr>
          <w:p>
            <w:pPr>
              <w:pStyle w:val="TableText"/>
              <w:ind w:left="702"/>
              <w:spacing w:before="150" w:line="184" w:lineRule="auto"/>
              <w:rPr/>
            </w:pPr>
            <w:r>
              <w:rPr>
                <w:color w:val="212529"/>
                <w:spacing w:val="-4"/>
              </w:rPr>
              <w:t>10.31</w:t>
            </w:r>
          </w:p>
        </w:tc>
        <w:tc>
          <w:tcPr>
            <w:tcW w:w="1168" w:type="dxa"/>
            <w:vAlign w:val="top"/>
          </w:tcPr>
          <w:p>
            <w:pPr>
              <w:pStyle w:val="TableText"/>
              <w:ind w:right="16"/>
              <w:spacing w:before="150" w:line="184" w:lineRule="auto"/>
              <w:jc w:val="right"/>
              <w:rPr/>
            </w:pPr>
            <w:r>
              <w:rPr>
                <w:color w:val="212529"/>
                <w:spacing w:val="-4"/>
              </w:rPr>
              <w:t>10.31</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50" w:line="184" w:lineRule="auto"/>
              <w:rPr/>
            </w:pPr>
            <w:r>
              <w:rPr>
                <w:color w:val="212529"/>
                <w:spacing w:val="-2"/>
              </w:rPr>
              <w:t>2101102</w:t>
            </w:r>
          </w:p>
        </w:tc>
        <w:tc>
          <w:tcPr>
            <w:tcW w:w="1647" w:type="dxa"/>
            <w:vAlign w:val="top"/>
          </w:tcPr>
          <w:p>
            <w:pPr>
              <w:pStyle w:val="TableText"/>
              <w:ind w:left="2"/>
              <w:spacing w:before="124" w:line="219" w:lineRule="auto"/>
              <w:rPr/>
            </w:pPr>
            <w:r>
              <w:rPr>
                <w:color w:val="212529"/>
                <w:spacing w:val="-2"/>
              </w:rPr>
              <w:t>事业单位医疗</w:t>
            </w:r>
          </w:p>
        </w:tc>
        <w:tc>
          <w:tcPr>
            <w:tcW w:w="1183" w:type="dxa"/>
            <w:vAlign w:val="top"/>
          </w:tcPr>
          <w:p>
            <w:pPr>
              <w:pStyle w:val="TableText"/>
              <w:ind w:left="780"/>
              <w:spacing w:before="151" w:line="183" w:lineRule="auto"/>
              <w:rPr/>
            </w:pPr>
            <w:r>
              <w:rPr>
                <w:color w:val="212529"/>
                <w:spacing w:val="-2"/>
              </w:rPr>
              <w:t>6.83</w:t>
            </w:r>
          </w:p>
        </w:tc>
        <w:tc>
          <w:tcPr>
            <w:tcW w:w="1168" w:type="dxa"/>
            <w:vAlign w:val="top"/>
          </w:tcPr>
          <w:p>
            <w:pPr>
              <w:pStyle w:val="TableText"/>
              <w:ind w:right="18"/>
              <w:spacing w:before="151" w:line="183" w:lineRule="auto"/>
              <w:jc w:val="right"/>
              <w:rPr/>
            </w:pPr>
            <w:r>
              <w:rPr>
                <w:color w:val="212529"/>
                <w:spacing w:val="-2"/>
              </w:rPr>
              <w:t>6.83</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50" w:line="184" w:lineRule="auto"/>
              <w:rPr/>
            </w:pPr>
            <w:r>
              <w:rPr>
                <w:color w:val="212529"/>
                <w:spacing w:val="-2"/>
              </w:rPr>
              <w:t>2101103</w:t>
            </w:r>
          </w:p>
        </w:tc>
        <w:tc>
          <w:tcPr>
            <w:tcW w:w="1647" w:type="dxa"/>
            <w:vAlign w:val="top"/>
          </w:tcPr>
          <w:p>
            <w:pPr>
              <w:pStyle w:val="TableText"/>
              <w:ind w:left="7"/>
              <w:spacing w:before="123" w:line="219" w:lineRule="auto"/>
              <w:rPr/>
            </w:pPr>
            <w:r>
              <w:rPr>
                <w:color w:val="212529"/>
                <w:spacing w:val="-2"/>
              </w:rPr>
              <w:t>公务员医疗补助</w:t>
            </w:r>
          </w:p>
        </w:tc>
        <w:tc>
          <w:tcPr>
            <w:tcW w:w="1183" w:type="dxa"/>
            <w:vAlign w:val="top"/>
          </w:tcPr>
          <w:p>
            <w:pPr>
              <w:pStyle w:val="TableText"/>
              <w:ind w:left="782"/>
              <w:spacing w:before="151" w:line="183" w:lineRule="auto"/>
              <w:rPr/>
            </w:pPr>
            <w:r>
              <w:rPr>
                <w:color w:val="212529"/>
                <w:spacing w:val="-2"/>
              </w:rPr>
              <w:t>3.48</w:t>
            </w:r>
          </w:p>
        </w:tc>
        <w:tc>
          <w:tcPr>
            <w:tcW w:w="1168" w:type="dxa"/>
            <w:vAlign w:val="top"/>
          </w:tcPr>
          <w:p>
            <w:pPr>
              <w:pStyle w:val="TableText"/>
              <w:ind w:right="18"/>
              <w:spacing w:before="151" w:line="183" w:lineRule="auto"/>
              <w:jc w:val="right"/>
              <w:rPr/>
            </w:pPr>
            <w:r>
              <w:rPr>
                <w:color w:val="212529"/>
                <w:spacing w:val="-2"/>
              </w:rPr>
              <w:t>3.48</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1145" w:type="dxa"/>
            <w:vAlign w:val="top"/>
          </w:tcPr>
          <w:p>
            <w:pPr>
              <w:pStyle w:val="TableText"/>
              <w:ind w:left="9"/>
              <w:spacing w:before="150" w:line="184" w:lineRule="auto"/>
              <w:rPr/>
            </w:pPr>
            <w:r>
              <w:rPr>
                <w:color w:val="212529"/>
                <w:spacing w:val="-3"/>
              </w:rPr>
              <w:t>221</w:t>
            </w:r>
          </w:p>
        </w:tc>
        <w:tc>
          <w:tcPr>
            <w:tcW w:w="1647" w:type="dxa"/>
            <w:vAlign w:val="top"/>
          </w:tcPr>
          <w:p>
            <w:pPr>
              <w:pStyle w:val="TableText"/>
              <w:ind w:left="2"/>
              <w:spacing w:before="123" w:line="219" w:lineRule="auto"/>
              <w:rPr/>
            </w:pPr>
            <w:r>
              <w:rPr>
                <w:color w:val="212529"/>
                <w:spacing w:val="-2"/>
              </w:rPr>
              <w:t>住房保障支出</w:t>
            </w:r>
          </w:p>
        </w:tc>
        <w:tc>
          <w:tcPr>
            <w:tcW w:w="1183" w:type="dxa"/>
            <w:vAlign w:val="top"/>
          </w:tcPr>
          <w:p>
            <w:pPr>
              <w:pStyle w:val="TableText"/>
              <w:ind w:left="702"/>
              <w:spacing w:before="150" w:line="184" w:lineRule="auto"/>
              <w:rPr/>
            </w:pPr>
            <w:r>
              <w:rPr>
                <w:color w:val="212529"/>
                <w:spacing w:val="-4"/>
              </w:rPr>
              <w:t>17.83</w:t>
            </w:r>
          </w:p>
        </w:tc>
        <w:tc>
          <w:tcPr>
            <w:tcW w:w="1168" w:type="dxa"/>
            <w:vAlign w:val="top"/>
          </w:tcPr>
          <w:p>
            <w:pPr>
              <w:pStyle w:val="TableText"/>
              <w:ind w:right="16"/>
              <w:spacing w:before="150" w:line="184" w:lineRule="auto"/>
              <w:jc w:val="right"/>
              <w:rPr/>
            </w:pPr>
            <w:r>
              <w:rPr>
                <w:color w:val="212529"/>
                <w:spacing w:val="-4"/>
              </w:rPr>
              <w:t>17.83</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12" w:hRule="atLeast"/>
        </w:trPr>
        <w:tc>
          <w:tcPr>
            <w:tcW w:w="1145" w:type="dxa"/>
            <w:vAlign w:val="top"/>
          </w:tcPr>
          <w:p>
            <w:pPr>
              <w:pStyle w:val="TableText"/>
              <w:ind w:left="9"/>
              <w:spacing w:before="150" w:line="184" w:lineRule="auto"/>
              <w:rPr/>
            </w:pPr>
            <w:r>
              <w:rPr>
                <w:color w:val="212529"/>
                <w:spacing w:val="-2"/>
              </w:rPr>
              <w:t>22102</w:t>
            </w:r>
          </w:p>
        </w:tc>
        <w:tc>
          <w:tcPr>
            <w:tcW w:w="1647" w:type="dxa"/>
            <w:vAlign w:val="top"/>
          </w:tcPr>
          <w:p>
            <w:pPr>
              <w:pStyle w:val="TableText"/>
              <w:ind w:left="2"/>
              <w:spacing w:before="123" w:line="219" w:lineRule="auto"/>
              <w:rPr/>
            </w:pPr>
            <w:r>
              <w:rPr>
                <w:color w:val="212529"/>
                <w:spacing w:val="-2"/>
              </w:rPr>
              <w:t>住房改革支出</w:t>
            </w:r>
          </w:p>
        </w:tc>
        <w:tc>
          <w:tcPr>
            <w:tcW w:w="1183" w:type="dxa"/>
            <w:vAlign w:val="top"/>
          </w:tcPr>
          <w:p>
            <w:pPr>
              <w:pStyle w:val="TableText"/>
              <w:ind w:left="702"/>
              <w:spacing w:before="150" w:line="184" w:lineRule="auto"/>
              <w:rPr/>
            </w:pPr>
            <w:r>
              <w:rPr>
                <w:color w:val="212529"/>
                <w:spacing w:val="-4"/>
              </w:rPr>
              <w:t>17.83</w:t>
            </w:r>
          </w:p>
        </w:tc>
        <w:tc>
          <w:tcPr>
            <w:tcW w:w="1168" w:type="dxa"/>
            <w:vAlign w:val="top"/>
          </w:tcPr>
          <w:p>
            <w:pPr>
              <w:pStyle w:val="TableText"/>
              <w:ind w:right="16"/>
              <w:spacing w:before="150" w:line="184" w:lineRule="auto"/>
              <w:jc w:val="right"/>
              <w:rPr/>
            </w:pPr>
            <w:r>
              <w:rPr>
                <w:color w:val="212529"/>
                <w:spacing w:val="-4"/>
              </w:rPr>
              <w:t>17.83</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bl>
    <w:p>
      <w:pPr>
        <w:pStyle w:val="BodyText"/>
        <w:rPr/>
      </w:pPr>
      <w:r/>
    </w:p>
    <w:p>
      <w:pPr>
        <w:sectPr>
          <w:headerReference w:type="default" r:id="rId13"/>
          <w:footerReference w:type="default" r:id="rId14"/>
          <w:pgSz w:w="11900" w:h="16840"/>
          <w:pgMar w:top="610" w:right="86" w:bottom="312" w:left="0" w:header="357" w:footer="153" w:gutter="0"/>
        </w:sectPr>
        <w:rPr/>
      </w:pPr>
    </w:p>
    <w:p>
      <w:pPr>
        <w:spacing w:before="54"/>
        <w:rPr/>
      </w:pPr>
      <w:r/>
    </w:p>
    <w:p>
      <w:pPr>
        <w:spacing w:before="5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45"/>
        <w:gridCol w:w="1647"/>
        <w:gridCol w:w="1183"/>
        <w:gridCol w:w="1168"/>
        <w:gridCol w:w="1183"/>
        <w:gridCol w:w="524"/>
        <w:gridCol w:w="823"/>
        <w:gridCol w:w="876"/>
      </w:tblGrid>
      <w:tr>
        <w:trPr>
          <w:trHeight w:val="405" w:hRule="atLeast"/>
        </w:trPr>
        <w:tc>
          <w:tcPr>
            <w:tcW w:w="1145" w:type="dxa"/>
            <w:vAlign w:val="top"/>
          </w:tcPr>
          <w:p>
            <w:pPr>
              <w:pStyle w:val="TableText"/>
              <w:ind w:left="9"/>
              <w:spacing w:before="127" w:line="184" w:lineRule="auto"/>
              <w:rPr/>
            </w:pPr>
            <w:r>
              <w:rPr>
                <w:color w:val="212529"/>
                <w:spacing w:val="-2"/>
              </w:rPr>
              <w:t>2210201</w:t>
            </w:r>
          </w:p>
        </w:tc>
        <w:tc>
          <w:tcPr>
            <w:tcW w:w="1647" w:type="dxa"/>
            <w:vAlign w:val="top"/>
          </w:tcPr>
          <w:p>
            <w:pPr>
              <w:pStyle w:val="TableText"/>
              <w:ind w:left="2"/>
              <w:spacing w:before="101" w:line="219" w:lineRule="auto"/>
              <w:rPr/>
            </w:pPr>
            <w:r>
              <w:rPr>
                <w:color w:val="212529"/>
                <w:spacing w:val="-2"/>
              </w:rPr>
              <w:t>住房公积金</w:t>
            </w:r>
          </w:p>
        </w:tc>
        <w:tc>
          <w:tcPr>
            <w:tcW w:w="1183" w:type="dxa"/>
            <w:vAlign w:val="top"/>
          </w:tcPr>
          <w:p>
            <w:pPr>
              <w:pStyle w:val="TableText"/>
              <w:ind w:left="702"/>
              <w:spacing w:before="127" w:line="184" w:lineRule="auto"/>
              <w:rPr/>
            </w:pPr>
            <w:r>
              <w:rPr>
                <w:color w:val="212529"/>
                <w:spacing w:val="-4"/>
              </w:rPr>
              <w:t>17.83</w:t>
            </w:r>
          </w:p>
        </w:tc>
        <w:tc>
          <w:tcPr>
            <w:tcW w:w="1168" w:type="dxa"/>
            <w:vAlign w:val="top"/>
          </w:tcPr>
          <w:p>
            <w:pPr>
              <w:pStyle w:val="TableText"/>
              <w:ind w:right="16"/>
              <w:spacing w:before="127" w:line="184" w:lineRule="auto"/>
              <w:jc w:val="right"/>
              <w:rPr/>
            </w:pPr>
            <w:r>
              <w:rPr>
                <w:color w:val="212529"/>
                <w:spacing w:val="-4"/>
              </w:rPr>
              <w:t>17.83</w:t>
            </w:r>
          </w:p>
        </w:tc>
        <w:tc>
          <w:tcPr>
            <w:tcW w:w="1183" w:type="dxa"/>
            <w:vAlign w:val="top"/>
          </w:tcPr>
          <w:p>
            <w:pPr>
              <w:rPr>
                <w:rFonts w:ascii="Arial"/>
                <w:sz w:val="21"/>
              </w:rPr>
            </w:pPr>
            <w:r/>
          </w:p>
        </w:tc>
        <w:tc>
          <w:tcPr>
            <w:tcW w:w="524" w:type="dxa"/>
            <w:vAlign w:val="top"/>
          </w:tcPr>
          <w:p>
            <w:pPr>
              <w:rPr>
                <w:rFonts w:ascii="Arial"/>
                <w:sz w:val="21"/>
              </w:rPr>
            </w:pPr>
            <w:r/>
          </w:p>
        </w:tc>
        <w:tc>
          <w:tcPr>
            <w:tcW w:w="823" w:type="dxa"/>
            <w:vAlign w:val="top"/>
          </w:tcPr>
          <w:p>
            <w:pPr>
              <w:rPr>
                <w:rFonts w:ascii="Arial"/>
                <w:sz w:val="21"/>
              </w:rPr>
            </w:pPr>
            <w:r/>
          </w:p>
        </w:tc>
        <w:tc>
          <w:tcPr>
            <w:tcW w:w="876" w:type="dxa"/>
            <w:vAlign w:val="top"/>
          </w:tcPr>
          <w:p>
            <w:pPr>
              <w:rPr>
                <w:rFonts w:ascii="Arial"/>
                <w:sz w:val="21"/>
              </w:rPr>
            </w:pPr>
            <w:r/>
          </w:p>
        </w:tc>
      </w:tr>
      <w:tr>
        <w:trPr>
          <w:trHeight w:val="405" w:hRule="atLeast"/>
        </w:trPr>
        <w:tc>
          <w:tcPr>
            <w:tcW w:w="8549" w:type="dxa"/>
            <w:vAlign w:val="top"/>
            <w:gridSpan w:val="8"/>
            <w:tcBorders>
              <w:left w:val="single" w:color="FFFFFF" w:sz="2" w:space="0"/>
              <w:bottom w:val="single" w:color="FFFFFF" w:sz="6" w:space="0"/>
              <w:right w:val="nil"/>
            </w:tcBorders>
          </w:tcPr>
          <w:p>
            <w:pPr>
              <w:pStyle w:val="TableText"/>
              <w:ind w:left="11"/>
              <w:spacing w:before="100" w:line="218" w:lineRule="auto"/>
              <w:rPr/>
            </w:pPr>
            <w:r>
              <w:rPr>
                <w:color w:val="212529"/>
                <w:spacing w:val="-2"/>
              </w:rPr>
              <w:t>注：本表反映部门本年度各项支出情况。</w:t>
            </w:r>
          </w:p>
        </w:tc>
      </w:tr>
    </w:tbl>
    <w:p>
      <w:pPr>
        <w:pStyle w:val="BodyText"/>
        <w:rPr/>
      </w:pPr>
      <w:r/>
    </w:p>
    <w:p>
      <w:pPr>
        <w:sectPr>
          <w:headerReference w:type="default" r:id="rId11"/>
          <w:footerReference w:type="default" r:id="rId15"/>
          <w:pgSz w:w="11900" w:h="16840"/>
          <w:pgMar w:top="610" w:right="86" w:bottom="311" w:left="0" w:header="357" w:footer="153" w:gutter="0"/>
        </w:sectPr>
        <w:rPr/>
      </w:pPr>
    </w:p>
    <w:p>
      <w:pPr>
        <w:spacing w:before="16"/>
        <w:rPr/>
      </w:pPr>
      <w:r>
        <w:pict>
          <v:shape id="_x0000_s152" style="position:absolute;margin-left:83.486pt;margin-top:57.979pt;mso-position-vertical-relative:page;mso-position-horizontal-relative:page;width:202.35pt;height:14.3pt;z-index:251664384;"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2" w:id="39"/>
                  <w:bookmarkEnd w:id="39"/>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9" w:id="40"/>
            <w:bookmarkEnd w:id="40"/>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35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54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5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3197" w:type="dxa"/>
            <w:vAlign w:val="top"/>
            <w:gridSpan w:val="3"/>
            <w:tcBorders>
              <w:left w:val="single" w:color="FFFFFF" w:sz="2" w:space="0"/>
              <w:right w:val="single" w:color="FFFFFF" w:sz="2" w:space="0"/>
              <w:top w:val="single" w:color="FFFFFF" w:sz="6" w:space="0"/>
            </w:tcBorders>
          </w:tcPr>
          <w:p>
            <w:pPr>
              <w:pStyle w:val="TableText"/>
              <w:ind w:left="14" w:right="127"/>
              <w:spacing w:before="65" w:line="217" w:lineRule="auto"/>
              <w:rPr/>
            </w:pPr>
            <w:r>
              <w:rPr>
                <w:color w:val="212529"/>
                <w:spacing w:val="-1"/>
              </w:rPr>
              <w:t>部门名称：长治高新技术产业开发区组</w:t>
            </w:r>
            <w:r>
              <w:rPr>
                <w:color w:val="212529"/>
                <w:spacing w:val="6"/>
              </w:rPr>
              <w:t xml:space="preserve"> </w:t>
            </w:r>
            <w:r>
              <w:rPr>
                <w:color w:val="212529"/>
                <w:spacing w:val="-2"/>
              </w:rPr>
              <w:t>织和人力资源部</w:t>
            </w:r>
          </w:p>
        </w:tc>
        <w:tc>
          <w:tcPr>
            <w:tcW w:w="154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50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108" w:type="dxa"/>
            <w:vAlign w:val="top"/>
            <w:tcBorders>
              <w:left w:val="single" w:color="FFFFFF" w:sz="2" w:space="0"/>
              <w:right w:val="single" w:color="FFFFFF" w:sz="2"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top w:val="single" w:color="FFFFFF" w:sz="6" w:space="0"/>
            </w:tcBorders>
          </w:tcPr>
          <w:p>
            <w:pPr>
              <w:pStyle w:val="TableText"/>
              <w:ind w:left="63"/>
              <w:spacing w:before="169" w:line="219" w:lineRule="auto"/>
              <w:rPr/>
            </w:pPr>
            <w:r>
              <w:rPr>
                <w:color w:val="212529"/>
                <w:spacing w:val="-2"/>
              </w:rPr>
              <w:t>金额单位：万元</w:t>
            </w:r>
          </w:p>
        </w:tc>
      </w:tr>
      <w:tr>
        <w:trPr>
          <w:trHeight w:val="524" w:hRule="atLeast"/>
        </w:trPr>
        <w:tc>
          <w:tcPr>
            <w:tcW w:w="3197" w:type="dxa"/>
            <w:vAlign w:val="top"/>
            <w:gridSpan w:val="3"/>
          </w:tcPr>
          <w:p>
            <w:pPr>
              <w:ind w:left="140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6"/>
          </w:tcPr>
          <w:p>
            <w:pPr>
              <w:ind w:left="247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259" w:hRule="atLeast"/>
        </w:trPr>
        <w:tc>
          <w:tcPr>
            <w:tcW w:w="1355" w:type="dxa"/>
            <w:vAlign w:val="top"/>
          </w:tcPr>
          <w:p>
            <w:pPr>
              <w:spacing w:line="456" w:lineRule="auto"/>
              <w:rPr>
                <w:rFonts w:ascii="Arial"/>
                <w:sz w:val="21"/>
              </w:rPr>
            </w:pPr>
            <w:r/>
          </w:p>
          <w:p>
            <w:pPr>
              <w:ind w:left="479"/>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49" w:type="dxa"/>
            <w:vAlign w:val="top"/>
          </w:tcPr>
          <w:p>
            <w:pPr>
              <w:spacing w:line="454" w:lineRule="auto"/>
              <w:rPr>
                <w:rFonts w:ascii="Arial"/>
                <w:sz w:val="21"/>
              </w:rPr>
            </w:pPr>
            <w:r/>
          </w:p>
          <w:p>
            <w:pPr>
              <w:ind w:left="24"/>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393" w:type="dxa"/>
            <w:vAlign w:val="top"/>
          </w:tcPr>
          <w:p>
            <w:pPr>
              <w:spacing w:line="453" w:lineRule="auto"/>
              <w:rPr>
                <w:rFonts w:ascii="Arial"/>
                <w:sz w:val="21"/>
              </w:rPr>
            </w:pPr>
            <w:r/>
          </w:p>
          <w:p>
            <w:pPr>
              <w:ind w:left="492"/>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542" w:type="dxa"/>
            <w:vAlign w:val="top"/>
          </w:tcPr>
          <w:p>
            <w:pPr>
              <w:spacing w:line="456" w:lineRule="auto"/>
              <w:rPr>
                <w:rFonts w:ascii="Arial"/>
                <w:sz w:val="21"/>
              </w:rPr>
            </w:pPr>
            <w:r/>
          </w:p>
          <w:p>
            <w:pPr>
              <w:ind w:left="570"/>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09" w:type="dxa"/>
            <w:vAlign w:val="top"/>
          </w:tcPr>
          <w:p>
            <w:pPr>
              <w:spacing w:line="454" w:lineRule="auto"/>
              <w:rPr>
                <w:rFonts w:ascii="Arial"/>
                <w:sz w:val="21"/>
              </w:rPr>
            </w:pPr>
            <w:r/>
          </w:p>
          <w:p>
            <w:pPr>
              <w:ind w:left="55"/>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9" w:type="dxa"/>
            <w:vAlign w:val="top"/>
          </w:tcPr>
          <w:p>
            <w:pPr>
              <w:spacing w:line="454" w:lineRule="auto"/>
              <w:rPr>
                <w:rFonts w:ascii="Arial"/>
                <w:sz w:val="21"/>
              </w:rPr>
            </w:pPr>
            <w:r/>
          </w:p>
          <w:p>
            <w:pPr>
              <w:ind w:left="225"/>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spacing w:line="347" w:lineRule="auto"/>
              <w:rPr>
                <w:rFonts w:ascii="Arial"/>
                <w:sz w:val="21"/>
              </w:rPr>
            </w:pPr>
            <w:r/>
          </w:p>
          <w:p>
            <w:pPr>
              <w:ind w:left="87" w:right="102"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0"/>
              </w:rPr>
              <w:t>算财政拨款</w:t>
            </w:r>
          </w:p>
        </w:tc>
        <w:tc>
          <w:tcPr>
            <w:tcW w:w="509" w:type="dxa"/>
            <w:vAlign w:val="top"/>
          </w:tcPr>
          <w:p>
            <w:pPr>
              <w:ind w:left="60"/>
              <w:spacing w:before="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w:t>
            </w:r>
          </w:p>
          <w:p>
            <w:pPr>
              <w:ind w:left="63"/>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性基</w:t>
            </w:r>
          </w:p>
          <w:p>
            <w:pPr>
              <w:ind w:left="59"/>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金预</w:t>
            </w:r>
          </w:p>
          <w:p>
            <w:pPr>
              <w:ind w:left="57"/>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算财</w:t>
            </w:r>
          </w:p>
          <w:p>
            <w:pPr>
              <w:ind w:left="60"/>
              <w:spacing w:before="3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w:t>
            </w:r>
          </w:p>
          <w:p>
            <w:pPr>
              <w:ind w:left="150"/>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款</w:t>
            </w:r>
          </w:p>
        </w:tc>
        <w:tc>
          <w:tcPr>
            <w:tcW w:w="846" w:type="dxa"/>
            <w:vAlign w:val="top"/>
          </w:tcPr>
          <w:p>
            <w:pPr>
              <w:spacing w:line="244" w:lineRule="auto"/>
              <w:rPr>
                <w:rFonts w:ascii="Arial"/>
                <w:sz w:val="21"/>
              </w:rPr>
            </w:pPr>
            <w:r/>
          </w:p>
          <w:p>
            <w:pPr>
              <w:ind w:left="47" w:right="64" w:firstLine="18"/>
              <w:spacing w:before="72" w:line="164" w:lineRule="auto"/>
              <w:jc w:val="both"/>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国有资本</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9"/>
              </w:rPr>
              <w:t>经营预算</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财政拨款</w:t>
            </w:r>
          </w:p>
        </w:tc>
      </w:tr>
      <w:tr>
        <w:trPr>
          <w:trHeight w:val="524" w:hRule="atLeast"/>
        </w:trPr>
        <w:tc>
          <w:tcPr>
            <w:tcW w:w="1355" w:type="dxa"/>
            <w:vAlign w:val="top"/>
          </w:tcPr>
          <w:p>
            <w:pPr>
              <w:ind w:left="47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49" w:type="dxa"/>
            <w:vAlign w:val="top"/>
          </w:tcPr>
          <w:p>
            <w:pPr>
              <w:rPr>
                <w:rFonts w:ascii="Arial"/>
                <w:sz w:val="21"/>
              </w:rPr>
            </w:pPr>
            <w:r/>
          </w:p>
        </w:tc>
        <w:tc>
          <w:tcPr>
            <w:tcW w:w="1393" w:type="dxa"/>
            <w:vAlign w:val="top"/>
          </w:tcPr>
          <w:p>
            <w:pPr>
              <w:ind w:left="644"/>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542" w:type="dxa"/>
            <w:vAlign w:val="top"/>
          </w:tcPr>
          <w:p>
            <w:pPr>
              <w:ind w:left="56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09" w:type="dxa"/>
            <w:vAlign w:val="top"/>
          </w:tcPr>
          <w:p>
            <w:pPr>
              <w:rPr>
                <w:rFonts w:ascii="Arial"/>
                <w:sz w:val="21"/>
              </w:rPr>
            </w:pPr>
            <w:r/>
          </w:p>
        </w:tc>
        <w:tc>
          <w:tcPr>
            <w:tcW w:w="839" w:type="dxa"/>
            <w:vAlign w:val="top"/>
          </w:tcPr>
          <w:p>
            <w:pPr>
              <w:ind w:left="362"/>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08" w:type="dxa"/>
            <w:vAlign w:val="top"/>
          </w:tcPr>
          <w:p>
            <w:pPr>
              <w:ind w:left="501"/>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509" w:type="dxa"/>
            <w:vAlign w:val="top"/>
          </w:tcPr>
          <w:p>
            <w:pPr>
              <w:ind w:left="19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46" w:type="dxa"/>
            <w:vAlign w:val="top"/>
          </w:tcPr>
          <w:p>
            <w:pPr>
              <w:ind w:left="367"/>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355" w:type="dxa"/>
            <w:vAlign w:val="top"/>
          </w:tcPr>
          <w:p>
            <w:pPr>
              <w:pStyle w:val="TableText"/>
              <w:ind w:left="7" w:right="80" w:firstLine="2"/>
              <w:spacing w:before="69" w:line="217" w:lineRule="auto"/>
              <w:rPr/>
            </w:pPr>
            <w:r>
              <w:rPr>
                <w:color w:val="212529"/>
                <w:spacing w:val="-2"/>
              </w:rPr>
              <w:t>一、一般公共预</w:t>
            </w:r>
            <w:r>
              <w:rPr>
                <w:color w:val="212529"/>
                <w:spacing w:val="3"/>
              </w:rPr>
              <w:t xml:space="preserve"> </w:t>
            </w:r>
            <w:r>
              <w:rPr>
                <w:color w:val="212529"/>
                <w:spacing w:val="-2"/>
              </w:rPr>
              <w:t>算财政拨款</w:t>
            </w:r>
          </w:p>
        </w:tc>
        <w:tc>
          <w:tcPr>
            <w:tcW w:w="449" w:type="dxa"/>
            <w:vAlign w:val="top"/>
          </w:tcPr>
          <w:p>
            <w:pPr>
              <w:pStyle w:val="TableText"/>
              <w:ind w:left="173"/>
              <w:spacing w:before="200" w:line="184" w:lineRule="auto"/>
              <w:rPr/>
            </w:pPr>
            <w:r>
              <w:rPr>
                <w:color w:val="212529"/>
              </w:rPr>
              <w:t>1</w:t>
            </w:r>
          </w:p>
        </w:tc>
        <w:tc>
          <w:tcPr>
            <w:tcW w:w="1393" w:type="dxa"/>
            <w:vAlign w:val="top"/>
          </w:tcPr>
          <w:p>
            <w:pPr>
              <w:pStyle w:val="TableText"/>
              <w:ind w:left="816"/>
              <w:spacing w:before="201" w:line="183" w:lineRule="auto"/>
              <w:rPr/>
            </w:pPr>
            <w:r>
              <w:rPr>
                <w:color w:val="212529"/>
                <w:spacing w:val="-2"/>
              </w:rPr>
              <w:t>555.08</w:t>
            </w:r>
          </w:p>
        </w:tc>
        <w:tc>
          <w:tcPr>
            <w:tcW w:w="1542" w:type="dxa"/>
            <w:vAlign w:val="top"/>
          </w:tcPr>
          <w:p>
            <w:pPr>
              <w:pStyle w:val="TableText"/>
              <w:ind w:left="5" w:right="89" w:firstLine="1"/>
              <w:spacing w:before="69" w:line="217" w:lineRule="auto"/>
              <w:rPr/>
            </w:pPr>
            <w:r>
              <w:rPr>
                <w:color w:val="212529"/>
                <w:spacing w:val="-2"/>
              </w:rPr>
              <w:t>一、一般公共服务</w:t>
            </w:r>
            <w:r>
              <w:rPr>
                <w:color w:val="212529"/>
                <w:spacing w:val="5"/>
              </w:rPr>
              <w:t xml:space="preserve"> </w:t>
            </w:r>
            <w:r>
              <w:rPr>
                <w:color w:val="212529"/>
                <w:spacing w:val="-2"/>
              </w:rPr>
              <w:t>支出</w:t>
            </w:r>
          </w:p>
        </w:tc>
        <w:tc>
          <w:tcPr>
            <w:tcW w:w="509" w:type="dxa"/>
            <w:vAlign w:val="top"/>
          </w:tcPr>
          <w:p>
            <w:pPr>
              <w:pStyle w:val="TableText"/>
              <w:ind w:left="150"/>
              <w:spacing w:before="201" w:line="183" w:lineRule="auto"/>
              <w:rPr/>
            </w:pPr>
            <w:r>
              <w:rPr>
                <w:color w:val="212529"/>
                <w:spacing w:val="-3"/>
              </w:rPr>
              <w:t>33</w:t>
            </w:r>
          </w:p>
        </w:tc>
        <w:tc>
          <w:tcPr>
            <w:tcW w:w="839" w:type="dxa"/>
            <w:vAlign w:val="top"/>
          </w:tcPr>
          <w:p>
            <w:pPr>
              <w:pStyle w:val="TableText"/>
              <w:ind w:right="24"/>
              <w:spacing w:before="201" w:line="183" w:lineRule="auto"/>
              <w:jc w:val="right"/>
              <w:rPr/>
            </w:pPr>
            <w:r>
              <w:rPr>
                <w:color w:val="212529"/>
                <w:spacing w:val="-2"/>
              </w:rPr>
              <w:t>359.27</w:t>
            </w:r>
          </w:p>
        </w:tc>
        <w:tc>
          <w:tcPr>
            <w:tcW w:w="1108" w:type="dxa"/>
            <w:vAlign w:val="top"/>
          </w:tcPr>
          <w:p>
            <w:pPr>
              <w:pStyle w:val="TableText"/>
              <w:ind w:right="23"/>
              <w:spacing w:before="201" w:line="183" w:lineRule="auto"/>
              <w:jc w:val="right"/>
              <w:rPr/>
            </w:pPr>
            <w:r>
              <w:rPr>
                <w:color w:val="212529"/>
                <w:spacing w:val="-2"/>
              </w:rPr>
              <w:t>359.27</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2"/>
              <w:spacing w:before="70" w:line="217" w:lineRule="auto"/>
              <w:rPr/>
            </w:pPr>
            <w:r>
              <w:rPr>
                <w:color w:val="212529"/>
                <w:spacing w:val="-2"/>
              </w:rPr>
              <w:t>二、政府性基金</w:t>
            </w:r>
            <w:r>
              <w:rPr>
                <w:color w:val="212529"/>
                <w:spacing w:val="3"/>
              </w:rPr>
              <w:t xml:space="preserve"> </w:t>
            </w:r>
            <w:r>
              <w:rPr>
                <w:color w:val="212529"/>
                <w:spacing w:val="-1"/>
              </w:rPr>
              <w:t>预算财政拨款</w:t>
            </w:r>
          </w:p>
        </w:tc>
        <w:tc>
          <w:tcPr>
            <w:tcW w:w="449" w:type="dxa"/>
            <w:vAlign w:val="top"/>
          </w:tcPr>
          <w:p>
            <w:pPr>
              <w:pStyle w:val="TableText"/>
              <w:ind w:left="162"/>
              <w:spacing w:before="202" w:line="183" w:lineRule="auto"/>
              <w:rPr/>
            </w:pPr>
            <w:r>
              <w:rPr>
                <w:color w:val="212529"/>
              </w:rPr>
              <w:t>2</w:t>
            </w:r>
          </w:p>
        </w:tc>
        <w:tc>
          <w:tcPr>
            <w:tcW w:w="1393" w:type="dxa"/>
            <w:vAlign w:val="top"/>
          </w:tcPr>
          <w:p>
            <w:pPr>
              <w:rPr>
                <w:rFonts w:ascii="Arial"/>
                <w:sz w:val="21"/>
              </w:rPr>
            </w:pPr>
            <w:r/>
          </w:p>
        </w:tc>
        <w:tc>
          <w:tcPr>
            <w:tcW w:w="1542" w:type="dxa"/>
            <w:vAlign w:val="top"/>
          </w:tcPr>
          <w:p>
            <w:pPr>
              <w:pStyle w:val="TableText"/>
              <w:ind w:left="7"/>
              <w:spacing w:before="175" w:line="219" w:lineRule="auto"/>
              <w:rPr/>
            </w:pPr>
            <w:r>
              <w:rPr>
                <w:color w:val="212529"/>
                <w:spacing w:val="-2"/>
              </w:rPr>
              <w:t>二、外交支出</w:t>
            </w:r>
          </w:p>
        </w:tc>
        <w:tc>
          <w:tcPr>
            <w:tcW w:w="509" w:type="dxa"/>
            <w:vAlign w:val="top"/>
          </w:tcPr>
          <w:p>
            <w:pPr>
              <w:pStyle w:val="TableText"/>
              <w:ind w:left="150"/>
              <w:spacing w:before="202" w:line="183" w:lineRule="auto"/>
              <w:rPr/>
            </w:pPr>
            <w:r>
              <w:rPr>
                <w:color w:val="212529"/>
                <w:spacing w:val="-3"/>
              </w:rPr>
              <w:t>34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hanging="1"/>
              <w:spacing w:before="71" w:line="217" w:lineRule="auto"/>
              <w:rPr/>
            </w:pPr>
            <w:r>
              <w:rPr>
                <w:color w:val="212529"/>
                <w:spacing w:val="-1"/>
              </w:rPr>
              <w:t>三、国有资本经</w:t>
            </w:r>
            <w:r>
              <w:rPr>
                <w:color w:val="212529"/>
              </w:rPr>
              <w:t xml:space="preserve"> </w:t>
            </w:r>
            <w:r>
              <w:rPr>
                <w:color w:val="212529"/>
                <w:spacing w:val="-2"/>
              </w:rPr>
              <w:t>营预算财政拨款</w:t>
            </w:r>
          </w:p>
        </w:tc>
        <w:tc>
          <w:tcPr>
            <w:tcW w:w="449" w:type="dxa"/>
            <w:vAlign w:val="top"/>
          </w:tcPr>
          <w:p>
            <w:pPr>
              <w:pStyle w:val="TableText"/>
              <w:ind w:left="164"/>
              <w:spacing w:before="203" w:line="183" w:lineRule="auto"/>
              <w:rPr/>
            </w:pPr>
            <w:r>
              <w:rPr>
                <w:color w:val="212529"/>
              </w:rPr>
              <w:t>3</w:t>
            </w:r>
          </w:p>
        </w:tc>
        <w:tc>
          <w:tcPr>
            <w:tcW w:w="1393" w:type="dxa"/>
            <w:vAlign w:val="top"/>
          </w:tcPr>
          <w:p>
            <w:pPr>
              <w:rPr>
                <w:rFonts w:ascii="Arial"/>
                <w:sz w:val="21"/>
              </w:rPr>
            </w:pPr>
            <w:r/>
          </w:p>
        </w:tc>
        <w:tc>
          <w:tcPr>
            <w:tcW w:w="1542" w:type="dxa"/>
            <w:vAlign w:val="top"/>
          </w:tcPr>
          <w:p>
            <w:pPr>
              <w:pStyle w:val="TableText"/>
              <w:ind w:left="3"/>
              <w:spacing w:before="176" w:line="219" w:lineRule="auto"/>
              <w:rPr/>
            </w:pPr>
            <w:r>
              <w:rPr>
                <w:color w:val="212529"/>
                <w:spacing w:val="-1"/>
              </w:rPr>
              <w:t>三、国防支出</w:t>
            </w:r>
          </w:p>
        </w:tc>
        <w:tc>
          <w:tcPr>
            <w:tcW w:w="509" w:type="dxa"/>
            <w:vAlign w:val="top"/>
          </w:tcPr>
          <w:p>
            <w:pPr>
              <w:pStyle w:val="TableText"/>
              <w:ind w:left="150"/>
              <w:spacing w:before="203" w:line="183" w:lineRule="auto"/>
              <w:rPr/>
            </w:pPr>
            <w:r>
              <w:rPr>
                <w:color w:val="212529"/>
                <w:spacing w:val="-3"/>
              </w:rPr>
              <w:t>35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59"/>
              <w:spacing w:before="204" w:line="183" w:lineRule="auto"/>
              <w:rPr/>
            </w:pPr>
            <w:r>
              <w:rPr>
                <w:color w:val="212529"/>
              </w:rPr>
              <w:t>4</w:t>
            </w:r>
          </w:p>
        </w:tc>
        <w:tc>
          <w:tcPr>
            <w:tcW w:w="1393" w:type="dxa"/>
            <w:vAlign w:val="top"/>
          </w:tcPr>
          <w:p>
            <w:pPr>
              <w:rPr>
                <w:rFonts w:ascii="Arial"/>
                <w:sz w:val="21"/>
              </w:rPr>
            </w:pPr>
            <w:r/>
          </w:p>
        </w:tc>
        <w:tc>
          <w:tcPr>
            <w:tcW w:w="1542" w:type="dxa"/>
            <w:vAlign w:val="top"/>
          </w:tcPr>
          <w:p>
            <w:pPr>
              <w:pStyle w:val="TableText"/>
              <w:ind w:left="21"/>
              <w:spacing w:before="176" w:line="219" w:lineRule="auto"/>
              <w:rPr/>
            </w:pPr>
            <w:r>
              <w:rPr>
                <w:color w:val="212529"/>
                <w:spacing w:val="-3"/>
              </w:rPr>
              <w:t>四、公共安全支出</w:t>
            </w:r>
          </w:p>
        </w:tc>
        <w:tc>
          <w:tcPr>
            <w:tcW w:w="509" w:type="dxa"/>
            <w:vAlign w:val="top"/>
          </w:tcPr>
          <w:p>
            <w:pPr>
              <w:pStyle w:val="TableText"/>
              <w:ind w:left="150"/>
              <w:spacing w:before="204" w:line="183" w:lineRule="auto"/>
              <w:rPr/>
            </w:pPr>
            <w:r>
              <w:rPr>
                <w:color w:val="212529"/>
                <w:spacing w:val="-3"/>
              </w:rPr>
              <w:t>36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206" w:line="182" w:lineRule="auto"/>
              <w:rPr/>
            </w:pPr>
            <w:r>
              <w:rPr>
                <w:color w:val="212529"/>
              </w:rPr>
              <w:t>5</w:t>
            </w:r>
          </w:p>
        </w:tc>
        <w:tc>
          <w:tcPr>
            <w:tcW w:w="1393" w:type="dxa"/>
            <w:vAlign w:val="top"/>
          </w:tcPr>
          <w:p>
            <w:pPr>
              <w:rPr>
                <w:rFonts w:ascii="Arial"/>
                <w:sz w:val="21"/>
              </w:rPr>
            </w:pPr>
            <w:r/>
          </w:p>
        </w:tc>
        <w:tc>
          <w:tcPr>
            <w:tcW w:w="1542" w:type="dxa"/>
            <w:vAlign w:val="top"/>
          </w:tcPr>
          <w:p>
            <w:pPr>
              <w:pStyle w:val="TableText"/>
              <w:ind w:left="7"/>
              <w:spacing w:before="177" w:line="219" w:lineRule="auto"/>
              <w:rPr/>
            </w:pPr>
            <w:r>
              <w:rPr>
                <w:color w:val="212529"/>
                <w:spacing w:val="-2"/>
              </w:rPr>
              <w:t>五、教育支出</w:t>
            </w:r>
          </w:p>
        </w:tc>
        <w:tc>
          <w:tcPr>
            <w:tcW w:w="509" w:type="dxa"/>
            <w:vAlign w:val="top"/>
          </w:tcPr>
          <w:p>
            <w:pPr>
              <w:pStyle w:val="TableText"/>
              <w:ind w:left="150"/>
              <w:spacing w:before="205" w:line="183" w:lineRule="auto"/>
              <w:rPr/>
            </w:pPr>
            <w:r>
              <w:rPr>
                <w:color w:val="212529"/>
                <w:spacing w:val="-3"/>
              </w:rPr>
              <w:t>37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206" w:line="183" w:lineRule="auto"/>
              <w:rPr/>
            </w:pPr>
            <w:r>
              <w:rPr>
                <w:color w:val="212529"/>
              </w:rPr>
              <w:t>6</w:t>
            </w:r>
          </w:p>
        </w:tc>
        <w:tc>
          <w:tcPr>
            <w:tcW w:w="1393" w:type="dxa"/>
            <w:vAlign w:val="top"/>
          </w:tcPr>
          <w:p>
            <w:pPr>
              <w:rPr>
                <w:rFonts w:ascii="Arial"/>
                <w:sz w:val="21"/>
              </w:rPr>
            </w:pPr>
            <w:r/>
          </w:p>
        </w:tc>
        <w:tc>
          <w:tcPr>
            <w:tcW w:w="1542" w:type="dxa"/>
            <w:vAlign w:val="top"/>
          </w:tcPr>
          <w:p>
            <w:pPr>
              <w:pStyle w:val="TableText"/>
              <w:ind w:left="4"/>
              <w:spacing w:before="178" w:line="218" w:lineRule="auto"/>
              <w:rPr/>
            </w:pPr>
            <w:r>
              <w:rPr>
                <w:color w:val="212529"/>
                <w:spacing w:val="-1"/>
              </w:rPr>
              <w:t>六、科学技术支出</w:t>
            </w:r>
          </w:p>
        </w:tc>
        <w:tc>
          <w:tcPr>
            <w:tcW w:w="509" w:type="dxa"/>
            <w:vAlign w:val="top"/>
          </w:tcPr>
          <w:p>
            <w:pPr>
              <w:pStyle w:val="TableText"/>
              <w:ind w:left="150"/>
              <w:spacing w:before="206" w:line="183" w:lineRule="auto"/>
              <w:rPr/>
            </w:pPr>
            <w:r>
              <w:rPr>
                <w:color w:val="212529"/>
                <w:spacing w:val="-3"/>
              </w:rPr>
              <w:t>38</w:t>
            </w:r>
          </w:p>
        </w:tc>
        <w:tc>
          <w:tcPr>
            <w:tcW w:w="839" w:type="dxa"/>
            <w:vAlign w:val="top"/>
          </w:tcPr>
          <w:p>
            <w:pPr>
              <w:pStyle w:val="TableText"/>
              <w:ind w:right="23"/>
              <w:spacing w:before="206" w:line="183" w:lineRule="auto"/>
              <w:jc w:val="right"/>
              <w:rPr/>
            </w:pPr>
            <w:r>
              <w:rPr>
                <w:color w:val="212529"/>
                <w:spacing w:val="-2"/>
              </w:rPr>
              <w:t>38.54</w:t>
            </w:r>
          </w:p>
        </w:tc>
        <w:tc>
          <w:tcPr>
            <w:tcW w:w="1108" w:type="dxa"/>
            <w:vAlign w:val="top"/>
          </w:tcPr>
          <w:p>
            <w:pPr>
              <w:pStyle w:val="TableText"/>
              <w:ind w:right="23"/>
              <w:spacing w:before="206" w:line="183" w:lineRule="auto"/>
              <w:jc w:val="right"/>
              <w:rPr/>
            </w:pPr>
            <w:r>
              <w:rPr>
                <w:color w:val="212529"/>
                <w:spacing w:val="-2"/>
              </w:rPr>
              <w:t>38.54</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208" w:line="182" w:lineRule="auto"/>
              <w:rPr/>
            </w:pPr>
            <w:r>
              <w:rPr>
                <w:color w:val="212529"/>
              </w:rPr>
              <w:t>7</w:t>
            </w:r>
          </w:p>
        </w:tc>
        <w:tc>
          <w:tcPr>
            <w:tcW w:w="1393" w:type="dxa"/>
            <w:vAlign w:val="top"/>
          </w:tcPr>
          <w:p>
            <w:pPr>
              <w:rPr>
                <w:rFonts w:ascii="Arial"/>
                <w:sz w:val="21"/>
              </w:rPr>
            </w:pPr>
            <w:r/>
          </w:p>
        </w:tc>
        <w:tc>
          <w:tcPr>
            <w:tcW w:w="1542" w:type="dxa"/>
            <w:vAlign w:val="top"/>
          </w:tcPr>
          <w:p>
            <w:pPr>
              <w:pStyle w:val="TableText"/>
              <w:ind w:left="7" w:right="89" w:hanging="3"/>
              <w:spacing w:before="74" w:line="217" w:lineRule="auto"/>
              <w:rPr/>
            </w:pPr>
            <w:r>
              <w:rPr>
                <w:color w:val="212529"/>
                <w:spacing w:val="-1"/>
              </w:rPr>
              <w:t>七、文化旅游体育</w:t>
            </w:r>
            <w:r>
              <w:rPr>
                <w:color w:val="212529"/>
              </w:rPr>
              <w:t xml:space="preserve"> </w:t>
            </w:r>
            <w:r>
              <w:rPr>
                <w:color w:val="212529"/>
                <w:spacing w:val="-2"/>
              </w:rPr>
              <w:t>与传媒支出</w:t>
            </w:r>
          </w:p>
        </w:tc>
        <w:tc>
          <w:tcPr>
            <w:tcW w:w="509" w:type="dxa"/>
            <w:vAlign w:val="top"/>
          </w:tcPr>
          <w:p>
            <w:pPr>
              <w:pStyle w:val="TableText"/>
              <w:ind w:left="150"/>
              <w:spacing w:before="207" w:line="183" w:lineRule="auto"/>
              <w:rPr/>
            </w:pPr>
            <w:r>
              <w:rPr>
                <w:color w:val="212529"/>
                <w:spacing w:val="-3"/>
              </w:rPr>
              <w:t>39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208" w:line="183" w:lineRule="auto"/>
              <w:rPr/>
            </w:pPr>
            <w:r>
              <w:rPr>
                <w:color w:val="212529"/>
              </w:rPr>
              <w:t>8</w:t>
            </w:r>
          </w:p>
        </w:tc>
        <w:tc>
          <w:tcPr>
            <w:tcW w:w="1393" w:type="dxa"/>
            <w:vAlign w:val="top"/>
          </w:tcPr>
          <w:p>
            <w:pPr>
              <w:rPr>
                <w:rFonts w:ascii="Arial"/>
                <w:sz w:val="21"/>
              </w:rPr>
            </w:pPr>
            <w:r/>
          </w:p>
        </w:tc>
        <w:tc>
          <w:tcPr>
            <w:tcW w:w="1542" w:type="dxa"/>
            <w:vAlign w:val="top"/>
          </w:tcPr>
          <w:p>
            <w:pPr>
              <w:pStyle w:val="TableText"/>
              <w:ind w:left="3" w:right="89" w:firstLine="3"/>
              <w:spacing w:before="76" w:line="217" w:lineRule="auto"/>
              <w:rPr/>
            </w:pPr>
            <w:r>
              <w:rPr>
                <w:color w:val="212529"/>
                <w:spacing w:val="-2"/>
              </w:rPr>
              <w:t>八、社会保障和就</w:t>
            </w:r>
            <w:r>
              <w:rPr>
                <w:color w:val="212529"/>
                <w:spacing w:val="5"/>
              </w:rPr>
              <w:t xml:space="preserve"> </w:t>
            </w:r>
            <w:r>
              <w:rPr>
                <w:color w:val="212529"/>
                <w:spacing w:val="-2"/>
              </w:rPr>
              <w:t>业支出</w:t>
            </w:r>
          </w:p>
        </w:tc>
        <w:tc>
          <w:tcPr>
            <w:tcW w:w="509" w:type="dxa"/>
            <w:vAlign w:val="top"/>
          </w:tcPr>
          <w:p>
            <w:pPr>
              <w:pStyle w:val="TableText"/>
              <w:ind w:left="146"/>
              <w:spacing w:before="208" w:line="183" w:lineRule="auto"/>
              <w:rPr/>
            </w:pPr>
            <w:r>
              <w:rPr>
                <w:color w:val="212529"/>
                <w:spacing w:val="-2"/>
              </w:rPr>
              <w:t>40</w:t>
            </w:r>
          </w:p>
        </w:tc>
        <w:tc>
          <w:tcPr>
            <w:tcW w:w="839" w:type="dxa"/>
            <w:vAlign w:val="top"/>
          </w:tcPr>
          <w:p>
            <w:pPr>
              <w:pStyle w:val="TableText"/>
              <w:ind w:right="24"/>
              <w:spacing w:before="207" w:line="184" w:lineRule="auto"/>
              <w:jc w:val="right"/>
              <w:rPr/>
            </w:pPr>
            <w:r>
              <w:rPr>
                <w:color w:val="212529"/>
                <w:spacing w:val="-2"/>
              </w:rPr>
              <w:t>228.71</w:t>
            </w:r>
          </w:p>
        </w:tc>
        <w:tc>
          <w:tcPr>
            <w:tcW w:w="1108" w:type="dxa"/>
            <w:vAlign w:val="top"/>
          </w:tcPr>
          <w:p>
            <w:pPr>
              <w:pStyle w:val="TableText"/>
              <w:ind w:right="23"/>
              <w:spacing w:before="207" w:line="184" w:lineRule="auto"/>
              <w:jc w:val="right"/>
              <w:rPr/>
            </w:pPr>
            <w:r>
              <w:rPr>
                <w:color w:val="212529"/>
                <w:spacing w:val="-2"/>
              </w:rPr>
              <w:t>228.71</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209" w:line="183" w:lineRule="auto"/>
              <w:rPr/>
            </w:pPr>
            <w:r>
              <w:rPr>
                <w:color w:val="212529"/>
              </w:rPr>
              <w:t>9</w:t>
            </w:r>
          </w:p>
        </w:tc>
        <w:tc>
          <w:tcPr>
            <w:tcW w:w="1393" w:type="dxa"/>
            <w:vAlign w:val="top"/>
          </w:tcPr>
          <w:p>
            <w:pPr>
              <w:rPr>
                <w:rFonts w:ascii="Arial"/>
                <w:sz w:val="21"/>
              </w:rPr>
            </w:pPr>
            <w:r/>
          </w:p>
        </w:tc>
        <w:tc>
          <w:tcPr>
            <w:tcW w:w="1542" w:type="dxa"/>
            <w:vAlign w:val="top"/>
          </w:tcPr>
          <w:p>
            <w:pPr>
              <w:pStyle w:val="TableText"/>
              <w:ind w:left="7"/>
              <w:spacing w:before="181" w:line="219" w:lineRule="auto"/>
              <w:rPr/>
            </w:pPr>
            <w:r>
              <w:rPr>
                <w:color w:val="212529"/>
                <w:spacing w:val="-2"/>
              </w:rPr>
              <w:t>九、卫生健康支出</w:t>
            </w:r>
          </w:p>
        </w:tc>
        <w:tc>
          <w:tcPr>
            <w:tcW w:w="509" w:type="dxa"/>
            <w:vAlign w:val="top"/>
          </w:tcPr>
          <w:p>
            <w:pPr>
              <w:pStyle w:val="TableText"/>
              <w:ind w:left="146"/>
              <w:spacing w:before="208" w:line="184" w:lineRule="auto"/>
              <w:rPr/>
            </w:pPr>
            <w:r>
              <w:rPr>
                <w:color w:val="212529"/>
                <w:spacing w:val="-2"/>
              </w:rPr>
              <w:t>41</w:t>
            </w:r>
          </w:p>
        </w:tc>
        <w:tc>
          <w:tcPr>
            <w:tcW w:w="839" w:type="dxa"/>
            <w:vAlign w:val="top"/>
          </w:tcPr>
          <w:p>
            <w:pPr>
              <w:pStyle w:val="TableText"/>
              <w:ind w:right="21"/>
              <w:spacing w:before="208" w:line="184" w:lineRule="auto"/>
              <w:jc w:val="right"/>
              <w:rPr/>
            </w:pPr>
            <w:r>
              <w:rPr>
                <w:color w:val="212529"/>
                <w:spacing w:val="-4"/>
              </w:rPr>
              <w:t>10.31</w:t>
            </w:r>
          </w:p>
        </w:tc>
        <w:tc>
          <w:tcPr>
            <w:tcW w:w="1108" w:type="dxa"/>
            <w:vAlign w:val="top"/>
          </w:tcPr>
          <w:p>
            <w:pPr>
              <w:pStyle w:val="TableText"/>
              <w:ind w:right="21"/>
              <w:spacing w:before="208" w:line="184" w:lineRule="auto"/>
              <w:jc w:val="right"/>
              <w:rPr/>
            </w:pPr>
            <w:r>
              <w:rPr>
                <w:color w:val="212529"/>
                <w:spacing w:val="-4"/>
              </w:rPr>
              <w:t>10.31</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28"/>
              <w:spacing w:before="209" w:line="184" w:lineRule="auto"/>
              <w:rPr/>
            </w:pPr>
            <w:r>
              <w:rPr>
                <w:color w:val="212529"/>
                <w:spacing w:val="-6"/>
              </w:rPr>
              <w:t>10</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十、节能环保支出</w:t>
            </w:r>
          </w:p>
        </w:tc>
        <w:tc>
          <w:tcPr>
            <w:tcW w:w="509" w:type="dxa"/>
            <w:vAlign w:val="top"/>
          </w:tcPr>
          <w:p>
            <w:pPr>
              <w:pStyle w:val="TableText"/>
              <w:ind w:left="146"/>
              <w:spacing w:before="210" w:line="183" w:lineRule="auto"/>
              <w:rPr/>
            </w:pPr>
            <w:r>
              <w:rPr>
                <w:color w:val="212529"/>
                <w:spacing w:val="-2"/>
              </w:rPr>
              <w:t>42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11</w:t>
            </w:r>
          </w:p>
        </w:tc>
        <w:tc>
          <w:tcPr>
            <w:tcW w:w="1393" w:type="dxa"/>
            <w:vAlign w:val="top"/>
          </w:tcPr>
          <w:p>
            <w:pPr>
              <w:rPr>
                <w:rFonts w:ascii="Arial"/>
                <w:sz w:val="21"/>
              </w:rPr>
            </w:pPr>
            <w:r/>
          </w:p>
        </w:tc>
        <w:tc>
          <w:tcPr>
            <w:tcW w:w="1542" w:type="dxa"/>
            <w:vAlign w:val="top"/>
          </w:tcPr>
          <w:p>
            <w:pPr>
              <w:pStyle w:val="TableText"/>
              <w:ind w:left="19" w:right="98" w:hanging="14"/>
              <w:spacing w:before="78" w:line="219" w:lineRule="auto"/>
              <w:rPr/>
            </w:pPr>
            <w:r>
              <w:rPr>
                <w:color w:val="212529"/>
                <w:spacing w:val="-3"/>
              </w:rPr>
              <w:t>十一、城乡社区支</w:t>
            </w:r>
            <w:r>
              <w:rPr>
                <w:color w:val="212529"/>
                <w:spacing w:val="6"/>
              </w:rPr>
              <w:t xml:space="preserve"> </w:t>
            </w:r>
            <w:r>
              <w:rPr>
                <w:color w:val="212529"/>
              </w:rPr>
              <w:t>出</w:t>
            </w:r>
          </w:p>
        </w:tc>
        <w:tc>
          <w:tcPr>
            <w:tcW w:w="509" w:type="dxa"/>
            <w:vAlign w:val="top"/>
          </w:tcPr>
          <w:p>
            <w:pPr>
              <w:pStyle w:val="TableText"/>
              <w:ind w:left="146"/>
              <w:spacing w:before="211" w:line="183" w:lineRule="auto"/>
              <w:rPr/>
            </w:pPr>
            <w:r>
              <w:rPr>
                <w:color w:val="212529"/>
                <w:spacing w:val="-2"/>
              </w:rPr>
              <w:t>43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12</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十二、农林水支出</w:t>
            </w:r>
          </w:p>
        </w:tc>
        <w:tc>
          <w:tcPr>
            <w:tcW w:w="509" w:type="dxa"/>
            <w:vAlign w:val="top"/>
          </w:tcPr>
          <w:p>
            <w:pPr>
              <w:pStyle w:val="TableText"/>
              <w:ind w:left="146"/>
              <w:spacing w:before="211" w:line="183" w:lineRule="auto"/>
              <w:rPr/>
            </w:pPr>
            <w:r>
              <w:rPr>
                <w:color w:val="212529"/>
                <w:spacing w:val="-2"/>
              </w:rPr>
              <w:t>44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13</w:t>
            </w:r>
          </w:p>
        </w:tc>
        <w:tc>
          <w:tcPr>
            <w:tcW w:w="1393" w:type="dxa"/>
            <w:vAlign w:val="top"/>
          </w:tcPr>
          <w:p>
            <w:pPr>
              <w:rPr>
                <w:rFonts w:ascii="Arial"/>
                <w:sz w:val="21"/>
              </w:rPr>
            </w:pPr>
            <w:r/>
          </w:p>
        </w:tc>
        <w:tc>
          <w:tcPr>
            <w:tcW w:w="1542" w:type="dxa"/>
            <w:vAlign w:val="top"/>
          </w:tcPr>
          <w:p>
            <w:pPr>
              <w:pStyle w:val="TableText"/>
              <w:ind w:left="19" w:right="89" w:hanging="14"/>
              <w:spacing w:before="78" w:line="219" w:lineRule="auto"/>
              <w:rPr/>
            </w:pPr>
            <w:r>
              <w:rPr>
                <w:color w:val="212529"/>
                <w:spacing w:val="-1"/>
              </w:rPr>
              <w:t>十三、交通运输支</w:t>
            </w:r>
            <w:r>
              <w:rPr>
                <w:color w:val="212529"/>
              </w:rPr>
              <w:t xml:space="preserve"> </w:t>
            </w:r>
            <w:r>
              <w:rPr>
                <w:color w:val="212529"/>
              </w:rPr>
              <w:t>出</w:t>
            </w:r>
          </w:p>
        </w:tc>
        <w:tc>
          <w:tcPr>
            <w:tcW w:w="509" w:type="dxa"/>
            <w:vAlign w:val="top"/>
          </w:tcPr>
          <w:p>
            <w:pPr>
              <w:pStyle w:val="TableText"/>
              <w:ind w:left="146"/>
              <w:spacing w:before="211" w:line="183" w:lineRule="auto"/>
              <w:rPr/>
            </w:pPr>
            <w:r>
              <w:rPr>
                <w:color w:val="212529"/>
                <w:spacing w:val="-2"/>
              </w:rPr>
              <w:t>45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14</w:t>
            </w:r>
          </w:p>
        </w:tc>
        <w:tc>
          <w:tcPr>
            <w:tcW w:w="1393" w:type="dxa"/>
            <w:vAlign w:val="top"/>
          </w:tcPr>
          <w:p>
            <w:pPr>
              <w:rPr>
                <w:rFonts w:ascii="Arial"/>
                <w:sz w:val="21"/>
              </w:rPr>
            </w:pPr>
            <w:r/>
          </w:p>
        </w:tc>
        <w:tc>
          <w:tcPr>
            <w:tcW w:w="1542" w:type="dxa"/>
            <w:vAlign w:val="top"/>
          </w:tcPr>
          <w:p>
            <w:pPr>
              <w:pStyle w:val="TableText"/>
              <w:ind w:left="3" w:right="89" w:firstLine="1"/>
              <w:spacing w:before="79" w:line="217" w:lineRule="auto"/>
              <w:rPr/>
            </w:pPr>
            <w:r>
              <w:rPr>
                <w:color w:val="212529"/>
                <w:spacing w:val="-1"/>
              </w:rPr>
              <w:t>十四、资源勘探工</w:t>
            </w:r>
            <w:r>
              <w:rPr>
                <w:color w:val="212529"/>
              </w:rPr>
              <w:t xml:space="preserve"> </w:t>
            </w:r>
            <w:r>
              <w:rPr>
                <w:color w:val="212529"/>
                <w:spacing w:val="-1"/>
              </w:rPr>
              <w:t>业信息等支出</w:t>
            </w:r>
          </w:p>
        </w:tc>
        <w:tc>
          <w:tcPr>
            <w:tcW w:w="509" w:type="dxa"/>
            <w:vAlign w:val="top"/>
          </w:tcPr>
          <w:p>
            <w:pPr>
              <w:pStyle w:val="TableText"/>
              <w:ind w:left="146"/>
              <w:spacing w:before="211" w:line="183" w:lineRule="auto"/>
              <w:rPr/>
            </w:pPr>
            <w:r>
              <w:rPr>
                <w:color w:val="212529"/>
                <w:spacing w:val="-2"/>
              </w:rPr>
              <w:t>46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15</w:t>
            </w:r>
          </w:p>
        </w:tc>
        <w:tc>
          <w:tcPr>
            <w:tcW w:w="1393" w:type="dxa"/>
            <w:vAlign w:val="top"/>
          </w:tcPr>
          <w:p>
            <w:pPr>
              <w:rPr>
                <w:rFonts w:ascii="Arial"/>
                <w:sz w:val="21"/>
              </w:rPr>
            </w:pPr>
            <w:r/>
          </w:p>
        </w:tc>
        <w:tc>
          <w:tcPr>
            <w:tcW w:w="1542" w:type="dxa"/>
            <w:vAlign w:val="top"/>
          </w:tcPr>
          <w:p>
            <w:pPr>
              <w:pStyle w:val="TableText"/>
              <w:ind w:left="5" w:right="89"/>
              <w:spacing w:before="79" w:line="217" w:lineRule="auto"/>
              <w:rPr/>
            </w:pPr>
            <w:r>
              <w:rPr>
                <w:color w:val="212529"/>
                <w:spacing w:val="-1"/>
              </w:rPr>
              <w:t>十五、商业服务业</w:t>
            </w:r>
            <w:r>
              <w:rPr>
                <w:color w:val="212529"/>
              </w:rPr>
              <w:t xml:space="preserve"> </w:t>
            </w:r>
            <w:r>
              <w:rPr>
                <w:color w:val="212529"/>
                <w:spacing w:val="-2"/>
              </w:rPr>
              <w:t>等支出</w:t>
            </w:r>
          </w:p>
        </w:tc>
        <w:tc>
          <w:tcPr>
            <w:tcW w:w="509" w:type="dxa"/>
            <w:vAlign w:val="top"/>
          </w:tcPr>
          <w:p>
            <w:pPr>
              <w:pStyle w:val="TableText"/>
              <w:ind w:left="146"/>
              <w:spacing w:before="211" w:line="183" w:lineRule="auto"/>
              <w:rPr/>
            </w:pPr>
            <w:r>
              <w:rPr>
                <w:color w:val="212529"/>
                <w:spacing w:val="-2"/>
              </w:rPr>
              <w:t>47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16</w:t>
            </w:r>
          </w:p>
        </w:tc>
        <w:tc>
          <w:tcPr>
            <w:tcW w:w="1393" w:type="dxa"/>
            <w:vAlign w:val="top"/>
          </w:tcPr>
          <w:p>
            <w:pPr>
              <w:rPr>
                <w:rFonts w:ascii="Arial"/>
                <w:sz w:val="21"/>
              </w:rPr>
            </w:pPr>
            <w:r/>
          </w:p>
        </w:tc>
        <w:tc>
          <w:tcPr>
            <w:tcW w:w="1542" w:type="dxa"/>
            <w:vAlign w:val="top"/>
          </w:tcPr>
          <w:p>
            <w:pPr>
              <w:pStyle w:val="TableText"/>
              <w:ind w:left="5"/>
              <w:spacing w:before="184" w:line="219" w:lineRule="auto"/>
              <w:rPr/>
            </w:pPr>
            <w:r>
              <w:rPr>
                <w:color w:val="212529"/>
                <w:spacing w:val="-1"/>
              </w:rPr>
              <w:t>十六、金融支出</w:t>
            </w:r>
          </w:p>
        </w:tc>
        <w:tc>
          <w:tcPr>
            <w:tcW w:w="509" w:type="dxa"/>
            <w:vAlign w:val="top"/>
          </w:tcPr>
          <w:p>
            <w:pPr>
              <w:pStyle w:val="TableText"/>
              <w:ind w:left="146"/>
              <w:spacing w:before="211" w:line="183" w:lineRule="auto"/>
              <w:rPr/>
            </w:pPr>
            <w:r>
              <w:rPr>
                <w:color w:val="212529"/>
                <w:spacing w:val="-2"/>
              </w:rPr>
              <w:t>48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17</w:t>
            </w:r>
          </w:p>
        </w:tc>
        <w:tc>
          <w:tcPr>
            <w:tcW w:w="1393" w:type="dxa"/>
            <w:vAlign w:val="top"/>
          </w:tcPr>
          <w:p>
            <w:pPr>
              <w:rPr>
                <w:rFonts w:ascii="Arial"/>
                <w:sz w:val="21"/>
              </w:rPr>
            </w:pPr>
            <w:r/>
          </w:p>
        </w:tc>
        <w:tc>
          <w:tcPr>
            <w:tcW w:w="1542" w:type="dxa"/>
            <w:vAlign w:val="top"/>
          </w:tcPr>
          <w:p>
            <w:pPr>
              <w:pStyle w:val="TableText"/>
              <w:ind w:left="14" w:right="89" w:hanging="9"/>
              <w:spacing w:before="79" w:line="217" w:lineRule="auto"/>
              <w:rPr/>
            </w:pPr>
            <w:r>
              <w:rPr>
                <w:color w:val="212529"/>
                <w:spacing w:val="-1"/>
              </w:rPr>
              <w:t>十七、援助其他地</w:t>
            </w:r>
            <w:r>
              <w:rPr>
                <w:color w:val="212529"/>
              </w:rPr>
              <w:t xml:space="preserve"> </w:t>
            </w:r>
            <w:r>
              <w:rPr>
                <w:color w:val="212529"/>
                <w:spacing w:val="-4"/>
              </w:rPr>
              <w:t>区支出</w:t>
            </w:r>
          </w:p>
        </w:tc>
        <w:tc>
          <w:tcPr>
            <w:tcW w:w="509" w:type="dxa"/>
            <w:vAlign w:val="top"/>
          </w:tcPr>
          <w:p>
            <w:pPr>
              <w:pStyle w:val="TableText"/>
              <w:ind w:left="146"/>
              <w:spacing w:before="211" w:line="183" w:lineRule="auto"/>
              <w:rPr/>
            </w:pPr>
            <w:r>
              <w:rPr>
                <w:color w:val="212529"/>
                <w:spacing w:val="-2"/>
              </w:rPr>
              <w:t>49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18</w:t>
            </w:r>
          </w:p>
        </w:tc>
        <w:tc>
          <w:tcPr>
            <w:tcW w:w="1393" w:type="dxa"/>
            <w:vAlign w:val="top"/>
          </w:tcPr>
          <w:p>
            <w:pPr>
              <w:rPr>
                <w:rFonts w:ascii="Arial"/>
                <w:sz w:val="21"/>
              </w:rPr>
            </w:pPr>
            <w:r/>
          </w:p>
        </w:tc>
        <w:tc>
          <w:tcPr>
            <w:tcW w:w="1542" w:type="dxa"/>
            <w:vAlign w:val="top"/>
          </w:tcPr>
          <w:p>
            <w:pPr>
              <w:pStyle w:val="TableText"/>
              <w:ind w:left="5" w:right="89"/>
              <w:spacing w:before="79" w:line="217" w:lineRule="auto"/>
              <w:rPr/>
            </w:pPr>
            <w:r>
              <w:rPr>
                <w:color w:val="212529"/>
                <w:spacing w:val="-1"/>
              </w:rPr>
              <w:t>十八、自然资源海</w:t>
            </w:r>
            <w:r>
              <w:rPr>
                <w:color w:val="212529"/>
              </w:rPr>
              <w:t xml:space="preserve"> </w:t>
            </w:r>
            <w:r>
              <w:rPr>
                <w:color w:val="212529"/>
                <w:spacing w:val="-2"/>
              </w:rPr>
              <w:t>洋气象等支出</w:t>
            </w:r>
          </w:p>
        </w:tc>
        <w:tc>
          <w:tcPr>
            <w:tcW w:w="509" w:type="dxa"/>
            <w:vAlign w:val="top"/>
          </w:tcPr>
          <w:p>
            <w:pPr>
              <w:pStyle w:val="TableText"/>
              <w:ind w:left="150"/>
              <w:spacing w:before="211" w:line="183" w:lineRule="auto"/>
              <w:rPr/>
            </w:pPr>
            <w:r>
              <w:rPr>
                <w:color w:val="212529"/>
                <w:spacing w:val="-3"/>
              </w:rPr>
              <w:t>50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19</w:t>
            </w:r>
          </w:p>
        </w:tc>
        <w:tc>
          <w:tcPr>
            <w:tcW w:w="1393" w:type="dxa"/>
            <w:vAlign w:val="top"/>
          </w:tcPr>
          <w:p>
            <w:pPr>
              <w:rPr>
                <w:rFonts w:ascii="Arial"/>
                <w:sz w:val="21"/>
              </w:rPr>
            </w:pPr>
            <w:r/>
          </w:p>
        </w:tc>
        <w:tc>
          <w:tcPr>
            <w:tcW w:w="1542" w:type="dxa"/>
            <w:vAlign w:val="top"/>
          </w:tcPr>
          <w:p>
            <w:pPr>
              <w:pStyle w:val="TableText"/>
              <w:ind w:left="19" w:right="89" w:hanging="14"/>
              <w:spacing w:before="78" w:line="219" w:lineRule="auto"/>
              <w:rPr/>
            </w:pPr>
            <w:r>
              <w:rPr>
                <w:color w:val="212529"/>
                <w:spacing w:val="-1"/>
              </w:rPr>
              <w:t>十九、住房保障支</w:t>
            </w:r>
            <w:r>
              <w:rPr>
                <w:color w:val="212529"/>
              </w:rPr>
              <w:t xml:space="preserve"> </w:t>
            </w:r>
            <w:r>
              <w:rPr>
                <w:color w:val="212529"/>
              </w:rPr>
              <w:t>出</w:t>
            </w:r>
          </w:p>
        </w:tc>
        <w:tc>
          <w:tcPr>
            <w:tcW w:w="509" w:type="dxa"/>
            <w:vAlign w:val="top"/>
          </w:tcPr>
          <w:p>
            <w:pPr>
              <w:pStyle w:val="TableText"/>
              <w:ind w:left="150"/>
              <w:spacing w:before="210" w:line="184" w:lineRule="auto"/>
              <w:rPr/>
            </w:pPr>
            <w:r>
              <w:rPr>
                <w:color w:val="212529"/>
                <w:spacing w:val="-3"/>
              </w:rPr>
              <w:t>51</w:t>
            </w:r>
          </w:p>
        </w:tc>
        <w:tc>
          <w:tcPr>
            <w:tcW w:w="839" w:type="dxa"/>
            <w:vAlign w:val="top"/>
          </w:tcPr>
          <w:p>
            <w:pPr>
              <w:pStyle w:val="TableText"/>
              <w:ind w:right="21"/>
              <w:spacing w:before="210" w:line="184" w:lineRule="auto"/>
              <w:jc w:val="right"/>
              <w:rPr/>
            </w:pPr>
            <w:r>
              <w:rPr>
                <w:color w:val="212529"/>
                <w:spacing w:val="-4"/>
              </w:rPr>
              <w:t>17.83</w:t>
            </w:r>
          </w:p>
        </w:tc>
        <w:tc>
          <w:tcPr>
            <w:tcW w:w="1108" w:type="dxa"/>
            <w:vAlign w:val="top"/>
          </w:tcPr>
          <w:p>
            <w:pPr>
              <w:pStyle w:val="TableText"/>
              <w:ind w:right="21"/>
              <w:spacing w:before="210" w:line="184" w:lineRule="auto"/>
              <w:jc w:val="right"/>
              <w:rPr/>
            </w:pPr>
            <w:r>
              <w:rPr>
                <w:color w:val="212529"/>
                <w:spacing w:val="-4"/>
              </w:rPr>
              <w:t>17.83</w:t>
            </w:r>
          </w:p>
        </w:tc>
        <w:tc>
          <w:tcPr>
            <w:tcW w:w="509" w:type="dxa"/>
            <w:vAlign w:val="top"/>
          </w:tcPr>
          <w:p>
            <w:pPr>
              <w:rPr>
                <w:rFonts w:ascii="Arial"/>
                <w:sz w:val="21"/>
              </w:rPr>
            </w:pPr>
            <w:r/>
          </w:p>
        </w:tc>
        <w:tc>
          <w:tcPr>
            <w:tcW w:w="846" w:type="dxa"/>
            <w:vAlign w:val="top"/>
          </w:tcPr>
          <w:p>
            <w:pPr>
              <w:rPr>
                <w:rFonts w:ascii="Arial"/>
                <w:sz w:val="21"/>
              </w:rPr>
            </w:pPr>
            <w:r/>
          </w:p>
        </w:tc>
      </w:tr>
      <w:tr>
        <w:trPr>
          <w:trHeight w:val="532" w:hRule="atLeast"/>
        </w:trPr>
        <w:tc>
          <w:tcPr>
            <w:tcW w:w="1355" w:type="dxa"/>
            <w:vAlign w:val="top"/>
          </w:tcPr>
          <w:p>
            <w:pPr>
              <w:rPr>
                <w:rFonts w:ascii="Arial"/>
                <w:sz w:val="21"/>
              </w:rPr>
            </w:pPr>
            <w:r/>
          </w:p>
        </w:tc>
        <w:tc>
          <w:tcPr>
            <w:tcW w:w="449" w:type="dxa"/>
            <w:vAlign w:val="top"/>
          </w:tcPr>
          <w:p>
            <w:pPr>
              <w:pStyle w:val="TableText"/>
              <w:ind w:left="117"/>
              <w:spacing w:before="211" w:line="183" w:lineRule="auto"/>
              <w:rPr/>
            </w:pPr>
            <w:r>
              <w:rPr>
                <w:color w:val="212529"/>
                <w:spacing w:val="-3"/>
              </w:rPr>
              <w:t>20</w:t>
            </w:r>
          </w:p>
        </w:tc>
        <w:tc>
          <w:tcPr>
            <w:tcW w:w="1393" w:type="dxa"/>
            <w:vAlign w:val="top"/>
          </w:tcPr>
          <w:p>
            <w:pPr>
              <w:rPr>
                <w:rFonts w:ascii="Arial"/>
                <w:sz w:val="21"/>
              </w:rPr>
            </w:pPr>
            <w:r/>
          </w:p>
        </w:tc>
        <w:tc>
          <w:tcPr>
            <w:tcW w:w="1542" w:type="dxa"/>
            <w:vAlign w:val="top"/>
          </w:tcPr>
          <w:p>
            <w:pPr>
              <w:pStyle w:val="TableText"/>
              <w:ind w:left="6" w:right="89"/>
              <w:spacing w:before="79" w:line="217" w:lineRule="auto"/>
              <w:rPr/>
            </w:pPr>
            <w:r>
              <w:rPr>
                <w:color w:val="212529"/>
                <w:spacing w:val="-2"/>
              </w:rPr>
              <w:t>二十、粮油物资储</w:t>
            </w:r>
            <w:r>
              <w:rPr>
                <w:color w:val="212529"/>
                <w:spacing w:val="5"/>
              </w:rPr>
              <w:t xml:space="preserve"> </w:t>
            </w:r>
            <w:r>
              <w:rPr>
                <w:color w:val="212529"/>
                <w:spacing w:val="-3"/>
              </w:rPr>
              <w:t>备支出</w:t>
            </w:r>
          </w:p>
        </w:tc>
        <w:tc>
          <w:tcPr>
            <w:tcW w:w="509" w:type="dxa"/>
            <w:vAlign w:val="top"/>
          </w:tcPr>
          <w:p>
            <w:pPr>
              <w:pStyle w:val="TableText"/>
              <w:ind w:left="150"/>
              <w:spacing w:before="211" w:line="183" w:lineRule="auto"/>
              <w:rPr/>
            </w:pPr>
            <w:r>
              <w:rPr>
                <w:color w:val="212529"/>
                <w:spacing w:val="-3"/>
              </w:rPr>
              <w:t>52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bl>
    <w:p>
      <w:pPr>
        <w:pStyle w:val="BodyText"/>
        <w:rPr/>
      </w:pPr>
      <w:r/>
    </w:p>
    <w:p>
      <w:pPr>
        <w:sectPr>
          <w:headerReference w:type="default" r:id="rId16"/>
          <w:footerReference w:type="default" r:id="rId17"/>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1" w:hRule="atLeast"/>
        </w:trPr>
        <w:tc>
          <w:tcPr>
            <w:tcW w:w="1355" w:type="dxa"/>
            <w:vAlign w:val="top"/>
          </w:tcPr>
          <w:p>
            <w:pPr>
              <w:rPr>
                <w:rFonts w:ascii="Arial"/>
                <w:sz w:val="21"/>
              </w:rPr>
            </w:pPr>
            <w:r/>
          </w:p>
        </w:tc>
        <w:tc>
          <w:tcPr>
            <w:tcW w:w="449" w:type="dxa"/>
            <w:vAlign w:val="top"/>
          </w:tcPr>
          <w:p>
            <w:pPr>
              <w:pStyle w:val="TableText"/>
              <w:ind w:left="117"/>
              <w:spacing w:before="187" w:line="184" w:lineRule="auto"/>
              <w:rPr/>
            </w:pPr>
            <w:r>
              <w:rPr>
                <w:color w:val="212529"/>
                <w:spacing w:val="-3"/>
              </w:rPr>
              <w:t>21</w:t>
            </w:r>
          </w:p>
        </w:tc>
        <w:tc>
          <w:tcPr>
            <w:tcW w:w="1393" w:type="dxa"/>
            <w:vAlign w:val="top"/>
          </w:tcPr>
          <w:p>
            <w:pPr>
              <w:rPr>
                <w:rFonts w:ascii="Arial"/>
                <w:sz w:val="21"/>
              </w:rPr>
            </w:pPr>
            <w:r/>
          </w:p>
        </w:tc>
        <w:tc>
          <w:tcPr>
            <w:tcW w:w="1542" w:type="dxa"/>
            <w:vAlign w:val="top"/>
          </w:tcPr>
          <w:p>
            <w:pPr>
              <w:pStyle w:val="TableText"/>
              <w:ind w:left="5" w:right="97" w:firstLine="1"/>
              <w:spacing w:before="56" w:line="217" w:lineRule="auto"/>
              <w:rPr/>
            </w:pPr>
            <w:r>
              <w:rPr>
                <w:color w:val="212529"/>
                <w:spacing w:val="-3"/>
              </w:rPr>
              <w:t>二十一、国有资本</w:t>
            </w:r>
            <w:r>
              <w:rPr>
                <w:color w:val="212529"/>
                <w:spacing w:val="4"/>
              </w:rPr>
              <w:t xml:space="preserve"> </w:t>
            </w:r>
            <w:r>
              <w:rPr>
                <w:color w:val="212529"/>
                <w:spacing w:val="-2"/>
              </w:rPr>
              <w:t>经营预算支出</w:t>
            </w:r>
          </w:p>
        </w:tc>
        <w:tc>
          <w:tcPr>
            <w:tcW w:w="509" w:type="dxa"/>
            <w:vAlign w:val="top"/>
          </w:tcPr>
          <w:p>
            <w:pPr>
              <w:pStyle w:val="TableText"/>
              <w:ind w:left="150"/>
              <w:spacing w:before="188" w:line="183" w:lineRule="auto"/>
              <w:rPr/>
            </w:pPr>
            <w:r>
              <w:rPr>
                <w:color w:val="212529"/>
                <w:spacing w:val="-3"/>
              </w:rPr>
              <w:t>53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2" w:line="183" w:lineRule="auto"/>
              <w:rPr/>
            </w:pPr>
            <w:r>
              <w:rPr>
                <w:color w:val="212529"/>
                <w:spacing w:val="-3"/>
              </w:rPr>
              <w:t>22</w:t>
            </w:r>
          </w:p>
        </w:tc>
        <w:tc>
          <w:tcPr>
            <w:tcW w:w="1393" w:type="dxa"/>
            <w:vAlign w:val="top"/>
          </w:tcPr>
          <w:p>
            <w:pPr>
              <w:rPr>
                <w:rFonts w:ascii="Arial"/>
                <w:sz w:val="21"/>
              </w:rPr>
            </w:pPr>
            <w:r/>
          </w:p>
        </w:tc>
        <w:tc>
          <w:tcPr>
            <w:tcW w:w="1542" w:type="dxa"/>
            <w:vAlign w:val="top"/>
          </w:tcPr>
          <w:p>
            <w:pPr>
              <w:pStyle w:val="TableText"/>
              <w:ind w:left="3" w:right="89" w:firstLine="3"/>
              <w:spacing w:before="50" w:line="217" w:lineRule="auto"/>
              <w:rPr/>
            </w:pPr>
            <w:r>
              <w:rPr>
                <w:color w:val="212529"/>
                <w:spacing w:val="-2"/>
              </w:rPr>
              <w:t>二十二、灾害防治</w:t>
            </w:r>
            <w:r>
              <w:rPr>
                <w:color w:val="212529"/>
                <w:spacing w:val="5"/>
              </w:rPr>
              <w:t xml:space="preserve"> </w:t>
            </w:r>
            <w:r>
              <w:rPr>
                <w:color w:val="212529"/>
                <w:spacing w:val="-1"/>
              </w:rPr>
              <w:t>及应急管理支出</w:t>
            </w:r>
          </w:p>
        </w:tc>
        <w:tc>
          <w:tcPr>
            <w:tcW w:w="509" w:type="dxa"/>
            <w:vAlign w:val="top"/>
          </w:tcPr>
          <w:p>
            <w:pPr>
              <w:pStyle w:val="TableText"/>
              <w:ind w:left="150"/>
              <w:spacing w:before="182" w:line="183" w:lineRule="auto"/>
              <w:rPr/>
            </w:pPr>
            <w:r>
              <w:rPr>
                <w:color w:val="212529"/>
                <w:spacing w:val="-3"/>
              </w:rPr>
              <w:t>54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3" w:line="183" w:lineRule="auto"/>
              <w:rPr/>
            </w:pPr>
            <w:r>
              <w:rPr>
                <w:color w:val="212529"/>
                <w:spacing w:val="-3"/>
              </w:rPr>
              <w:t>23</w:t>
            </w:r>
          </w:p>
        </w:tc>
        <w:tc>
          <w:tcPr>
            <w:tcW w:w="1393" w:type="dxa"/>
            <w:vAlign w:val="top"/>
          </w:tcPr>
          <w:p>
            <w:pPr>
              <w:rPr>
                <w:rFonts w:ascii="Arial"/>
                <w:sz w:val="21"/>
              </w:rPr>
            </w:pPr>
            <w:r/>
          </w:p>
        </w:tc>
        <w:tc>
          <w:tcPr>
            <w:tcW w:w="1542" w:type="dxa"/>
            <w:vAlign w:val="top"/>
          </w:tcPr>
          <w:p>
            <w:pPr>
              <w:pStyle w:val="TableText"/>
              <w:ind w:left="7"/>
              <w:spacing w:before="156" w:line="219" w:lineRule="auto"/>
              <w:rPr/>
            </w:pPr>
            <w:r>
              <w:rPr>
                <w:color w:val="212529"/>
                <w:spacing w:val="-2"/>
              </w:rPr>
              <w:t>二十三、其他支出</w:t>
            </w:r>
          </w:p>
        </w:tc>
        <w:tc>
          <w:tcPr>
            <w:tcW w:w="509" w:type="dxa"/>
            <w:vAlign w:val="top"/>
          </w:tcPr>
          <w:p>
            <w:pPr>
              <w:pStyle w:val="TableText"/>
              <w:ind w:left="150"/>
              <w:spacing w:before="184" w:line="182" w:lineRule="auto"/>
              <w:rPr/>
            </w:pPr>
            <w:r>
              <w:rPr>
                <w:color w:val="212529"/>
                <w:spacing w:val="-3"/>
              </w:rPr>
              <w:t>55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4" w:line="183" w:lineRule="auto"/>
              <w:rPr/>
            </w:pPr>
            <w:r>
              <w:rPr>
                <w:color w:val="212529"/>
                <w:spacing w:val="-3"/>
              </w:rPr>
              <w:t>24</w:t>
            </w:r>
          </w:p>
        </w:tc>
        <w:tc>
          <w:tcPr>
            <w:tcW w:w="1393" w:type="dxa"/>
            <w:vAlign w:val="top"/>
          </w:tcPr>
          <w:p>
            <w:pPr>
              <w:rPr>
                <w:rFonts w:ascii="Arial"/>
                <w:sz w:val="21"/>
              </w:rPr>
            </w:pPr>
            <w:r/>
          </w:p>
        </w:tc>
        <w:tc>
          <w:tcPr>
            <w:tcW w:w="1542" w:type="dxa"/>
            <w:vAlign w:val="top"/>
          </w:tcPr>
          <w:p>
            <w:pPr>
              <w:pStyle w:val="TableText"/>
              <w:ind w:left="5" w:right="89" w:firstLine="2"/>
              <w:spacing w:before="52" w:line="217" w:lineRule="auto"/>
              <w:rPr/>
            </w:pPr>
            <w:r>
              <w:rPr>
                <w:color w:val="212529"/>
                <w:spacing w:val="-2"/>
              </w:rPr>
              <w:t>二十四、债务还本</w:t>
            </w:r>
            <w:r>
              <w:rPr>
                <w:color w:val="212529"/>
                <w:spacing w:val="5"/>
              </w:rPr>
              <w:t xml:space="preserve"> </w:t>
            </w:r>
            <w:r>
              <w:rPr>
                <w:color w:val="212529"/>
                <w:spacing w:val="-2"/>
              </w:rPr>
              <w:t>支出</w:t>
            </w:r>
          </w:p>
        </w:tc>
        <w:tc>
          <w:tcPr>
            <w:tcW w:w="509" w:type="dxa"/>
            <w:vAlign w:val="top"/>
          </w:tcPr>
          <w:p>
            <w:pPr>
              <w:pStyle w:val="TableText"/>
              <w:ind w:left="150"/>
              <w:spacing w:before="184" w:line="183" w:lineRule="auto"/>
              <w:rPr/>
            </w:pPr>
            <w:r>
              <w:rPr>
                <w:color w:val="212529"/>
                <w:spacing w:val="-3"/>
              </w:rPr>
              <w:t>56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5" w:line="183" w:lineRule="auto"/>
              <w:rPr/>
            </w:pPr>
            <w:r>
              <w:rPr>
                <w:color w:val="212529"/>
                <w:spacing w:val="-3"/>
              </w:rPr>
              <w:t>25</w:t>
            </w:r>
          </w:p>
        </w:tc>
        <w:tc>
          <w:tcPr>
            <w:tcW w:w="1393" w:type="dxa"/>
            <w:vAlign w:val="top"/>
          </w:tcPr>
          <w:p>
            <w:pPr>
              <w:rPr>
                <w:rFonts w:ascii="Arial"/>
                <w:sz w:val="21"/>
              </w:rPr>
            </w:pPr>
            <w:r/>
          </w:p>
        </w:tc>
        <w:tc>
          <w:tcPr>
            <w:tcW w:w="1542" w:type="dxa"/>
            <w:vAlign w:val="top"/>
          </w:tcPr>
          <w:p>
            <w:pPr>
              <w:pStyle w:val="TableText"/>
              <w:ind w:left="5" w:right="89" w:firstLine="2"/>
              <w:spacing w:before="53" w:line="217" w:lineRule="auto"/>
              <w:rPr/>
            </w:pPr>
            <w:r>
              <w:rPr>
                <w:color w:val="212529"/>
                <w:spacing w:val="-2"/>
              </w:rPr>
              <w:t>二十五、债务付息</w:t>
            </w:r>
            <w:r>
              <w:rPr>
                <w:color w:val="212529"/>
                <w:spacing w:val="5"/>
              </w:rPr>
              <w:t xml:space="preserve"> </w:t>
            </w:r>
            <w:r>
              <w:rPr>
                <w:color w:val="212529"/>
                <w:spacing w:val="-2"/>
              </w:rPr>
              <w:t>支出</w:t>
            </w:r>
          </w:p>
        </w:tc>
        <w:tc>
          <w:tcPr>
            <w:tcW w:w="509" w:type="dxa"/>
            <w:vAlign w:val="top"/>
          </w:tcPr>
          <w:p>
            <w:pPr>
              <w:pStyle w:val="TableText"/>
              <w:ind w:left="150"/>
              <w:spacing w:before="186" w:line="182" w:lineRule="auto"/>
              <w:rPr/>
            </w:pPr>
            <w:r>
              <w:rPr>
                <w:color w:val="212529"/>
                <w:spacing w:val="-3"/>
              </w:rPr>
              <w:t>57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6" w:line="183" w:lineRule="auto"/>
              <w:rPr/>
            </w:pPr>
            <w:r>
              <w:rPr>
                <w:color w:val="212529"/>
                <w:spacing w:val="-3"/>
              </w:rPr>
              <w:t>26</w:t>
            </w:r>
          </w:p>
        </w:tc>
        <w:tc>
          <w:tcPr>
            <w:tcW w:w="1393" w:type="dxa"/>
            <w:vAlign w:val="top"/>
          </w:tcPr>
          <w:p>
            <w:pPr>
              <w:rPr>
                <w:rFonts w:ascii="Arial"/>
                <w:sz w:val="21"/>
              </w:rPr>
            </w:pPr>
            <w:r/>
          </w:p>
        </w:tc>
        <w:tc>
          <w:tcPr>
            <w:tcW w:w="1542" w:type="dxa"/>
            <w:vAlign w:val="top"/>
          </w:tcPr>
          <w:p>
            <w:pPr>
              <w:pStyle w:val="TableText"/>
              <w:ind w:left="21" w:right="89" w:hanging="14"/>
              <w:spacing w:before="54" w:line="217" w:lineRule="auto"/>
              <w:rPr/>
            </w:pPr>
            <w:r>
              <w:rPr>
                <w:color w:val="212529"/>
                <w:spacing w:val="-2"/>
              </w:rPr>
              <w:t>二十六、抗疫特别</w:t>
            </w:r>
            <w:r>
              <w:rPr>
                <w:color w:val="212529"/>
                <w:spacing w:val="5"/>
              </w:rPr>
              <w:t xml:space="preserve"> </w:t>
            </w:r>
            <w:r>
              <w:rPr>
                <w:color w:val="212529"/>
                <w:spacing w:val="-4"/>
              </w:rPr>
              <w:t>国债安排的支出</w:t>
            </w:r>
          </w:p>
        </w:tc>
        <w:tc>
          <w:tcPr>
            <w:tcW w:w="509" w:type="dxa"/>
            <w:vAlign w:val="top"/>
          </w:tcPr>
          <w:p>
            <w:pPr>
              <w:pStyle w:val="TableText"/>
              <w:ind w:left="150"/>
              <w:spacing w:before="186" w:line="183" w:lineRule="auto"/>
              <w:rPr/>
            </w:pPr>
            <w:r>
              <w:rPr>
                <w:color w:val="212529"/>
                <w:spacing w:val="-3"/>
              </w:rPr>
              <w:t>58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12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49" w:type="dxa"/>
            <w:vAlign w:val="top"/>
          </w:tcPr>
          <w:p>
            <w:pPr>
              <w:ind w:left="117"/>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393" w:type="dxa"/>
            <w:vAlign w:val="top"/>
          </w:tcPr>
          <w:p>
            <w:pPr>
              <w:ind w:left="816"/>
              <w:spacing w:before="181" w:line="183" w:lineRule="auto"/>
              <w:rPr>
                <w:rFonts w:ascii="Arial" w:hAnsi="Arial" w:eastAsia="Arial" w:cs="Arial"/>
                <w:sz w:val="15"/>
                <w:szCs w:val="15"/>
              </w:rPr>
            </w:pPr>
            <w:r>
              <w:rPr>
                <w:rFonts w:ascii="Arial" w:hAnsi="Arial" w:eastAsia="Arial" w:cs="Arial"/>
                <w:sz w:val="15"/>
                <w:szCs w:val="15"/>
                <w:color w:val="212529"/>
                <w:spacing w:val="1"/>
              </w:rPr>
              <w:t>555.</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1"/>
              </w:rPr>
              <w:t>08</w:t>
            </w:r>
          </w:p>
        </w:tc>
        <w:tc>
          <w:tcPr>
            <w:tcW w:w="1542" w:type="dxa"/>
            <w:vAlign w:val="top"/>
          </w:tcPr>
          <w:p>
            <w:pPr>
              <w:ind w:left="21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09" w:type="dxa"/>
            <w:vAlign w:val="top"/>
          </w:tcPr>
          <w:p>
            <w:pPr>
              <w:ind w:left="150"/>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9" w:type="dxa"/>
            <w:vAlign w:val="top"/>
          </w:tcPr>
          <w:p>
            <w:pPr>
              <w:ind w:left="266"/>
              <w:spacing w:before="181" w:line="183" w:lineRule="auto"/>
              <w:rPr>
                <w:rFonts w:ascii="Arial" w:hAnsi="Arial" w:eastAsia="Arial" w:cs="Arial"/>
                <w:sz w:val="15"/>
                <w:szCs w:val="15"/>
              </w:rPr>
            </w:pPr>
            <w:r>
              <w:rPr>
                <w:rFonts w:ascii="Arial" w:hAnsi="Arial" w:eastAsia="Arial" w:cs="Arial"/>
                <w:sz w:val="15"/>
                <w:szCs w:val="15"/>
                <w:color w:val="212529"/>
                <w:spacing w:val="3"/>
              </w:rPr>
              <w:t>654.</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66</w:t>
            </w:r>
          </w:p>
        </w:tc>
        <w:tc>
          <w:tcPr>
            <w:tcW w:w="1108" w:type="dxa"/>
            <w:vAlign w:val="top"/>
          </w:tcPr>
          <w:p>
            <w:pPr>
              <w:ind w:left="536"/>
              <w:spacing w:before="181" w:line="183" w:lineRule="auto"/>
              <w:rPr>
                <w:rFonts w:ascii="Arial" w:hAnsi="Arial" w:eastAsia="Arial" w:cs="Arial"/>
                <w:sz w:val="15"/>
                <w:szCs w:val="15"/>
              </w:rPr>
            </w:pPr>
            <w:r>
              <w:rPr>
                <w:rFonts w:ascii="Arial" w:hAnsi="Arial" w:eastAsia="Arial" w:cs="Arial"/>
                <w:sz w:val="15"/>
                <w:szCs w:val="15"/>
                <w:color w:val="212529"/>
                <w:spacing w:val="3"/>
              </w:rPr>
              <w:t>654.</w:t>
            </w:r>
            <w:r>
              <w:rPr>
                <w:rFonts w:ascii="Arial" w:hAnsi="Arial" w:eastAsia="Arial" w:cs="Arial"/>
                <w:sz w:val="15"/>
                <w:szCs w:val="15"/>
                <w:color w:val="212529"/>
                <w:spacing w:val="10"/>
                <w:w w:val="101"/>
              </w:rPr>
              <w:t xml:space="preserve"> </w:t>
            </w:r>
            <w:r>
              <w:rPr>
                <w:rFonts w:ascii="Arial" w:hAnsi="Arial" w:eastAsia="Arial" w:cs="Arial"/>
                <w:sz w:val="15"/>
                <w:szCs w:val="15"/>
                <w:color w:val="212529"/>
                <w:spacing w:val="3"/>
              </w:rPr>
              <w:t>66</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spacing w:before="56" w:line="217" w:lineRule="auto"/>
              <w:rPr/>
            </w:pPr>
            <w:r>
              <w:rPr>
                <w:color w:val="212529"/>
                <w:spacing w:val="-2"/>
              </w:rPr>
              <w:t>年初财政拨款结</w:t>
            </w:r>
            <w:r>
              <w:rPr>
                <w:color w:val="212529"/>
                <w:spacing w:val="5"/>
              </w:rPr>
              <w:t xml:space="preserve"> </w:t>
            </w:r>
            <w:r>
              <w:rPr>
                <w:color w:val="212529"/>
                <w:spacing w:val="-2"/>
              </w:rPr>
              <w:t>转和结余</w:t>
            </w:r>
          </w:p>
        </w:tc>
        <w:tc>
          <w:tcPr>
            <w:tcW w:w="449" w:type="dxa"/>
            <w:vAlign w:val="top"/>
          </w:tcPr>
          <w:p>
            <w:pPr>
              <w:pStyle w:val="TableText"/>
              <w:ind w:left="117"/>
              <w:spacing w:before="188" w:line="183" w:lineRule="auto"/>
              <w:rPr/>
            </w:pPr>
            <w:r>
              <w:rPr>
                <w:color w:val="212529"/>
                <w:spacing w:val="-3"/>
              </w:rPr>
              <w:t>28</w:t>
            </w:r>
          </w:p>
        </w:tc>
        <w:tc>
          <w:tcPr>
            <w:tcW w:w="1393" w:type="dxa"/>
            <w:vAlign w:val="top"/>
          </w:tcPr>
          <w:p>
            <w:pPr>
              <w:pStyle w:val="TableText"/>
              <w:ind w:left="825"/>
              <w:spacing w:before="187" w:line="184" w:lineRule="auto"/>
              <w:rPr/>
            </w:pPr>
            <w:r>
              <w:rPr>
                <w:color w:val="212529"/>
                <w:spacing w:val="-3"/>
              </w:rPr>
              <w:t>100.19</w:t>
            </w:r>
          </w:p>
        </w:tc>
        <w:tc>
          <w:tcPr>
            <w:tcW w:w="1542" w:type="dxa"/>
            <w:vAlign w:val="top"/>
          </w:tcPr>
          <w:p>
            <w:pPr>
              <w:pStyle w:val="TableText"/>
              <w:ind w:left="4" w:right="89"/>
              <w:spacing w:before="56" w:line="217" w:lineRule="auto"/>
              <w:rPr/>
            </w:pPr>
            <w:r>
              <w:rPr>
                <w:color w:val="212529"/>
                <w:spacing w:val="-1"/>
              </w:rPr>
              <w:t>年末财政拨款结转</w:t>
            </w:r>
            <w:r>
              <w:rPr>
                <w:color w:val="212529"/>
              </w:rPr>
              <w:t xml:space="preserve"> </w:t>
            </w:r>
            <w:r>
              <w:rPr>
                <w:color w:val="212529"/>
                <w:spacing w:val="-2"/>
              </w:rPr>
              <w:t>和结余</w:t>
            </w:r>
          </w:p>
        </w:tc>
        <w:tc>
          <w:tcPr>
            <w:tcW w:w="509" w:type="dxa"/>
            <w:vAlign w:val="top"/>
          </w:tcPr>
          <w:p>
            <w:pPr>
              <w:ind w:left="147"/>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9" w:type="dxa"/>
            <w:vAlign w:val="top"/>
          </w:tcPr>
          <w:p>
            <w:pPr>
              <w:ind w:right="23"/>
              <w:spacing w:before="19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0.61</w:t>
            </w:r>
          </w:p>
        </w:tc>
        <w:tc>
          <w:tcPr>
            <w:tcW w:w="1108" w:type="dxa"/>
            <w:vAlign w:val="top"/>
          </w:tcPr>
          <w:p>
            <w:pPr>
              <w:ind w:right="23"/>
              <w:spacing w:before="191"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0.61</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1"/>
              <w:spacing w:before="57" w:line="217" w:lineRule="auto"/>
              <w:rPr/>
            </w:pPr>
            <w:r>
              <w:rPr>
                <w:color w:val="212529"/>
                <w:spacing w:val="-2"/>
              </w:rPr>
              <w:t>一般公共预算</w:t>
            </w:r>
            <w:r>
              <w:rPr>
                <w:color w:val="212529"/>
                <w:spacing w:val="1"/>
              </w:rPr>
              <w:t xml:space="preserve"> </w:t>
            </w:r>
            <w:r>
              <w:rPr>
                <w:color w:val="212529"/>
                <w:spacing w:val="-2"/>
              </w:rPr>
              <w:t>财政拨款</w:t>
            </w:r>
          </w:p>
        </w:tc>
        <w:tc>
          <w:tcPr>
            <w:tcW w:w="449" w:type="dxa"/>
            <w:vAlign w:val="top"/>
          </w:tcPr>
          <w:p>
            <w:pPr>
              <w:pStyle w:val="TableText"/>
              <w:ind w:left="117"/>
              <w:spacing w:before="189" w:line="183" w:lineRule="auto"/>
              <w:rPr/>
            </w:pPr>
            <w:r>
              <w:rPr>
                <w:color w:val="212529"/>
                <w:spacing w:val="-3"/>
              </w:rPr>
              <w:t>29</w:t>
            </w:r>
          </w:p>
        </w:tc>
        <w:tc>
          <w:tcPr>
            <w:tcW w:w="1393" w:type="dxa"/>
            <w:vAlign w:val="top"/>
          </w:tcPr>
          <w:p>
            <w:pPr>
              <w:pStyle w:val="TableText"/>
              <w:ind w:left="825"/>
              <w:spacing w:before="188" w:line="184" w:lineRule="auto"/>
              <w:rPr/>
            </w:pPr>
            <w:r>
              <w:rPr>
                <w:color w:val="212529"/>
                <w:spacing w:val="-3"/>
              </w:rPr>
              <w:t>100.19</w:t>
            </w:r>
          </w:p>
        </w:tc>
        <w:tc>
          <w:tcPr>
            <w:tcW w:w="1542" w:type="dxa"/>
            <w:vAlign w:val="top"/>
          </w:tcPr>
          <w:p>
            <w:pPr>
              <w:rPr>
                <w:rFonts w:ascii="Arial"/>
                <w:sz w:val="21"/>
              </w:rPr>
            </w:pPr>
            <w:r/>
          </w:p>
        </w:tc>
        <w:tc>
          <w:tcPr>
            <w:tcW w:w="509" w:type="dxa"/>
            <w:vAlign w:val="top"/>
          </w:tcPr>
          <w:p>
            <w:pPr>
              <w:pStyle w:val="TableText"/>
              <w:ind w:left="127"/>
              <w:spacing w:before="190" w:line="190" w:lineRule="auto"/>
              <w:rPr>
                <w:sz w:val="21"/>
                <w:szCs w:val="21"/>
              </w:rPr>
            </w:pPr>
            <w:r>
              <w:rPr>
                <w:sz w:val="21"/>
                <w:szCs w:val="21"/>
                <w:color w:val="212529"/>
                <w:spacing w:val="1"/>
              </w:rPr>
              <w:t>61</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0"/>
              <w:spacing w:before="58" w:line="217" w:lineRule="auto"/>
              <w:rPr/>
            </w:pPr>
            <w:r>
              <w:rPr>
                <w:color w:val="212529"/>
                <w:spacing w:val="-2"/>
              </w:rPr>
              <w:t>政府性基金预</w:t>
            </w:r>
            <w:r>
              <w:rPr>
                <w:color w:val="212529"/>
                <w:spacing w:val="3"/>
              </w:rPr>
              <w:t xml:space="preserve"> </w:t>
            </w:r>
            <w:r>
              <w:rPr>
                <w:color w:val="212529"/>
                <w:spacing w:val="-2"/>
              </w:rPr>
              <w:t>算财政拨款</w:t>
            </w:r>
          </w:p>
        </w:tc>
        <w:tc>
          <w:tcPr>
            <w:tcW w:w="449" w:type="dxa"/>
            <w:vAlign w:val="top"/>
          </w:tcPr>
          <w:p>
            <w:pPr>
              <w:pStyle w:val="TableText"/>
              <w:ind w:left="119"/>
              <w:spacing w:before="190" w:line="183" w:lineRule="auto"/>
              <w:rPr/>
            </w:pPr>
            <w:r>
              <w:rPr>
                <w:color w:val="212529"/>
                <w:spacing w:val="-3"/>
              </w:rPr>
              <w:t>30</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92" w:line="189" w:lineRule="auto"/>
              <w:rPr>
                <w:sz w:val="21"/>
                <w:szCs w:val="21"/>
              </w:rPr>
            </w:pPr>
            <w:r>
              <w:rPr>
                <w:sz w:val="21"/>
                <w:szCs w:val="21"/>
                <w:color w:val="212529"/>
                <w:spacing w:val="1"/>
              </w:rPr>
              <w:t>62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97"/>
              <w:spacing w:before="59" w:line="217" w:lineRule="auto"/>
              <w:rPr/>
            </w:pPr>
            <w:r>
              <w:rPr>
                <w:color w:val="212529"/>
                <w:spacing w:val="-5"/>
              </w:rPr>
              <w:t>国有资本经营</w:t>
            </w:r>
            <w:r>
              <w:rPr>
                <w:color w:val="212529"/>
                <w:spacing w:val="4"/>
              </w:rPr>
              <w:t xml:space="preserve"> </w:t>
            </w:r>
            <w:r>
              <w:rPr>
                <w:color w:val="212529"/>
                <w:spacing w:val="-1"/>
              </w:rPr>
              <w:t>预算财政拨款</w:t>
            </w:r>
          </w:p>
        </w:tc>
        <w:tc>
          <w:tcPr>
            <w:tcW w:w="449" w:type="dxa"/>
            <w:vAlign w:val="top"/>
          </w:tcPr>
          <w:p>
            <w:pPr>
              <w:pStyle w:val="TableText"/>
              <w:ind w:left="119"/>
              <w:spacing w:before="190" w:line="184" w:lineRule="auto"/>
              <w:rPr/>
            </w:pPr>
            <w:r>
              <w:rPr>
                <w:color w:val="212529"/>
                <w:spacing w:val="-3"/>
              </w:rPr>
              <w:t>31</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93" w:line="189" w:lineRule="auto"/>
              <w:rPr>
                <w:sz w:val="21"/>
                <w:szCs w:val="21"/>
              </w:rPr>
            </w:pPr>
            <w:r>
              <w:rPr>
                <w:sz w:val="21"/>
                <w:szCs w:val="21"/>
                <w:color w:val="212529"/>
                <w:spacing w:val="1"/>
              </w:rPr>
              <w:t>63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48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49" w:type="dxa"/>
            <w:vAlign w:val="top"/>
          </w:tcPr>
          <w:p>
            <w:pPr>
              <w:ind w:left="118"/>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393" w:type="dxa"/>
            <w:vAlign w:val="top"/>
          </w:tcPr>
          <w:p>
            <w:pPr>
              <w:ind w:left="813"/>
              <w:spacing w:before="186" w:line="183" w:lineRule="auto"/>
              <w:rPr>
                <w:rFonts w:ascii="Arial" w:hAnsi="Arial" w:eastAsia="Arial" w:cs="Arial"/>
                <w:sz w:val="15"/>
                <w:szCs w:val="15"/>
              </w:rPr>
            </w:pPr>
            <w:r>
              <w:rPr>
                <w:rFonts w:ascii="Arial" w:hAnsi="Arial" w:eastAsia="Arial" w:cs="Arial"/>
                <w:sz w:val="15"/>
                <w:szCs w:val="15"/>
                <w:color w:val="212529"/>
                <w:spacing w:val="3"/>
              </w:rPr>
              <w:t>655.</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28</w:t>
            </w:r>
          </w:p>
        </w:tc>
        <w:tc>
          <w:tcPr>
            <w:tcW w:w="1542" w:type="dxa"/>
            <w:vAlign w:val="top"/>
          </w:tcPr>
          <w:p>
            <w:pPr>
              <w:ind w:left="579"/>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09" w:type="dxa"/>
            <w:vAlign w:val="top"/>
          </w:tcPr>
          <w:p>
            <w:pPr>
              <w:ind w:left="14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9" w:type="dxa"/>
            <w:vAlign w:val="top"/>
          </w:tcPr>
          <w:p>
            <w:pPr>
              <w:ind w:left="30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655.28</w:t>
            </w:r>
          </w:p>
        </w:tc>
        <w:tc>
          <w:tcPr>
            <w:tcW w:w="1108" w:type="dxa"/>
            <w:vAlign w:val="top"/>
          </w:tcPr>
          <w:p>
            <w:pPr>
              <w:ind w:right="24"/>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655.28</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1" w:line="217"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8"/>
          <w:footerReference w:type="default" r:id="rId19"/>
          <w:pgSz w:w="11900" w:h="16840"/>
          <w:pgMar w:top="610" w:right="86" w:bottom="312" w:left="0" w:header="357" w:footer="153" w:gutter="0"/>
        </w:sectPr>
        <w:rPr/>
      </w:pPr>
    </w:p>
    <w:p>
      <w:pPr>
        <w:spacing w:before="16"/>
        <w:rPr/>
      </w:pPr>
      <w:r>
        <w:pict>
          <v:shape id="_x0000_s186" style="position:absolute;margin-left:83.486pt;margin-top:57.979pt;mso-position-vertical-relative:page;mso-position-horizontal-relative:page;width:229.35pt;height:14.3pt;z-index:25166643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33" w:id="41"/>
            <w:bookmarkEnd w:id="41"/>
            <w:bookmarkStart w:name="bookmark10" w:id="42"/>
            <w:bookmarkEnd w:id="42"/>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7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2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0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65" w:type="dxa"/>
            <w:vAlign w:val="top"/>
            <w:gridSpan w:val="2"/>
            <w:tcBorders>
              <w:top w:val="single" w:color="FFFFFF" w:sz="6" w:space="0"/>
              <w:left w:val="single" w:color="FFFFFF" w:sz="2" w:space="0"/>
              <w:right w:val="single" w:color="FFFFFF" w:sz="2" w:space="0"/>
            </w:tcBorders>
          </w:tcPr>
          <w:p>
            <w:pPr>
              <w:pStyle w:val="TableText"/>
              <w:ind w:left="11" w:right="95" w:firstLine="2"/>
              <w:spacing w:before="5" w:line="207" w:lineRule="auto"/>
              <w:rPr/>
            </w:pPr>
            <w:r>
              <w:rPr>
                <w:color w:val="212529"/>
                <w:spacing w:val="-1"/>
              </w:rPr>
              <w:t>部门名称：长治高新技术产业开发区组织和人力资</w:t>
            </w:r>
            <w:r>
              <w:rPr>
                <w:color w:val="212529"/>
                <w:spacing w:val="11"/>
              </w:rPr>
              <w:t xml:space="preserve"> </w:t>
            </w:r>
            <w:r>
              <w:rPr>
                <w:color w:val="212529"/>
                <w:spacing w:val="-2"/>
              </w:rPr>
              <w:t>源部</w:t>
            </w:r>
          </w:p>
        </w:tc>
        <w:tc>
          <w:tcPr>
            <w:tcW w:w="1557" w:type="dxa"/>
            <w:vAlign w:val="top"/>
            <w:tcBorders>
              <w:top w:val="single" w:color="FFFFFF" w:sz="6" w:space="0"/>
              <w:left w:val="single" w:color="FFFFFF" w:sz="2" w:space="0"/>
              <w:right w:val="single" w:color="FFFFFF" w:sz="2" w:space="0"/>
            </w:tcBorders>
          </w:tcPr>
          <w:p>
            <w:pPr>
              <w:pStyle w:val="TableText"/>
              <w:ind w:left="405"/>
              <w:spacing w:before="214" w:line="200" w:lineRule="auto"/>
              <w:rPr/>
            </w:pPr>
            <w:r>
              <w:rPr>
                <w:color w:val="212529"/>
                <w:spacing w:val="-2"/>
              </w:rPr>
              <w:t>2024年度</w:t>
            </w:r>
          </w:p>
        </w:tc>
        <w:tc>
          <w:tcPr>
            <w:tcW w:w="1423"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374" w:hRule="atLeast"/>
        </w:trPr>
        <w:tc>
          <w:tcPr>
            <w:tcW w:w="4065" w:type="dxa"/>
            <w:vAlign w:val="top"/>
            <w:gridSpan w:val="2"/>
          </w:tcPr>
          <w:p>
            <w:pPr>
              <w:ind w:left="1796"/>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85" w:type="dxa"/>
            <w:vAlign w:val="top"/>
            <w:gridSpan w:val="3"/>
          </w:tcPr>
          <w:p>
            <w:pPr>
              <w:ind w:left="179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74" w:type="dxa"/>
            <w:vAlign w:val="top"/>
          </w:tcPr>
          <w:p>
            <w:pPr>
              <w:ind w:left="43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291" w:type="dxa"/>
            <w:vAlign w:val="top"/>
          </w:tcPr>
          <w:p>
            <w:pPr>
              <w:ind w:left="6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57" w:type="dxa"/>
            <w:vAlign w:val="top"/>
          </w:tcPr>
          <w:p>
            <w:pPr>
              <w:ind w:left="544"/>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23" w:type="dxa"/>
            <w:vAlign w:val="top"/>
          </w:tcPr>
          <w:p>
            <w:pPr>
              <w:ind w:left="26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05" w:type="dxa"/>
            <w:vAlign w:val="top"/>
          </w:tcPr>
          <w:p>
            <w:pPr>
              <w:ind w:left="30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65" w:type="dxa"/>
            <w:vAlign w:val="top"/>
            <w:gridSpan w:val="2"/>
          </w:tcPr>
          <w:p>
            <w:pPr>
              <w:ind w:left="1799"/>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57" w:type="dxa"/>
            <w:vAlign w:val="top"/>
          </w:tcPr>
          <w:p>
            <w:pPr>
              <w:ind w:left="719"/>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23" w:type="dxa"/>
            <w:vAlign w:val="top"/>
          </w:tcPr>
          <w:p>
            <w:pPr>
              <w:ind w:left="647"/>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05" w:type="dxa"/>
            <w:vAlign w:val="top"/>
          </w:tcPr>
          <w:p>
            <w:pPr>
              <w:ind w:left="69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65" w:type="dxa"/>
            <w:vAlign w:val="top"/>
            <w:gridSpan w:val="2"/>
          </w:tcPr>
          <w:p>
            <w:pPr>
              <w:ind w:left="1790"/>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57" w:type="dxa"/>
            <w:vAlign w:val="top"/>
          </w:tcPr>
          <w:p>
            <w:pPr>
              <w:pStyle w:val="TableText"/>
              <w:ind w:left="843"/>
              <w:spacing w:before="113" w:line="189" w:lineRule="auto"/>
              <w:rPr>
                <w:sz w:val="21"/>
                <w:szCs w:val="21"/>
              </w:rPr>
            </w:pPr>
            <w:r>
              <w:rPr>
                <w:sz w:val="21"/>
                <w:szCs w:val="21"/>
                <w:color w:val="212529"/>
                <w:spacing w:val="5"/>
              </w:rPr>
              <w:t>654.66</w:t>
            </w:r>
          </w:p>
        </w:tc>
        <w:tc>
          <w:tcPr>
            <w:tcW w:w="1423" w:type="dxa"/>
            <w:vAlign w:val="top"/>
          </w:tcPr>
          <w:p>
            <w:pPr>
              <w:pStyle w:val="TableText"/>
              <w:ind w:right="21"/>
              <w:spacing w:before="112" w:line="190" w:lineRule="auto"/>
              <w:jc w:val="right"/>
              <w:rPr>
                <w:sz w:val="21"/>
                <w:szCs w:val="21"/>
              </w:rPr>
            </w:pPr>
            <w:r>
              <w:rPr>
                <w:sz w:val="21"/>
                <w:szCs w:val="21"/>
                <w:color w:val="212529"/>
                <w:spacing w:val="2"/>
              </w:rPr>
              <w:t>119.56</w:t>
            </w:r>
          </w:p>
        </w:tc>
        <w:tc>
          <w:tcPr>
            <w:tcW w:w="1505" w:type="dxa"/>
            <w:vAlign w:val="top"/>
          </w:tcPr>
          <w:p>
            <w:pPr>
              <w:pStyle w:val="TableText"/>
              <w:ind w:left="797"/>
              <w:spacing w:before="112" w:line="190" w:lineRule="auto"/>
              <w:rPr>
                <w:sz w:val="21"/>
                <w:szCs w:val="21"/>
              </w:rPr>
            </w:pPr>
            <w:r>
              <w:rPr>
                <w:sz w:val="21"/>
                <w:szCs w:val="21"/>
                <w:color w:val="212529"/>
                <w:spacing w:val="4"/>
              </w:rPr>
              <w:t>535.10</w:t>
            </w:r>
          </w:p>
        </w:tc>
      </w:tr>
      <w:tr>
        <w:trPr>
          <w:trHeight w:val="374" w:hRule="atLeast"/>
        </w:trPr>
        <w:tc>
          <w:tcPr>
            <w:tcW w:w="1774" w:type="dxa"/>
            <w:vAlign w:val="top"/>
          </w:tcPr>
          <w:p>
            <w:pPr>
              <w:pStyle w:val="TableText"/>
              <w:ind w:left="11"/>
              <w:spacing w:before="113" w:line="190" w:lineRule="auto"/>
              <w:rPr>
                <w:sz w:val="21"/>
                <w:szCs w:val="21"/>
              </w:rPr>
            </w:pPr>
            <w:r>
              <w:rPr>
                <w:sz w:val="21"/>
                <w:szCs w:val="21"/>
                <w:color w:val="212529"/>
                <w:spacing w:val="2"/>
              </w:rPr>
              <w:t>201</w:t>
            </w:r>
          </w:p>
        </w:tc>
        <w:tc>
          <w:tcPr>
            <w:tcW w:w="2291" w:type="dxa"/>
            <w:vAlign w:val="top"/>
          </w:tcPr>
          <w:p>
            <w:pPr>
              <w:pStyle w:val="TableText"/>
              <w:ind w:left="6"/>
              <w:spacing w:before="81" w:line="227" w:lineRule="auto"/>
              <w:rPr>
                <w:sz w:val="21"/>
                <w:szCs w:val="21"/>
              </w:rPr>
            </w:pPr>
            <w:r>
              <w:rPr>
                <w:sz w:val="21"/>
                <w:szCs w:val="21"/>
                <w:color w:val="212529"/>
                <w:spacing w:val="12"/>
              </w:rPr>
              <w:t>一般公共服务支出</w:t>
            </w:r>
          </w:p>
        </w:tc>
        <w:tc>
          <w:tcPr>
            <w:tcW w:w="1557" w:type="dxa"/>
            <w:vAlign w:val="top"/>
          </w:tcPr>
          <w:p>
            <w:pPr>
              <w:pStyle w:val="TableText"/>
              <w:ind w:left="845"/>
              <w:spacing w:before="114" w:line="189" w:lineRule="auto"/>
              <w:rPr>
                <w:sz w:val="21"/>
                <w:szCs w:val="21"/>
              </w:rPr>
            </w:pPr>
            <w:r>
              <w:rPr>
                <w:sz w:val="21"/>
                <w:szCs w:val="21"/>
                <w:color w:val="212529"/>
                <w:spacing w:val="4"/>
              </w:rPr>
              <w:t>359.27</w:t>
            </w:r>
          </w:p>
        </w:tc>
        <w:tc>
          <w:tcPr>
            <w:tcW w:w="1423" w:type="dxa"/>
            <w:vAlign w:val="top"/>
          </w:tcPr>
          <w:p>
            <w:pPr>
              <w:pStyle w:val="TableText"/>
              <w:ind w:right="21"/>
              <w:spacing w:before="114" w:line="189" w:lineRule="auto"/>
              <w:jc w:val="right"/>
              <w:rPr>
                <w:sz w:val="21"/>
                <w:szCs w:val="21"/>
              </w:rPr>
            </w:pPr>
            <w:r>
              <w:rPr>
                <w:sz w:val="21"/>
                <w:szCs w:val="21"/>
                <w:color w:val="212529"/>
                <w:spacing w:val="4"/>
              </w:rPr>
              <w:t>70.88</w:t>
            </w:r>
          </w:p>
        </w:tc>
        <w:tc>
          <w:tcPr>
            <w:tcW w:w="1505" w:type="dxa"/>
            <w:vAlign w:val="top"/>
          </w:tcPr>
          <w:p>
            <w:pPr>
              <w:pStyle w:val="TableText"/>
              <w:ind w:left="796"/>
              <w:spacing w:before="114" w:line="189" w:lineRule="auto"/>
              <w:rPr>
                <w:sz w:val="21"/>
                <w:szCs w:val="21"/>
              </w:rPr>
            </w:pPr>
            <w:r>
              <w:rPr>
                <w:sz w:val="21"/>
                <w:szCs w:val="21"/>
                <w:color w:val="212529"/>
                <w:spacing w:val="5"/>
              </w:rPr>
              <w:t>288.39</w:t>
            </w:r>
          </w:p>
        </w:tc>
      </w:tr>
      <w:tr>
        <w:trPr>
          <w:trHeight w:val="374" w:hRule="atLeast"/>
        </w:trPr>
        <w:tc>
          <w:tcPr>
            <w:tcW w:w="1774" w:type="dxa"/>
            <w:vAlign w:val="top"/>
          </w:tcPr>
          <w:p>
            <w:pPr>
              <w:pStyle w:val="TableText"/>
              <w:ind w:left="11"/>
              <w:spacing w:before="114" w:line="190" w:lineRule="auto"/>
              <w:rPr>
                <w:sz w:val="21"/>
                <w:szCs w:val="21"/>
              </w:rPr>
            </w:pPr>
            <w:r>
              <w:rPr>
                <w:sz w:val="21"/>
                <w:szCs w:val="21"/>
                <w:color w:val="212529"/>
                <w:spacing w:val="4"/>
              </w:rPr>
              <w:t>20132</w:t>
            </w:r>
          </w:p>
        </w:tc>
        <w:tc>
          <w:tcPr>
            <w:tcW w:w="2291" w:type="dxa"/>
            <w:vAlign w:val="top"/>
          </w:tcPr>
          <w:p>
            <w:pPr>
              <w:pStyle w:val="TableText"/>
              <w:ind w:left="7"/>
              <w:spacing w:before="82" w:line="227" w:lineRule="auto"/>
              <w:rPr>
                <w:sz w:val="21"/>
                <w:szCs w:val="21"/>
              </w:rPr>
            </w:pPr>
            <w:r>
              <w:rPr>
                <w:sz w:val="21"/>
                <w:szCs w:val="21"/>
                <w:color w:val="212529"/>
                <w:spacing w:val="10"/>
              </w:rPr>
              <w:t>组织事务</w:t>
            </w:r>
          </w:p>
        </w:tc>
        <w:tc>
          <w:tcPr>
            <w:tcW w:w="1557" w:type="dxa"/>
            <w:vAlign w:val="top"/>
          </w:tcPr>
          <w:p>
            <w:pPr>
              <w:pStyle w:val="TableText"/>
              <w:ind w:left="845"/>
              <w:spacing w:before="115" w:line="189" w:lineRule="auto"/>
              <w:rPr>
                <w:sz w:val="21"/>
                <w:szCs w:val="21"/>
              </w:rPr>
            </w:pPr>
            <w:r>
              <w:rPr>
                <w:sz w:val="21"/>
                <w:szCs w:val="21"/>
                <w:color w:val="212529"/>
                <w:spacing w:val="4"/>
              </w:rPr>
              <w:t>359.27</w:t>
            </w:r>
          </w:p>
        </w:tc>
        <w:tc>
          <w:tcPr>
            <w:tcW w:w="1423" w:type="dxa"/>
            <w:vAlign w:val="top"/>
          </w:tcPr>
          <w:p>
            <w:pPr>
              <w:pStyle w:val="TableText"/>
              <w:ind w:right="21"/>
              <w:spacing w:before="115" w:line="189" w:lineRule="auto"/>
              <w:jc w:val="right"/>
              <w:rPr>
                <w:sz w:val="21"/>
                <w:szCs w:val="21"/>
              </w:rPr>
            </w:pPr>
            <w:r>
              <w:rPr>
                <w:sz w:val="21"/>
                <w:szCs w:val="21"/>
                <w:color w:val="212529"/>
                <w:spacing w:val="4"/>
              </w:rPr>
              <w:t>70.88</w:t>
            </w:r>
          </w:p>
        </w:tc>
        <w:tc>
          <w:tcPr>
            <w:tcW w:w="1505" w:type="dxa"/>
            <w:vAlign w:val="top"/>
          </w:tcPr>
          <w:p>
            <w:pPr>
              <w:pStyle w:val="TableText"/>
              <w:ind w:left="796"/>
              <w:spacing w:before="115" w:line="189" w:lineRule="auto"/>
              <w:rPr>
                <w:sz w:val="21"/>
                <w:szCs w:val="21"/>
              </w:rPr>
            </w:pPr>
            <w:r>
              <w:rPr>
                <w:sz w:val="21"/>
                <w:szCs w:val="21"/>
                <w:color w:val="212529"/>
                <w:spacing w:val="5"/>
              </w:rPr>
              <w:t>288.39</w:t>
            </w:r>
          </w:p>
        </w:tc>
      </w:tr>
      <w:tr>
        <w:trPr>
          <w:trHeight w:val="374" w:hRule="atLeast"/>
        </w:trPr>
        <w:tc>
          <w:tcPr>
            <w:tcW w:w="1774" w:type="dxa"/>
            <w:vAlign w:val="top"/>
          </w:tcPr>
          <w:p>
            <w:pPr>
              <w:pStyle w:val="TableText"/>
              <w:ind w:left="11"/>
              <w:spacing w:before="115" w:line="190" w:lineRule="auto"/>
              <w:rPr>
                <w:sz w:val="21"/>
                <w:szCs w:val="21"/>
              </w:rPr>
            </w:pPr>
            <w:r>
              <w:rPr>
                <w:sz w:val="21"/>
                <w:szCs w:val="21"/>
                <w:color w:val="212529"/>
                <w:spacing w:val="5"/>
              </w:rPr>
              <w:t>2013250</w:t>
            </w:r>
          </w:p>
        </w:tc>
        <w:tc>
          <w:tcPr>
            <w:tcW w:w="2291" w:type="dxa"/>
            <w:vAlign w:val="top"/>
          </w:tcPr>
          <w:p>
            <w:pPr>
              <w:pStyle w:val="TableText"/>
              <w:ind w:left="6"/>
              <w:spacing w:before="82" w:line="228" w:lineRule="auto"/>
              <w:rPr>
                <w:sz w:val="21"/>
                <w:szCs w:val="21"/>
              </w:rPr>
            </w:pPr>
            <w:r>
              <w:rPr>
                <w:sz w:val="21"/>
                <w:szCs w:val="21"/>
                <w:color w:val="212529"/>
                <w:spacing w:val="11"/>
              </w:rPr>
              <w:t>事业运行</w:t>
            </w:r>
          </w:p>
        </w:tc>
        <w:tc>
          <w:tcPr>
            <w:tcW w:w="1557" w:type="dxa"/>
            <w:vAlign w:val="top"/>
          </w:tcPr>
          <w:p>
            <w:pPr>
              <w:pStyle w:val="TableText"/>
              <w:ind w:left="959"/>
              <w:spacing w:before="116" w:line="189" w:lineRule="auto"/>
              <w:rPr>
                <w:sz w:val="21"/>
                <w:szCs w:val="21"/>
              </w:rPr>
            </w:pPr>
            <w:r>
              <w:rPr>
                <w:sz w:val="21"/>
                <w:szCs w:val="21"/>
                <w:color w:val="212529"/>
                <w:spacing w:val="4"/>
              </w:rPr>
              <w:t>70.88</w:t>
            </w:r>
          </w:p>
        </w:tc>
        <w:tc>
          <w:tcPr>
            <w:tcW w:w="1423" w:type="dxa"/>
            <w:vAlign w:val="top"/>
          </w:tcPr>
          <w:p>
            <w:pPr>
              <w:pStyle w:val="TableText"/>
              <w:ind w:right="21"/>
              <w:spacing w:before="116" w:line="189" w:lineRule="auto"/>
              <w:jc w:val="right"/>
              <w:rPr>
                <w:sz w:val="21"/>
                <w:szCs w:val="21"/>
              </w:rPr>
            </w:pPr>
            <w:r>
              <w:rPr>
                <w:sz w:val="21"/>
                <w:szCs w:val="21"/>
                <w:color w:val="212529"/>
                <w:spacing w:val="4"/>
              </w:rPr>
              <w:t>70.88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116" w:line="190" w:lineRule="auto"/>
              <w:rPr>
                <w:sz w:val="21"/>
                <w:szCs w:val="21"/>
              </w:rPr>
            </w:pPr>
            <w:r>
              <w:rPr>
                <w:sz w:val="21"/>
                <w:szCs w:val="21"/>
                <w:color w:val="212529"/>
                <w:spacing w:val="5"/>
              </w:rPr>
              <w:t>2013299</w:t>
            </w:r>
          </w:p>
        </w:tc>
        <w:tc>
          <w:tcPr>
            <w:tcW w:w="2291" w:type="dxa"/>
            <w:vAlign w:val="top"/>
          </w:tcPr>
          <w:p>
            <w:pPr>
              <w:pStyle w:val="TableText"/>
              <w:ind w:left="3"/>
              <w:spacing w:before="84" w:line="227" w:lineRule="auto"/>
              <w:rPr>
                <w:sz w:val="21"/>
                <w:szCs w:val="21"/>
              </w:rPr>
            </w:pPr>
            <w:r>
              <w:rPr>
                <w:sz w:val="21"/>
                <w:szCs w:val="21"/>
                <w:color w:val="212529"/>
                <w:spacing w:val="13"/>
              </w:rPr>
              <w:t>其他组织事务支出</w:t>
            </w:r>
          </w:p>
        </w:tc>
        <w:tc>
          <w:tcPr>
            <w:tcW w:w="1557" w:type="dxa"/>
            <w:vAlign w:val="top"/>
          </w:tcPr>
          <w:p>
            <w:pPr>
              <w:pStyle w:val="TableText"/>
              <w:ind w:left="843"/>
              <w:spacing w:before="117" w:line="189" w:lineRule="auto"/>
              <w:rPr>
                <w:sz w:val="21"/>
                <w:szCs w:val="21"/>
              </w:rPr>
            </w:pPr>
            <w:r>
              <w:rPr>
                <w:sz w:val="21"/>
                <w:szCs w:val="21"/>
                <w:color w:val="212529"/>
                <w:spacing w:val="5"/>
              </w:rPr>
              <w:t>288.39</w:t>
            </w:r>
          </w:p>
        </w:tc>
        <w:tc>
          <w:tcPr>
            <w:tcW w:w="1423" w:type="dxa"/>
            <w:vAlign w:val="top"/>
          </w:tcPr>
          <w:p>
            <w:pPr>
              <w:rPr>
                <w:rFonts w:ascii="Arial"/>
                <w:sz w:val="21"/>
              </w:rPr>
            </w:pPr>
            <w:r/>
          </w:p>
        </w:tc>
        <w:tc>
          <w:tcPr>
            <w:tcW w:w="1505" w:type="dxa"/>
            <w:vAlign w:val="top"/>
          </w:tcPr>
          <w:p>
            <w:pPr>
              <w:pStyle w:val="TableText"/>
              <w:ind w:left="796"/>
              <w:spacing w:before="117" w:line="189" w:lineRule="auto"/>
              <w:rPr>
                <w:sz w:val="21"/>
                <w:szCs w:val="21"/>
              </w:rPr>
            </w:pPr>
            <w:r>
              <w:rPr>
                <w:sz w:val="21"/>
                <w:szCs w:val="21"/>
                <w:color w:val="212529"/>
                <w:spacing w:val="5"/>
              </w:rPr>
              <w:t>288.39</w:t>
            </w:r>
          </w:p>
        </w:tc>
      </w:tr>
      <w:tr>
        <w:trPr>
          <w:trHeight w:val="375" w:hRule="atLeast"/>
        </w:trPr>
        <w:tc>
          <w:tcPr>
            <w:tcW w:w="1774" w:type="dxa"/>
            <w:vAlign w:val="top"/>
          </w:tcPr>
          <w:p>
            <w:pPr>
              <w:pStyle w:val="TableText"/>
              <w:ind w:left="11"/>
              <w:spacing w:before="117" w:line="189" w:lineRule="auto"/>
              <w:rPr>
                <w:sz w:val="21"/>
                <w:szCs w:val="21"/>
              </w:rPr>
            </w:pPr>
            <w:r>
              <w:rPr>
                <w:sz w:val="21"/>
                <w:szCs w:val="21"/>
                <w:color w:val="212529"/>
                <w:spacing w:val="2"/>
              </w:rPr>
              <w:t>206</w:t>
            </w:r>
          </w:p>
        </w:tc>
        <w:tc>
          <w:tcPr>
            <w:tcW w:w="2291" w:type="dxa"/>
            <w:vAlign w:val="top"/>
          </w:tcPr>
          <w:p>
            <w:pPr>
              <w:pStyle w:val="TableText"/>
              <w:ind w:left="4"/>
              <w:spacing w:before="83" w:line="227" w:lineRule="auto"/>
              <w:rPr>
                <w:sz w:val="21"/>
                <w:szCs w:val="21"/>
              </w:rPr>
            </w:pPr>
            <w:r>
              <w:rPr>
                <w:sz w:val="21"/>
                <w:szCs w:val="21"/>
                <w:color w:val="212529"/>
                <w:spacing w:val="12"/>
              </w:rPr>
              <w:t>科学技术支出</w:t>
            </w:r>
          </w:p>
        </w:tc>
        <w:tc>
          <w:tcPr>
            <w:tcW w:w="1557" w:type="dxa"/>
            <w:vAlign w:val="top"/>
          </w:tcPr>
          <w:p>
            <w:pPr>
              <w:pStyle w:val="TableText"/>
              <w:ind w:left="958"/>
              <w:spacing w:before="117" w:line="189" w:lineRule="auto"/>
              <w:rPr>
                <w:sz w:val="21"/>
                <w:szCs w:val="21"/>
              </w:rPr>
            </w:pPr>
            <w:r>
              <w:rPr>
                <w:sz w:val="21"/>
                <w:szCs w:val="21"/>
                <w:color w:val="212529"/>
                <w:spacing w:val="4"/>
              </w:rPr>
              <w:t>38.54</w:t>
            </w:r>
          </w:p>
        </w:tc>
        <w:tc>
          <w:tcPr>
            <w:tcW w:w="1423" w:type="dxa"/>
            <w:vAlign w:val="top"/>
          </w:tcPr>
          <w:p>
            <w:pPr>
              <w:rPr>
                <w:rFonts w:ascii="Arial"/>
                <w:sz w:val="21"/>
              </w:rPr>
            </w:pPr>
            <w:r/>
          </w:p>
        </w:tc>
        <w:tc>
          <w:tcPr>
            <w:tcW w:w="1505" w:type="dxa"/>
            <w:vAlign w:val="top"/>
          </w:tcPr>
          <w:p>
            <w:pPr>
              <w:pStyle w:val="TableText"/>
              <w:ind w:left="910"/>
              <w:spacing w:before="117" w:line="189" w:lineRule="auto"/>
              <w:rPr>
                <w:sz w:val="21"/>
                <w:szCs w:val="21"/>
              </w:rPr>
            </w:pPr>
            <w:r>
              <w:rPr>
                <w:sz w:val="21"/>
                <w:szCs w:val="21"/>
                <w:color w:val="212529"/>
                <w:spacing w:val="4"/>
              </w:rPr>
              <w:t>38.54</w:t>
            </w:r>
          </w:p>
        </w:tc>
      </w:tr>
      <w:tr>
        <w:trPr>
          <w:trHeight w:val="375" w:hRule="atLeast"/>
        </w:trPr>
        <w:tc>
          <w:tcPr>
            <w:tcW w:w="1774" w:type="dxa"/>
            <w:vAlign w:val="top"/>
          </w:tcPr>
          <w:p>
            <w:pPr>
              <w:pStyle w:val="TableText"/>
              <w:ind w:left="11"/>
              <w:spacing w:before="117" w:line="189" w:lineRule="auto"/>
              <w:rPr>
                <w:sz w:val="21"/>
                <w:szCs w:val="21"/>
              </w:rPr>
            </w:pPr>
            <w:r>
              <w:rPr>
                <w:sz w:val="21"/>
                <w:szCs w:val="21"/>
                <w:color w:val="212529"/>
                <w:spacing w:val="4"/>
              </w:rPr>
              <w:t>20608</w:t>
            </w:r>
          </w:p>
        </w:tc>
        <w:tc>
          <w:tcPr>
            <w:tcW w:w="2291" w:type="dxa"/>
            <w:vAlign w:val="top"/>
          </w:tcPr>
          <w:p>
            <w:pPr>
              <w:pStyle w:val="TableText"/>
              <w:ind w:left="4"/>
              <w:spacing w:before="83" w:line="227" w:lineRule="auto"/>
              <w:rPr>
                <w:sz w:val="21"/>
                <w:szCs w:val="21"/>
              </w:rPr>
            </w:pPr>
            <w:r>
              <w:rPr>
                <w:sz w:val="21"/>
                <w:szCs w:val="21"/>
                <w:color w:val="212529"/>
                <w:spacing w:val="13"/>
              </w:rPr>
              <w:t>科技交流与合作</w:t>
            </w:r>
          </w:p>
        </w:tc>
        <w:tc>
          <w:tcPr>
            <w:tcW w:w="1557" w:type="dxa"/>
            <w:vAlign w:val="top"/>
          </w:tcPr>
          <w:p>
            <w:pPr>
              <w:pStyle w:val="TableText"/>
              <w:ind w:left="958"/>
              <w:spacing w:before="117" w:line="189" w:lineRule="auto"/>
              <w:rPr>
                <w:sz w:val="21"/>
                <w:szCs w:val="21"/>
              </w:rPr>
            </w:pPr>
            <w:r>
              <w:rPr>
                <w:sz w:val="21"/>
                <w:szCs w:val="21"/>
                <w:color w:val="212529"/>
                <w:spacing w:val="4"/>
              </w:rPr>
              <w:t>38.54</w:t>
            </w:r>
          </w:p>
        </w:tc>
        <w:tc>
          <w:tcPr>
            <w:tcW w:w="1423" w:type="dxa"/>
            <w:vAlign w:val="top"/>
          </w:tcPr>
          <w:p>
            <w:pPr>
              <w:rPr>
                <w:rFonts w:ascii="Arial"/>
                <w:sz w:val="21"/>
              </w:rPr>
            </w:pPr>
            <w:r/>
          </w:p>
        </w:tc>
        <w:tc>
          <w:tcPr>
            <w:tcW w:w="1505" w:type="dxa"/>
            <w:vAlign w:val="top"/>
          </w:tcPr>
          <w:p>
            <w:pPr>
              <w:pStyle w:val="TableText"/>
              <w:ind w:left="910"/>
              <w:spacing w:before="117" w:line="189" w:lineRule="auto"/>
              <w:rPr>
                <w:sz w:val="21"/>
                <w:szCs w:val="21"/>
              </w:rPr>
            </w:pPr>
            <w:r>
              <w:rPr>
                <w:sz w:val="21"/>
                <w:szCs w:val="21"/>
                <w:color w:val="212529"/>
                <w:spacing w:val="4"/>
              </w:rPr>
              <w:t>38.54</w:t>
            </w:r>
          </w:p>
        </w:tc>
      </w:tr>
      <w:tr>
        <w:trPr>
          <w:trHeight w:val="509" w:hRule="atLeast"/>
        </w:trPr>
        <w:tc>
          <w:tcPr>
            <w:tcW w:w="1774" w:type="dxa"/>
            <w:vAlign w:val="top"/>
          </w:tcPr>
          <w:p>
            <w:pPr>
              <w:pStyle w:val="TableText"/>
              <w:ind w:left="11"/>
              <w:spacing w:before="192" w:line="189" w:lineRule="auto"/>
              <w:rPr>
                <w:sz w:val="21"/>
                <w:szCs w:val="21"/>
              </w:rPr>
            </w:pPr>
            <w:r>
              <w:rPr>
                <w:sz w:val="21"/>
                <w:szCs w:val="21"/>
                <w:color w:val="212529"/>
                <w:spacing w:val="5"/>
              </w:rPr>
              <w:t>2060899</w:t>
            </w:r>
          </w:p>
        </w:tc>
        <w:tc>
          <w:tcPr>
            <w:tcW w:w="2291" w:type="dxa"/>
            <w:vAlign w:val="top"/>
          </w:tcPr>
          <w:p>
            <w:pPr>
              <w:pStyle w:val="TableText"/>
              <w:ind w:left="4" w:right="260" w:hanging="1"/>
              <w:spacing w:before="23" w:line="209" w:lineRule="auto"/>
              <w:rPr>
                <w:sz w:val="21"/>
                <w:szCs w:val="21"/>
              </w:rPr>
            </w:pPr>
            <w:r>
              <w:rPr>
                <w:sz w:val="21"/>
                <w:szCs w:val="21"/>
                <w:color w:val="212529"/>
                <w:spacing w:val="13"/>
              </w:rPr>
              <w:t>其他科技交流与合作</w:t>
            </w:r>
            <w:r>
              <w:rPr>
                <w:sz w:val="21"/>
                <w:szCs w:val="21"/>
                <w:color w:val="212529"/>
                <w:spacing w:val="4"/>
              </w:rPr>
              <w:t xml:space="preserve"> </w:t>
            </w:r>
            <w:r>
              <w:rPr>
                <w:sz w:val="21"/>
                <w:szCs w:val="21"/>
                <w:color w:val="212529"/>
                <w:spacing w:val="7"/>
              </w:rPr>
              <w:t>支出</w:t>
            </w:r>
          </w:p>
        </w:tc>
        <w:tc>
          <w:tcPr>
            <w:tcW w:w="1557" w:type="dxa"/>
            <w:vAlign w:val="top"/>
          </w:tcPr>
          <w:p>
            <w:pPr>
              <w:pStyle w:val="TableText"/>
              <w:ind w:left="958"/>
              <w:spacing w:before="192" w:line="189" w:lineRule="auto"/>
              <w:rPr>
                <w:sz w:val="21"/>
                <w:szCs w:val="21"/>
              </w:rPr>
            </w:pPr>
            <w:r>
              <w:rPr>
                <w:sz w:val="21"/>
                <w:szCs w:val="21"/>
                <w:color w:val="212529"/>
                <w:spacing w:val="4"/>
              </w:rPr>
              <w:t>38.54</w:t>
            </w:r>
          </w:p>
        </w:tc>
        <w:tc>
          <w:tcPr>
            <w:tcW w:w="1423" w:type="dxa"/>
            <w:vAlign w:val="top"/>
          </w:tcPr>
          <w:p>
            <w:pPr>
              <w:rPr>
                <w:rFonts w:ascii="Arial"/>
                <w:sz w:val="21"/>
              </w:rPr>
            </w:pPr>
            <w:r/>
          </w:p>
        </w:tc>
        <w:tc>
          <w:tcPr>
            <w:tcW w:w="1505" w:type="dxa"/>
            <w:vAlign w:val="top"/>
          </w:tcPr>
          <w:p>
            <w:pPr>
              <w:pStyle w:val="TableText"/>
              <w:ind w:left="910"/>
              <w:spacing w:before="192" w:line="189" w:lineRule="auto"/>
              <w:rPr>
                <w:sz w:val="21"/>
                <w:szCs w:val="21"/>
              </w:rPr>
            </w:pPr>
            <w:r>
              <w:rPr>
                <w:sz w:val="21"/>
                <w:szCs w:val="21"/>
                <w:color w:val="212529"/>
                <w:spacing w:val="4"/>
              </w:rPr>
              <w:t>38.54</w:t>
            </w:r>
          </w:p>
        </w:tc>
      </w:tr>
      <w:tr>
        <w:trPr>
          <w:trHeight w:val="375" w:hRule="atLeast"/>
        </w:trPr>
        <w:tc>
          <w:tcPr>
            <w:tcW w:w="1774" w:type="dxa"/>
            <w:vAlign w:val="top"/>
          </w:tcPr>
          <w:p>
            <w:pPr>
              <w:pStyle w:val="TableText"/>
              <w:ind w:left="11"/>
              <w:spacing w:before="118" w:line="189" w:lineRule="auto"/>
              <w:rPr>
                <w:sz w:val="21"/>
                <w:szCs w:val="21"/>
              </w:rPr>
            </w:pPr>
            <w:r>
              <w:rPr>
                <w:sz w:val="21"/>
                <w:szCs w:val="21"/>
                <w:color w:val="212529"/>
                <w:spacing w:val="2"/>
              </w:rPr>
              <w:t>208</w:t>
            </w:r>
          </w:p>
        </w:tc>
        <w:tc>
          <w:tcPr>
            <w:tcW w:w="2291" w:type="dxa"/>
            <w:vAlign w:val="top"/>
          </w:tcPr>
          <w:p>
            <w:pPr>
              <w:pStyle w:val="TableText"/>
              <w:ind w:left="6"/>
              <w:spacing w:before="84" w:line="227" w:lineRule="auto"/>
              <w:rPr>
                <w:sz w:val="21"/>
                <w:szCs w:val="21"/>
              </w:rPr>
            </w:pPr>
            <w:r>
              <w:rPr>
                <w:sz w:val="21"/>
                <w:szCs w:val="21"/>
                <w:color w:val="212529"/>
                <w:spacing w:val="13"/>
              </w:rPr>
              <w:t>社会保障和就业支出</w:t>
            </w:r>
          </w:p>
        </w:tc>
        <w:tc>
          <w:tcPr>
            <w:tcW w:w="1557" w:type="dxa"/>
            <w:vAlign w:val="top"/>
          </w:tcPr>
          <w:p>
            <w:pPr>
              <w:pStyle w:val="TableText"/>
              <w:ind w:left="843"/>
              <w:spacing w:before="117" w:line="190" w:lineRule="auto"/>
              <w:rPr>
                <w:sz w:val="21"/>
                <w:szCs w:val="21"/>
              </w:rPr>
            </w:pPr>
            <w:r>
              <w:rPr>
                <w:sz w:val="21"/>
                <w:szCs w:val="21"/>
                <w:color w:val="212529"/>
                <w:spacing w:val="5"/>
              </w:rPr>
              <w:t>228.71</w:t>
            </w:r>
          </w:p>
        </w:tc>
        <w:tc>
          <w:tcPr>
            <w:tcW w:w="1423" w:type="dxa"/>
            <w:vAlign w:val="top"/>
          </w:tcPr>
          <w:p>
            <w:pPr>
              <w:pStyle w:val="TableText"/>
              <w:ind w:right="21"/>
              <w:spacing w:before="118" w:line="189" w:lineRule="auto"/>
              <w:jc w:val="right"/>
              <w:rPr>
                <w:sz w:val="21"/>
                <w:szCs w:val="21"/>
              </w:rPr>
            </w:pPr>
            <w:r>
              <w:rPr>
                <w:sz w:val="21"/>
                <w:szCs w:val="21"/>
                <w:color w:val="212529"/>
                <w:spacing w:val="4"/>
              </w:rPr>
              <w:t>20.54</w:t>
            </w:r>
          </w:p>
        </w:tc>
        <w:tc>
          <w:tcPr>
            <w:tcW w:w="1505" w:type="dxa"/>
            <w:vAlign w:val="top"/>
          </w:tcPr>
          <w:p>
            <w:pPr>
              <w:pStyle w:val="TableText"/>
              <w:ind w:left="796"/>
              <w:spacing w:before="117" w:line="190" w:lineRule="auto"/>
              <w:rPr>
                <w:sz w:val="21"/>
                <w:szCs w:val="21"/>
              </w:rPr>
            </w:pPr>
            <w:r>
              <w:rPr>
                <w:sz w:val="21"/>
                <w:szCs w:val="21"/>
                <w:color w:val="212529"/>
                <w:spacing w:val="5"/>
              </w:rPr>
              <w:t>208.17</w:t>
            </w:r>
          </w:p>
        </w:tc>
      </w:tr>
      <w:tr>
        <w:trPr>
          <w:trHeight w:val="509" w:hRule="atLeast"/>
        </w:trPr>
        <w:tc>
          <w:tcPr>
            <w:tcW w:w="1774" w:type="dxa"/>
            <w:vAlign w:val="top"/>
          </w:tcPr>
          <w:p>
            <w:pPr>
              <w:pStyle w:val="TableText"/>
              <w:ind w:left="11"/>
              <w:spacing w:before="193" w:line="189" w:lineRule="auto"/>
              <w:rPr>
                <w:sz w:val="21"/>
                <w:szCs w:val="21"/>
              </w:rPr>
            </w:pPr>
            <w:r>
              <w:rPr>
                <w:sz w:val="21"/>
                <w:szCs w:val="21"/>
                <w:color w:val="212529"/>
                <w:spacing w:val="4"/>
              </w:rPr>
              <w:t>20805</w:t>
            </w:r>
          </w:p>
        </w:tc>
        <w:tc>
          <w:tcPr>
            <w:tcW w:w="2291" w:type="dxa"/>
            <w:vAlign w:val="top"/>
          </w:tcPr>
          <w:p>
            <w:pPr>
              <w:pStyle w:val="TableText"/>
              <w:ind w:left="22" w:right="260" w:hanging="18"/>
              <w:spacing w:before="25" w:line="208"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557" w:type="dxa"/>
            <w:vAlign w:val="top"/>
          </w:tcPr>
          <w:p>
            <w:pPr>
              <w:pStyle w:val="TableText"/>
              <w:ind w:left="970"/>
              <w:spacing w:before="192" w:line="190" w:lineRule="auto"/>
              <w:rPr>
                <w:sz w:val="21"/>
                <w:szCs w:val="21"/>
              </w:rPr>
            </w:pPr>
            <w:r>
              <w:rPr>
                <w:sz w:val="21"/>
                <w:szCs w:val="21"/>
                <w:color w:val="212529"/>
                <w:spacing w:val="2"/>
              </w:rPr>
              <w:t>18.48</w:t>
            </w:r>
          </w:p>
        </w:tc>
        <w:tc>
          <w:tcPr>
            <w:tcW w:w="1423" w:type="dxa"/>
            <w:vAlign w:val="top"/>
          </w:tcPr>
          <w:p>
            <w:pPr>
              <w:pStyle w:val="TableText"/>
              <w:ind w:right="21"/>
              <w:spacing w:before="192" w:line="190" w:lineRule="auto"/>
              <w:jc w:val="right"/>
              <w:rPr>
                <w:sz w:val="21"/>
                <w:szCs w:val="21"/>
              </w:rPr>
            </w:pPr>
            <w:r>
              <w:rPr>
                <w:sz w:val="21"/>
                <w:szCs w:val="21"/>
                <w:color w:val="212529"/>
                <w:spacing w:val="2"/>
              </w:rPr>
              <w:t>18.48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119" w:line="189" w:lineRule="auto"/>
              <w:rPr>
                <w:sz w:val="21"/>
                <w:szCs w:val="21"/>
              </w:rPr>
            </w:pPr>
            <w:r>
              <w:rPr>
                <w:sz w:val="21"/>
                <w:szCs w:val="21"/>
                <w:color w:val="212529"/>
                <w:spacing w:val="5"/>
              </w:rPr>
              <w:t>2080502</w:t>
            </w:r>
          </w:p>
        </w:tc>
        <w:tc>
          <w:tcPr>
            <w:tcW w:w="2291" w:type="dxa"/>
            <w:vAlign w:val="top"/>
          </w:tcPr>
          <w:p>
            <w:pPr>
              <w:pStyle w:val="TableText"/>
              <w:ind w:left="6"/>
              <w:spacing w:before="86" w:line="227" w:lineRule="auto"/>
              <w:rPr>
                <w:sz w:val="21"/>
                <w:szCs w:val="21"/>
              </w:rPr>
            </w:pPr>
            <w:r>
              <w:rPr>
                <w:sz w:val="21"/>
                <w:szCs w:val="21"/>
                <w:color w:val="212529"/>
                <w:spacing w:val="12"/>
              </w:rPr>
              <w:t>事业单位离退休</w:t>
            </w:r>
          </w:p>
        </w:tc>
        <w:tc>
          <w:tcPr>
            <w:tcW w:w="1557" w:type="dxa"/>
            <w:vAlign w:val="top"/>
          </w:tcPr>
          <w:p>
            <w:pPr>
              <w:pStyle w:val="TableText"/>
              <w:ind w:left="1082"/>
              <w:spacing w:before="118" w:line="190" w:lineRule="auto"/>
              <w:rPr>
                <w:sz w:val="21"/>
                <w:szCs w:val="21"/>
              </w:rPr>
            </w:pPr>
            <w:r>
              <w:rPr>
                <w:sz w:val="21"/>
                <w:szCs w:val="21"/>
                <w:color w:val="212529"/>
              </w:rPr>
              <w:t>1.91</w:t>
            </w:r>
          </w:p>
        </w:tc>
        <w:tc>
          <w:tcPr>
            <w:tcW w:w="1423" w:type="dxa"/>
            <w:vAlign w:val="top"/>
          </w:tcPr>
          <w:p>
            <w:pPr>
              <w:pStyle w:val="TableText"/>
              <w:ind w:right="21"/>
              <w:spacing w:before="118" w:line="190" w:lineRule="auto"/>
              <w:jc w:val="right"/>
              <w:rPr>
                <w:sz w:val="21"/>
                <w:szCs w:val="21"/>
              </w:rPr>
            </w:pPr>
            <w:r>
              <w:rPr>
                <w:sz w:val="21"/>
                <w:szCs w:val="21"/>
                <w:color w:val="212529"/>
              </w:rPr>
              <w:t>1.91</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94" w:line="189" w:lineRule="auto"/>
              <w:rPr>
                <w:sz w:val="21"/>
                <w:szCs w:val="21"/>
              </w:rPr>
            </w:pPr>
            <w:r>
              <w:rPr>
                <w:sz w:val="21"/>
                <w:szCs w:val="21"/>
                <w:color w:val="212529"/>
                <w:spacing w:val="5"/>
              </w:rPr>
              <w:t>2080505</w:t>
            </w:r>
          </w:p>
        </w:tc>
        <w:tc>
          <w:tcPr>
            <w:tcW w:w="2291" w:type="dxa"/>
            <w:vAlign w:val="top"/>
          </w:tcPr>
          <w:p>
            <w:pPr>
              <w:pStyle w:val="TableText"/>
              <w:ind w:left="4" w:right="260" w:hanging="1"/>
              <w:spacing w:before="25" w:line="208"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557" w:type="dxa"/>
            <w:vAlign w:val="top"/>
          </w:tcPr>
          <w:p>
            <w:pPr>
              <w:pStyle w:val="TableText"/>
              <w:ind w:left="970"/>
              <w:spacing w:before="193" w:line="190" w:lineRule="auto"/>
              <w:rPr>
                <w:sz w:val="21"/>
                <w:szCs w:val="21"/>
              </w:rPr>
            </w:pPr>
            <w:r>
              <w:rPr>
                <w:sz w:val="21"/>
                <w:szCs w:val="21"/>
                <w:color w:val="212529"/>
                <w:spacing w:val="2"/>
              </w:rPr>
              <w:t>11.13</w:t>
            </w:r>
          </w:p>
        </w:tc>
        <w:tc>
          <w:tcPr>
            <w:tcW w:w="1423" w:type="dxa"/>
            <w:vAlign w:val="top"/>
          </w:tcPr>
          <w:p>
            <w:pPr>
              <w:pStyle w:val="TableText"/>
              <w:ind w:right="21"/>
              <w:spacing w:before="193" w:line="190" w:lineRule="auto"/>
              <w:jc w:val="right"/>
              <w:rPr>
                <w:sz w:val="21"/>
                <w:szCs w:val="21"/>
              </w:rPr>
            </w:pPr>
            <w:r>
              <w:rPr>
                <w:sz w:val="21"/>
                <w:szCs w:val="21"/>
                <w:color w:val="212529"/>
                <w:spacing w:val="2"/>
              </w:rPr>
              <w:t>11.13</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95" w:line="189" w:lineRule="auto"/>
              <w:rPr>
                <w:sz w:val="21"/>
                <w:szCs w:val="21"/>
              </w:rPr>
            </w:pPr>
            <w:r>
              <w:rPr>
                <w:sz w:val="21"/>
                <w:szCs w:val="21"/>
                <w:color w:val="212529"/>
                <w:spacing w:val="5"/>
              </w:rPr>
              <w:t>2080506</w:t>
            </w:r>
          </w:p>
        </w:tc>
        <w:tc>
          <w:tcPr>
            <w:tcW w:w="2291" w:type="dxa"/>
            <w:vAlign w:val="top"/>
          </w:tcPr>
          <w:p>
            <w:pPr>
              <w:pStyle w:val="TableText"/>
              <w:ind w:left="5" w:right="260" w:hanging="2"/>
              <w:spacing w:before="28" w:line="207"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557" w:type="dxa"/>
            <w:vAlign w:val="top"/>
          </w:tcPr>
          <w:p>
            <w:pPr>
              <w:pStyle w:val="TableText"/>
              <w:ind w:left="1070"/>
              <w:spacing w:before="195" w:line="189" w:lineRule="auto"/>
              <w:rPr>
                <w:sz w:val="21"/>
                <w:szCs w:val="21"/>
              </w:rPr>
            </w:pPr>
            <w:r>
              <w:rPr>
                <w:sz w:val="21"/>
                <w:szCs w:val="21"/>
                <w:color w:val="212529"/>
                <w:spacing w:val="3"/>
              </w:rPr>
              <w:t>5.44</w:t>
            </w:r>
          </w:p>
        </w:tc>
        <w:tc>
          <w:tcPr>
            <w:tcW w:w="1423" w:type="dxa"/>
            <w:vAlign w:val="top"/>
          </w:tcPr>
          <w:p>
            <w:pPr>
              <w:pStyle w:val="TableText"/>
              <w:ind w:right="21"/>
              <w:spacing w:before="195" w:line="189" w:lineRule="auto"/>
              <w:jc w:val="right"/>
              <w:rPr>
                <w:sz w:val="21"/>
                <w:szCs w:val="21"/>
              </w:rPr>
            </w:pPr>
            <w:r>
              <w:rPr>
                <w:sz w:val="21"/>
                <w:szCs w:val="21"/>
                <w:color w:val="212529"/>
                <w:spacing w:val="3"/>
              </w:rPr>
              <w:t>5.44</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121" w:line="189" w:lineRule="auto"/>
              <w:rPr>
                <w:sz w:val="21"/>
                <w:szCs w:val="21"/>
              </w:rPr>
            </w:pPr>
            <w:r>
              <w:rPr>
                <w:sz w:val="21"/>
                <w:szCs w:val="21"/>
                <w:color w:val="212529"/>
                <w:spacing w:val="4"/>
              </w:rPr>
              <w:t>20807</w:t>
            </w:r>
          </w:p>
        </w:tc>
        <w:tc>
          <w:tcPr>
            <w:tcW w:w="2291" w:type="dxa"/>
            <w:vAlign w:val="top"/>
          </w:tcPr>
          <w:p>
            <w:pPr>
              <w:pStyle w:val="TableText"/>
              <w:ind w:left="6"/>
              <w:spacing w:before="87" w:line="228" w:lineRule="auto"/>
              <w:rPr>
                <w:sz w:val="21"/>
                <w:szCs w:val="21"/>
              </w:rPr>
            </w:pPr>
            <w:r>
              <w:rPr>
                <w:sz w:val="21"/>
                <w:szCs w:val="21"/>
                <w:color w:val="212529"/>
                <w:spacing w:val="11"/>
              </w:rPr>
              <w:t>就业补助</w:t>
            </w:r>
          </w:p>
        </w:tc>
        <w:tc>
          <w:tcPr>
            <w:tcW w:w="1557" w:type="dxa"/>
            <w:vAlign w:val="top"/>
          </w:tcPr>
          <w:p>
            <w:pPr>
              <w:pStyle w:val="TableText"/>
              <w:ind w:left="843"/>
              <w:spacing w:before="121" w:line="189" w:lineRule="auto"/>
              <w:rPr>
                <w:sz w:val="21"/>
                <w:szCs w:val="21"/>
              </w:rPr>
            </w:pPr>
            <w:r>
              <w:rPr>
                <w:sz w:val="21"/>
                <w:szCs w:val="21"/>
                <w:color w:val="212529"/>
                <w:spacing w:val="5"/>
              </w:rPr>
              <w:t>207.82</w:t>
            </w:r>
          </w:p>
        </w:tc>
        <w:tc>
          <w:tcPr>
            <w:tcW w:w="1423" w:type="dxa"/>
            <w:vAlign w:val="top"/>
          </w:tcPr>
          <w:p>
            <w:pPr>
              <w:rPr>
                <w:rFonts w:ascii="Arial"/>
                <w:sz w:val="21"/>
              </w:rPr>
            </w:pPr>
            <w:r/>
          </w:p>
        </w:tc>
        <w:tc>
          <w:tcPr>
            <w:tcW w:w="1505" w:type="dxa"/>
            <w:vAlign w:val="top"/>
          </w:tcPr>
          <w:p>
            <w:pPr>
              <w:pStyle w:val="TableText"/>
              <w:ind w:left="796"/>
              <w:spacing w:before="121" w:line="189" w:lineRule="auto"/>
              <w:rPr>
                <w:sz w:val="21"/>
                <w:szCs w:val="21"/>
              </w:rPr>
            </w:pPr>
            <w:r>
              <w:rPr>
                <w:sz w:val="21"/>
                <w:szCs w:val="21"/>
                <w:color w:val="212529"/>
                <w:spacing w:val="5"/>
              </w:rPr>
              <w:t>207.82</w:t>
            </w:r>
          </w:p>
        </w:tc>
      </w:tr>
      <w:tr>
        <w:trPr>
          <w:trHeight w:val="375" w:hRule="atLeast"/>
        </w:trPr>
        <w:tc>
          <w:tcPr>
            <w:tcW w:w="1774" w:type="dxa"/>
            <w:vAlign w:val="top"/>
          </w:tcPr>
          <w:p>
            <w:pPr>
              <w:pStyle w:val="TableText"/>
              <w:ind w:left="11"/>
              <w:spacing w:before="120" w:line="190" w:lineRule="auto"/>
              <w:rPr>
                <w:sz w:val="21"/>
                <w:szCs w:val="21"/>
              </w:rPr>
            </w:pPr>
            <w:r>
              <w:rPr>
                <w:sz w:val="21"/>
                <w:szCs w:val="21"/>
                <w:color w:val="212529"/>
                <w:spacing w:val="5"/>
              </w:rPr>
              <w:t>2080701</w:t>
            </w:r>
          </w:p>
        </w:tc>
        <w:tc>
          <w:tcPr>
            <w:tcW w:w="2291" w:type="dxa"/>
            <w:vAlign w:val="top"/>
          </w:tcPr>
          <w:p>
            <w:pPr>
              <w:pStyle w:val="TableText"/>
              <w:ind w:left="6"/>
              <w:spacing w:before="88" w:line="227" w:lineRule="auto"/>
              <w:rPr>
                <w:sz w:val="21"/>
                <w:szCs w:val="21"/>
              </w:rPr>
            </w:pPr>
            <w:r>
              <w:rPr>
                <w:sz w:val="21"/>
                <w:szCs w:val="21"/>
                <w:color w:val="212529"/>
                <w:spacing w:val="13"/>
              </w:rPr>
              <w:t>就业创业服务补贴</w:t>
            </w:r>
          </w:p>
        </w:tc>
        <w:tc>
          <w:tcPr>
            <w:tcW w:w="1557" w:type="dxa"/>
            <w:vAlign w:val="top"/>
          </w:tcPr>
          <w:p>
            <w:pPr>
              <w:pStyle w:val="TableText"/>
              <w:ind w:left="954"/>
              <w:spacing w:before="121" w:line="189" w:lineRule="auto"/>
              <w:rPr>
                <w:sz w:val="21"/>
                <w:szCs w:val="21"/>
              </w:rPr>
            </w:pPr>
            <w:r>
              <w:rPr>
                <w:sz w:val="21"/>
                <w:szCs w:val="21"/>
                <w:color w:val="212529"/>
                <w:spacing w:val="5"/>
              </w:rPr>
              <w:t>96.97</w:t>
            </w:r>
          </w:p>
        </w:tc>
        <w:tc>
          <w:tcPr>
            <w:tcW w:w="1423" w:type="dxa"/>
            <w:vAlign w:val="top"/>
          </w:tcPr>
          <w:p>
            <w:pPr>
              <w:rPr>
                <w:rFonts w:ascii="Arial"/>
                <w:sz w:val="21"/>
              </w:rPr>
            </w:pPr>
            <w:r/>
          </w:p>
        </w:tc>
        <w:tc>
          <w:tcPr>
            <w:tcW w:w="1505" w:type="dxa"/>
            <w:vAlign w:val="top"/>
          </w:tcPr>
          <w:p>
            <w:pPr>
              <w:pStyle w:val="TableText"/>
              <w:ind w:left="906"/>
              <w:spacing w:before="121" w:line="189" w:lineRule="auto"/>
              <w:rPr>
                <w:sz w:val="21"/>
                <w:szCs w:val="21"/>
              </w:rPr>
            </w:pPr>
            <w:r>
              <w:rPr>
                <w:sz w:val="21"/>
                <w:szCs w:val="21"/>
                <w:color w:val="212529"/>
                <w:spacing w:val="5"/>
              </w:rPr>
              <w:t>96.97</w:t>
            </w:r>
          </w:p>
        </w:tc>
      </w:tr>
      <w:tr>
        <w:trPr>
          <w:trHeight w:val="375" w:hRule="atLeast"/>
        </w:trPr>
        <w:tc>
          <w:tcPr>
            <w:tcW w:w="1774" w:type="dxa"/>
            <w:vAlign w:val="top"/>
          </w:tcPr>
          <w:p>
            <w:pPr>
              <w:pStyle w:val="TableText"/>
              <w:ind w:left="11"/>
              <w:spacing w:before="121" w:line="189" w:lineRule="auto"/>
              <w:rPr>
                <w:sz w:val="21"/>
                <w:szCs w:val="21"/>
              </w:rPr>
            </w:pPr>
            <w:r>
              <w:rPr>
                <w:sz w:val="21"/>
                <w:szCs w:val="21"/>
                <w:color w:val="212529"/>
                <w:spacing w:val="5"/>
              </w:rPr>
              <w:t>2080705</w:t>
            </w:r>
          </w:p>
        </w:tc>
        <w:tc>
          <w:tcPr>
            <w:tcW w:w="2291" w:type="dxa"/>
            <w:vAlign w:val="top"/>
          </w:tcPr>
          <w:p>
            <w:pPr>
              <w:pStyle w:val="TableText"/>
              <w:ind w:left="11"/>
              <w:spacing w:before="88" w:line="227" w:lineRule="auto"/>
              <w:rPr>
                <w:sz w:val="21"/>
                <w:szCs w:val="21"/>
              </w:rPr>
            </w:pPr>
            <w:r>
              <w:rPr>
                <w:sz w:val="21"/>
                <w:szCs w:val="21"/>
                <w:color w:val="212529"/>
                <w:spacing w:val="12"/>
              </w:rPr>
              <w:t>公益性岗位补贴</w:t>
            </w:r>
          </w:p>
        </w:tc>
        <w:tc>
          <w:tcPr>
            <w:tcW w:w="1557" w:type="dxa"/>
            <w:vAlign w:val="top"/>
          </w:tcPr>
          <w:p>
            <w:pPr>
              <w:pStyle w:val="TableText"/>
              <w:ind w:left="954"/>
              <w:spacing w:before="120" w:line="190" w:lineRule="auto"/>
              <w:rPr>
                <w:sz w:val="21"/>
                <w:szCs w:val="21"/>
              </w:rPr>
            </w:pPr>
            <w:r>
              <w:rPr>
                <w:sz w:val="21"/>
                <w:szCs w:val="21"/>
                <w:color w:val="212529"/>
                <w:spacing w:val="5"/>
              </w:rPr>
              <w:t>91.03</w:t>
            </w:r>
          </w:p>
        </w:tc>
        <w:tc>
          <w:tcPr>
            <w:tcW w:w="1423" w:type="dxa"/>
            <w:vAlign w:val="top"/>
          </w:tcPr>
          <w:p>
            <w:pPr>
              <w:rPr>
                <w:rFonts w:ascii="Arial"/>
                <w:sz w:val="21"/>
              </w:rPr>
            </w:pPr>
            <w:r/>
          </w:p>
        </w:tc>
        <w:tc>
          <w:tcPr>
            <w:tcW w:w="1505" w:type="dxa"/>
            <w:vAlign w:val="top"/>
          </w:tcPr>
          <w:p>
            <w:pPr>
              <w:pStyle w:val="TableText"/>
              <w:ind w:left="906"/>
              <w:spacing w:before="120" w:line="190" w:lineRule="auto"/>
              <w:rPr>
                <w:sz w:val="21"/>
                <w:szCs w:val="21"/>
              </w:rPr>
            </w:pPr>
            <w:r>
              <w:rPr>
                <w:sz w:val="21"/>
                <w:szCs w:val="21"/>
                <w:color w:val="212529"/>
                <w:spacing w:val="5"/>
              </w:rPr>
              <w:t>91.03</w:t>
            </w:r>
          </w:p>
        </w:tc>
      </w:tr>
      <w:tr>
        <w:trPr>
          <w:trHeight w:val="375" w:hRule="atLeast"/>
        </w:trPr>
        <w:tc>
          <w:tcPr>
            <w:tcW w:w="1774" w:type="dxa"/>
            <w:vAlign w:val="top"/>
          </w:tcPr>
          <w:p>
            <w:pPr>
              <w:pStyle w:val="TableText"/>
              <w:ind w:left="11"/>
              <w:spacing w:before="121" w:line="189" w:lineRule="auto"/>
              <w:rPr>
                <w:sz w:val="21"/>
                <w:szCs w:val="21"/>
              </w:rPr>
            </w:pPr>
            <w:r>
              <w:rPr>
                <w:sz w:val="21"/>
                <w:szCs w:val="21"/>
                <w:color w:val="212529"/>
                <w:spacing w:val="5"/>
              </w:rPr>
              <w:t>2080799</w:t>
            </w:r>
          </w:p>
        </w:tc>
        <w:tc>
          <w:tcPr>
            <w:tcW w:w="2291" w:type="dxa"/>
            <w:vAlign w:val="top"/>
          </w:tcPr>
          <w:p>
            <w:pPr>
              <w:pStyle w:val="TableText"/>
              <w:ind w:left="3"/>
              <w:spacing w:before="87" w:line="228" w:lineRule="auto"/>
              <w:rPr>
                <w:sz w:val="21"/>
                <w:szCs w:val="21"/>
              </w:rPr>
            </w:pPr>
            <w:r>
              <w:rPr>
                <w:sz w:val="21"/>
                <w:szCs w:val="21"/>
                <w:color w:val="212529"/>
                <w:spacing w:val="13"/>
              </w:rPr>
              <w:t>其他就业补助支出</w:t>
            </w:r>
          </w:p>
        </w:tc>
        <w:tc>
          <w:tcPr>
            <w:tcW w:w="1557" w:type="dxa"/>
            <w:vAlign w:val="top"/>
          </w:tcPr>
          <w:p>
            <w:pPr>
              <w:pStyle w:val="TableText"/>
              <w:ind w:left="970"/>
              <w:spacing w:before="120" w:line="190" w:lineRule="auto"/>
              <w:rPr>
                <w:sz w:val="21"/>
                <w:szCs w:val="21"/>
              </w:rPr>
            </w:pPr>
            <w:r>
              <w:rPr>
                <w:sz w:val="21"/>
                <w:szCs w:val="21"/>
                <w:color w:val="212529"/>
                <w:spacing w:val="2"/>
              </w:rPr>
              <w:t>19.82</w:t>
            </w:r>
          </w:p>
        </w:tc>
        <w:tc>
          <w:tcPr>
            <w:tcW w:w="1423" w:type="dxa"/>
            <w:vAlign w:val="top"/>
          </w:tcPr>
          <w:p>
            <w:pPr>
              <w:rPr>
                <w:rFonts w:ascii="Arial"/>
                <w:sz w:val="21"/>
              </w:rPr>
            </w:pPr>
            <w:r/>
          </w:p>
        </w:tc>
        <w:tc>
          <w:tcPr>
            <w:tcW w:w="1505" w:type="dxa"/>
            <w:vAlign w:val="top"/>
          </w:tcPr>
          <w:p>
            <w:pPr>
              <w:pStyle w:val="TableText"/>
              <w:ind w:left="922"/>
              <w:spacing w:before="120" w:line="190" w:lineRule="auto"/>
              <w:rPr>
                <w:sz w:val="21"/>
                <w:szCs w:val="21"/>
              </w:rPr>
            </w:pPr>
            <w:r>
              <w:rPr>
                <w:sz w:val="21"/>
                <w:szCs w:val="21"/>
                <w:color w:val="212529"/>
                <w:spacing w:val="2"/>
              </w:rPr>
              <w:t>19.82</w:t>
            </w:r>
          </w:p>
        </w:tc>
      </w:tr>
      <w:tr>
        <w:trPr>
          <w:trHeight w:val="375" w:hRule="atLeast"/>
        </w:trPr>
        <w:tc>
          <w:tcPr>
            <w:tcW w:w="1774" w:type="dxa"/>
            <w:vAlign w:val="top"/>
          </w:tcPr>
          <w:p>
            <w:pPr>
              <w:pStyle w:val="TableText"/>
              <w:ind w:left="11"/>
              <w:spacing w:before="121" w:line="189" w:lineRule="auto"/>
              <w:rPr>
                <w:sz w:val="21"/>
                <w:szCs w:val="21"/>
              </w:rPr>
            </w:pPr>
            <w:r>
              <w:rPr>
                <w:sz w:val="21"/>
                <w:szCs w:val="21"/>
                <w:color w:val="212529"/>
                <w:spacing w:val="4"/>
              </w:rPr>
              <w:t>20809</w:t>
            </w:r>
          </w:p>
        </w:tc>
        <w:tc>
          <w:tcPr>
            <w:tcW w:w="2291" w:type="dxa"/>
            <w:vAlign w:val="top"/>
          </w:tcPr>
          <w:p>
            <w:pPr>
              <w:pStyle w:val="TableText"/>
              <w:ind w:left="5"/>
              <w:spacing w:before="88" w:line="227" w:lineRule="auto"/>
              <w:rPr>
                <w:sz w:val="21"/>
                <w:szCs w:val="21"/>
              </w:rPr>
            </w:pPr>
            <w:r>
              <w:rPr>
                <w:sz w:val="21"/>
                <w:szCs w:val="21"/>
                <w:color w:val="212529"/>
                <w:spacing w:val="11"/>
              </w:rPr>
              <w:t>退役安置</w:t>
            </w:r>
          </w:p>
        </w:tc>
        <w:tc>
          <w:tcPr>
            <w:tcW w:w="1557" w:type="dxa"/>
            <w:vAlign w:val="top"/>
          </w:tcPr>
          <w:p>
            <w:pPr>
              <w:pStyle w:val="TableText"/>
              <w:ind w:left="1068"/>
              <w:spacing w:before="121" w:line="189" w:lineRule="auto"/>
              <w:rPr>
                <w:sz w:val="21"/>
                <w:szCs w:val="21"/>
              </w:rPr>
            </w:pPr>
            <w:r>
              <w:rPr>
                <w:sz w:val="21"/>
                <w:szCs w:val="21"/>
                <w:color w:val="212529"/>
                <w:spacing w:val="4"/>
              </w:rPr>
              <w:t>0.35</w:t>
            </w:r>
          </w:p>
        </w:tc>
        <w:tc>
          <w:tcPr>
            <w:tcW w:w="1423" w:type="dxa"/>
            <w:vAlign w:val="top"/>
          </w:tcPr>
          <w:p>
            <w:pPr>
              <w:rPr>
                <w:rFonts w:ascii="Arial"/>
                <w:sz w:val="21"/>
              </w:rPr>
            </w:pPr>
            <w:r/>
          </w:p>
        </w:tc>
        <w:tc>
          <w:tcPr>
            <w:tcW w:w="1505" w:type="dxa"/>
            <w:vAlign w:val="top"/>
          </w:tcPr>
          <w:p>
            <w:pPr>
              <w:pStyle w:val="TableText"/>
              <w:ind w:left="1020"/>
              <w:spacing w:before="121" w:line="189" w:lineRule="auto"/>
              <w:rPr>
                <w:sz w:val="21"/>
                <w:szCs w:val="21"/>
              </w:rPr>
            </w:pPr>
            <w:r>
              <w:rPr>
                <w:sz w:val="21"/>
                <w:szCs w:val="21"/>
                <w:color w:val="212529"/>
                <w:spacing w:val="4"/>
              </w:rPr>
              <w:t>0.35</w:t>
            </w:r>
          </w:p>
        </w:tc>
      </w:tr>
      <w:tr>
        <w:trPr>
          <w:trHeight w:val="375" w:hRule="atLeast"/>
        </w:trPr>
        <w:tc>
          <w:tcPr>
            <w:tcW w:w="1774" w:type="dxa"/>
            <w:vAlign w:val="top"/>
          </w:tcPr>
          <w:p>
            <w:pPr>
              <w:pStyle w:val="TableText"/>
              <w:ind w:left="11"/>
              <w:spacing w:before="121" w:line="189" w:lineRule="auto"/>
              <w:rPr>
                <w:sz w:val="21"/>
                <w:szCs w:val="21"/>
              </w:rPr>
            </w:pPr>
            <w:r>
              <w:rPr>
                <w:sz w:val="21"/>
                <w:szCs w:val="21"/>
                <w:color w:val="212529"/>
                <w:spacing w:val="5"/>
              </w:rPr>
              <w:t>2080905</w:t>
            </w:r>
          </w:p>
        </w:tc>
        <w:tc>
          <w:tcPr>
            <w:tcW w:w="2291" w:type="dxa"/>
            <w:vAlign w:val="top"/>
          </w:tcPr>
          <w:p>
            <w:pPr>
              <w:pStyle w:val="TableText"/>
              <w:ind w:left="7"/>
              <w:spacing w:before="87" w:line="227" w:lineRule="auto"/>
              <w:rPr>
                <w:sz w:val="21"/>
                <w:szCs w:val="21"/>
              </w:rPr>
            </w:pPr>
            <w:r>
              <w:rPr>
                <w:sz w:val="21"/>
                <w:szCs w:val="21"/>
                <w:color w:val="212529"/>
                <w:spacing w:val="12"/>
              </w:rPr>
              <w:t>军队转业干部安置</w:t>
            </w:r>
          </w:p>
        </w:tc>
        <w:tc>
          <w:tcPr>
            <w:tcW w:w="1557" w:type="dxa"/>
            <w:vAlign w:val="top"/>
          </w:tcPr>
          <w:p>
            <w:pPr>
              <w:pStyle w:val="TableText"/>
              <w:ind w:left="1068"/>
              <w:spacing w:before="121" w:line="189" w:lineRule="auto"/>
              <w:rPr>
                <w:sz w:val="21"/>
                <w:szCs w:val="21"/>
              </w:rPr>
            </w:pPr>
            <w:r>
              <w:rPr>
                <w:sz w:val="21"/>
                <w:szCs w:val="21"/>
                <w:color w:val="212529"/>
                <w:spacing w:val="4"/>
              </w:rPr>
              <w:t>0.35</w:t>
            </w:r>
          </w:p>
        </w:tc>
        <w:tc>
          <w:tcPr>
            <w:tcW w:w="1423" w:type="dxa"/>
            <w:vAlign w:val="top"/>
          </w:tcPr>
          <w:p>
            <w:pPr>
              <w:rPr>
                <w:rFonts w:ascii="Arial"/>
                <w:sz w:val="21"/>
              </w:rPr>
            </w:pPr>
            <w:r/>
          </w:p>
        </w:tc>
        <w:tc>
          <w:tcPr>
            <w:tcW w:w="1505" w:type="dxa"/>
            <w:vAlign w:val="top"/>
          </w:tcPr>
          <w:p>
            <w:pPr>
              <w:pStyle w:val="TableText"/>
              <w:ind w:left="1020"/>
              <w:spacing w:before="121" w:line="189" w:lineRule="auto"/>
              <w:rPr>
                <w:sz w:val="21"/>
                <w:szCs w:val="21"/>
              </w:rPr>
            </w:pPr>
            <w:r>
              <w:rPr>
                <w:sz w:val="21"/>
                <w:szCs w:val="21"/>
                <w:color w:val="212529"/>
                <w:spacing w:val="4"/>
              </w:rPr>
              <w:t>0.35</w:t>
            </w:r>
          </w:p>
        </w:tc>
      </w:tr>
      <w:tr>
        <w:trPr>
          <w:trHeight w:val="375" w:hRule="atLeast"/>
        </w:trPr>
        <w:tc>
          <w:tcPr>
            <w:tcW w:w="1774" w:type="dxa"/>
            <w:vAlign w:val="top"/>
          </w:tcPr>
          <w:p>
            <w:pPr>
              <w:pStyle w:val="TableText"/>
              <w:ind w:left="11"/>
              <w:spacing w:before="120" w:line="190" w:lineRule="auto"/>
              <w:rPr>
                <w:sz w:val="21"/>
                <w:szCs w:val="21"/>
              </w:rPr>
            </w:pPr>
            <w:r>
              <w:rPr>
                <w:sz w:val="21"/>
                <w:szCs w:val="21"/>
                <w:color w:val="212529"/>
                <w:spacing w:val="4"/>
              </w:rPr>
              <w:t>20811</w:t>
            </w:r>
          </w:p>
        </w:tc>
        <w:tc>
          <w:tcPr>
            <w:tcW w:w="2291" w:type="dxa"/>
            <w:vAlign w:val="top"/>
          </w:tcPr>
          <w:p>
            <w:pPr>
              <w:pStyle w:val="TableText"/>
              <w:ind w:left="3"/>
              <w:spacing w:before="87" w:line="228" w:lineRule="auto"/>
              <w:rPr>
                <w:sz w:val="21"/>
                <w:szCs w:val="21"/>
              </w:rPr>
            </w:pPr>
            <w:r>
              <w:rPr>
                <w:sz w:val="21"/>
                <w:szCs w:val="21"/>
                <w:color w:val="212529"/>
                <w:spacing w:val="12"/>
              </w:rPr>
              <w:t>残疾人事业</w:t>
            </w:r>
          </w:p>
        </w:tc>
        <w:tc>
          <w:tcPr>
            <w:tcW w:w="1557" w:type="dxa"/>
            <w:vAlign w:val="top"/>
          </w:tcPr>
          <w:p>
            <w:pPr>
              <w:pStyle w:val="TableText"/>
              <w:ind w:left="1082"/>
              <w:spacing w:before="120" w:line="190" w:lineRule="auto"/>
              <w:rPr>
                <w:sz w:val="21"/>
                <w:szCs w:val="21"/>
              </w:rPr>
            </w:pPr>
            <w:r>
              <w:rPr>
                <w:sz w:val="21"/>
                <w:szCs w:val="21"/>
                <w:color w:val="212529"/>
              </w:rPr>
              <w:t>1.78</w:t>
            </w:r>
          </w:p>
        </w:tc>
        <w:tc>
          <w:tcPr>
            <w:tcW w:w="1423" w:type="dxa"/>
            <w:vAlign w:val="top"/>
          </w:tcPr>
          <w:p>
            <w:pPr>
              <w:pStyle w:val="TableText"/>
              <w:ind w:right="21"/>
              <w:spacing w:before="120" w:line="190" w:lineRule="auto"/>
              <w:jc w:val="right"/>
              <w:rPr>
                <w:sz w:val="21"/>
                <w:szCs w:val="21"/>
              </w:rPr>
            </w:pPr>
            <w:r>
              <w:rPr>
                <w:sz w:val="21"/>
                <w:szCs w:val="21"/>
                <w:color w:val="212529"/>
              </w:rPr>
              <w:t>1.78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120" w:line="190" w:lineRule="auto"/>
              <w:rPr>
                <w:sz w:val="21"/>
                <w:szCs w:val="21"/>
              </w:rPr>
            </w:pPr>
            <w:r>
              <w:rPr>
                <w:sz w:val="21"/>
                <w:szCs w:val="21"/>
                <w:color w:val="212529"/>
                <w:spacing w:val="5"/>
              </w:rPr>
              <w:t>2081105</w:t>
            </w:r>
          </w:p>
        </w:tc>
        <w:tc>
          <w:tcPr>
            <w:tcW w:w="2291" w:type="dxa"/>
            <w:vAlign w:val="top"/>
          </w:tcPr>
          <w:p>
            <w:pPr>
              <w:pStyle w:val="TableText"/>
              <w:ind w:left="3"/>
              <w:spacing w:before="87" w:line="228" w:lineRule="auto"/>
              <w:rPr>
                <w:sz w:val="21"/>
                <w:szCs w:val="21"/>
              </w:rPr>
            </w:pPr>
            <w:r>
              <w:rPr>
                <w:sz w:val="21"/>
                <w:szCs w:val="21"/>
                <w:color w:val="212529"/>
                <w:spacing w:val="12"/>
              </w:rPr>
              <w:t>残疾人就业</w:t>
            </w:r>
          </w:p>
        </w:tc>
        <w:tc>
          <w:tcPr>
            <w:tcW w:w="1557" w:type="dxa"/>
            <w:vAlign w:val="top"/>
          </w:tcPr>
          <w:p>
            <w:pPr>
              <w:pStyle w:val="TableText"/>
              <w:ind w:left="1082"/>
              <w:spacing w:before="120" w:line="190" w:lineRule="auto"/>
              <w:rPr>
                <w:sz w:val="21"/>
                <w:szCs w:val="21"/>
              </w:rPr>
            </w:pPr>
            <w:r>
              <w:rPr>
                <w:sz w:val="21"/>
                <w:szCs w:val="21"/>
                <w:color w:val="212529"/>
              </w:rPr>
              <w:t>1.78</w:t>
            </w:r>
          </w:p>
        </w:tc>
        <w:tc>
          <w:tcPr>
            <w:tcW w:w="1423" w:type="dxa"/>
            <w:vAlign w:val="top"/>
          </w:tcPr>
          <w:p>
            <w:pPr>
              <w:pStyle w:val="TableText"/>
              <w:ind w:right="21"/>
              <w:spacing w:before="120" w:line="190" w:lineRule="auto"/>
              <w:jc w:val="right"/>
              <w:rPr>
                <w:sz w:val="21"/>
                <w:szCs w:val="21"/>
              </w:rPr>
            </w:pPr>
            <w:r>
              <w:rPr>
                <w:sz w:val="21"/>
                <w:szCs w:val="21"/>
                <w:color w:val="212529"/>
              </w:rPr>
              <w:t>1.78</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96" w:line="189" w:lineRule="auto"/>
              <w:rPr>
                <w:sz w:val="21"/>
                <w:szCs w:val="21"/>
              </w:rPr>
            </w:pPr>
            <w:r>
              <w:rPr>
                <w:sz w:val="21"/>
                <w:szCs w:val="21"/>
                <w:color w:val="212529"/>
                <w:spacing w:val="4"/>
              </w:rPr>
              <w:t>20899</w:t>
            </w:r>
          </w:p>
        </w:tc>
        <w:tc>
          <w:tcPr>
            <w:tcW w:w="2291" w:type="dxa"/>
            <w:vAlign w:val="top"/>
          </w:tcPr>
          <w:p>
            <w:pPr>
              <w:pStyle w:val="TableText"/>
              <w:ind w:left="4" w:right="260" w:hanging="1"/>
              <w:spacing w:before="28" w:line="207" w:lineRule="auto"/>
              <w:rPr>
                <w:sz w:val="21"/>
                <w:szCs w:val="21"/>
              </w:rPr>
            </w:pPr>
            <w:r>
              <w:rPr>
                <w:sz w:val="21"/>
                <w:szCs w:val="21"/>
                <w:color w:val="212529"/>
                <w:spacing w:val="13"/>
              </w:rPr>
              <w:t>其他社会保障和就业</w:t>
            </w:r>
            <w:r>
              <w:rPr>
                <w:sz w:val="21"/>
                <w:szCs w:val="21"/>
                <w:color w:val="212529"/>
                <w:spacing w:val="4"/>
              </w:rPr>
              <w:t xml:space="preserve"> </w:t>
            </w:r>
            <w:r>
              <w:rPr>
                <w:sz w:val="21"/>
                <w:szCs w:val="21"/>
                <w:color w:val="212529"/>
                <w:spacing w:val="7"/>
              </w:rPr>
              <w:t>支出</w:t>
            </w:r>
          </w:p>
        </w:tc>
        <w:tc>
          <w:tcPr>
            <w:tcW w:w="1557" w:type="dxa"/>
            <w:vAlign w:val="top"/>
          </w:tcPr>
          <w:p>
            <w:pPr>
              <w:pStyle w:val="TableText"/>
              <w:ind w:left="1068"/>
              <w:spacing w:before="196" w:line="189" w:lineRule="auto"/>
              <w:rPr>
                <w:sz w:val="21"/>
                <w:szCs w:val="21"/>
              </w:rPr>
            </w:pPr>
            <w:r>
              <w:rPr>
                <w:sz w:val="21"/>
                <w:szCs w:val="21"/>
                <w:color w:val="212529"/>
                <w:spacing w:val="4"/>
              </w:rPr>
              <w:t>0.28</w:t>
            </w:r>
          </w:p>
        </w:tc>
        <w:tc>
          <w:tcPr>
            <w:tcW w:w="1423" w:type="dxa"/>
            <w:vAlign w:val="top"/>
          </w:tcPr>
          <w:p>
            <w:pPr>
              <w:pStyle w:val="TableText"/>
              <w:ind w:right="21"/>
              <w:spacing w:before="196" w:line="189" w:lineRule="auto"/>
              <w:jc w:val="right"/>
              <w:rPr>
                <w:sz w:val="21"/>
                <w:szCs w:val="21"/>
              </w:rPr>
            </w:pPr>
            <w:r>
              <w:rPr>
                <w:sz w:val="21"/>
                <w:szCs w:val="21"/>
                <w:color w:val="212529"/>
                <w:spacing w:val="4"/>
              </w:rPr>
              <w:t>0.28</w:t>
            </w:r>
          </w:p>
        </w:tc>
        <w:tc>
          <w:tcPr>
            <w:tcW w:w="1505" w:type="dxa"/>
            <w:vAlign w:val="top"/>
          </w:tcPr>
          <w:p>
            <w:pPr>
              <w:rPr>
                <w:rFonts w:ascii="Arial"/>
                <w:sz w:val="21"/>
              </w:rPr>
            </w:pPr>
            <w:r/>
          </w:p>
        </w:tc>
      </w:tr>
      <w:tr>
        <w:trPr>
          <w:trHeight w:val="509" w:hRule="atLeast"/>
        </w:trPr>
        <w:tc>
          <w:tcPr>
            <w:tcW w:w="1774" w:type="dxa"/>
            <w:vAlign w:val="top"/>
          </w:tcPr>
          <w:p>
            <w:pPr>
              <w:pStyle w:val="TableText"/>
              <w:ind w:left="11"/>
              <w:spacing w:before="197" w:line="189" w:lineRule="auto"/>
              <w:rPr>
                <w:sz w:val="21"/>
                <w:szCs w:val="21"/>
              </w:rPr>
            </w:pPr>
            <w:r>
              <w:rPr>
                <w:sz w:val="21"/>
                <w:szCs w:val="21"/>
                <w:color w:val="212529"/>
                <w:spacing w:val="5"/>
              </w:rPr>
              <w:t>2089999</w:t>
            </w:r>
          </w:p>
        </w:tc>
        <w:tc>
          <w:tcPr>
            <w:tcW w:w="2291" w:type="dxa"/>
            <w:vAlign w:val="top"/>
          </w:tcPr>
          <w:p>
            <w:pPr>
              <w:pStyle w:val="TableText"/>
              <w:ind w:left="4" w:right="260" w:hanging="1"/>
              <w:spacing w:before="28" w:line="207" w:lineRule="auto"/>
              <w:rPr>
                <w:sz w:val="21"/>
                <w:szCs w:val="21"/>
              </w:rPr>
            </w:pPr>
            <w:r>
              <w:rPr>
                <w:sz w:val="21"/>
                <w:szCs w:val="21"/>
                <w:color w:val="212529"/>
                <w:spacing w:val="13"/>
              </w:rPr>
              <w:t>其他社会保障和就业</w:t>
            </w:r>
            <w:r>
              <w:rPr>
                <w:sz w:val="21"/>
                <w:szCs w:val="21"/>
                <w:color w:val="212529"/>
                <w:spacing w:val="4"/>
              </w:rPr>
              <w:t xml:space="preserve"> </w:t>
            </w:r>
            <w:r>
              <w:rPr>
                <w:sz w:val="21"/>
                <w:szCs w:val="21"/>
                <w:color w:val="212529"/>
                <w:spacing w:val="7"/>
              </w:rPr>
              <w:t>支出</w:t>
            </w:r>
          </w:p>
        </w:tc>
        <w:tc>
          <w:tcPr>
            <w:tcW w:w="1557" w:type="dxa"/>
            <w:vAlign w:val="top"/>
          </w:tcPr>
          <w:p>
            <w:pPr>
              <w:pStyle w:val="TableText"/>
              <w:ind w:left="1068"/>
              <w:spacing w:before="197" w:line="189" w:lineRule="auto"/>
              <w:rPr>
                <w:sz w:val="21"/>
                <w:szCs w:val="21"/>
              </w:rPr>
            </w:pPr>
            <w:r>
              <w:rPr>
                <w:sz w:val="21"/>
                <w:szCs w:val="21"/>
                <w:color w:val="212529"/>
                <w:spacing w:val="4"/>
              </w:rPr>
              <w:t>0.28</w:t>
            </w:r>
          </w:p>
        </w:tc>
        <w:tc>
          <w:tcPr>
            <w:tcW w:w="1423" w:type="dxa"/>
            <w:vAlign w:val="top"/>
          </w:tcPr>
          <w:p>
            <w:pPr>
              <w:pStyle w:val="TableText"/>
              <w:ind w:right="21"/>
              <w:spacing w:before="197" w:line="189" w:lineRule="auto"/>
              <w:jc w:val="right"/>
              <w:rPr>
                <w:sz w:val="21"/>
                <w:szCs w:val="21"/>
              </w:rPr>
            </w:pPr>
            <w:r>
              <w:rPr>
                <w:sz w:val="21"/>
                <w:szCs w:val="21"/>
                <w:color w:val="212529"/>
                <w:spacing w:val="4"/>
              </w:rPr>
              <w:t>0.28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122" w:line="190" w:lineRule="auto"/>
              <w:rPr>
                <w:sz w:val="21"/>
                <w:szCs w:val="21"/>
              </w:rPr>
            </w:pPr>
            <w:r>
              <w:rPr>
                <w:sz w:val="21"/>
                <w:szCs w:val="21"/>
                <w:color w:val="212529"/>
                <w:spacing w:val="2"/>
              </w:rPr>
              <w:t>210</w:t>
            </w:r>
          </w:p>
        </w:tc>
        <w:tc>
          <w:tcPr>
            <w:tcW w:w="2291" w:type="dxa"/>
            <w:vAlign w:val="top"/>
          </w:tcPr>
          <w:p>
            <w:pPr>
              <w:pStyle w:val="TableText"/>
              <w:ind w:left="6"/>
              <w:spacing w:before="90" w:line="227" w:lineRule="auto"/>
              <w:rPr>
                <w:sz w:val="21"/>
                <w:szCs w:val="21"/>
              </w:rPr>
            </w:pPr>
            <w:r>
              <w:rPr>
                <w:sz w:val="21"/>
                <w:szCs w:val="21"/>
                <w:color w:val="212529"/>
                <w:spacing w:val="12"/>
              </w:rPr>
              <w:t>卫生健康支出</w:t>
            </w:r>
          </w:p>
        </w:tc>
        <w:tc>
          <w:tcPr>
            <w:tcW w:w="1557" w:type="dxa"/>
            <w:vAlign w:val="top"/>
          </w:tcPr>
          <w:p>
            <w:pPr>
              <w:pStyle w:val="TableText"/>
              <w:ind w:left="970"/>
              <w:spacing w:before="122" w:line="190" w:lineRule="auto"/>
              <w:rPr>
                <w:sz w:val="21"/>
                <w:szCs w:val="21"/>
              </w:rPr>
            </w:pPr>
            <w:r>
              <w:rPr>
                <w:sz w:val="21"/>
                <w:szCs w:val="21"/>
                <w:color w:val="212529"/>
                <w:spacing w:val="2"/>
              </w:rPr>
              <w:t>10.31</w:t>
            </w:r>
          </w:p>
        </w:tc>
        <w:tc>
          <w:tcPr>
            <w:tcW w:w="1423" w:type="dxa"/>
            <w:vAlign w:val="top"/>
          </w:tcPr>
          <w:p>
            <w:pPr>
              <w:pStyle w:val="TableText"/>
              <w:ind w:right="21"/>
              <w:spacing w:before="122" w:line="190" w:lineRule="auto"/>
              <w:jc w:val="right"/>
              <w:rPr>
                <w:sz w:val="21"/>
                <w:szCs w:val="21"/>
              </w:rPr>
            </w:pPr>
            <w:r>
              <w:rPr>
                <w:sz w:val="21"/>
                <w:szCs w:val="21"/>
                <w:color w:val="212529"/>
                <w:spacing w:val="2"/>
              </w:rPr>
              <w:t>10.31</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122" w:line="190" w:lineRule="auto"/>
              <w:rPr>
                <w:sz w:val="21"/>
                <w:szCs w:val="21"/>
              </w:rPr>
            </w:pPr>
            <w:r>
              <w:rPr>
                <w:sz w:val="21"/>
                <w:szCs w:val="21"/>
                <w:color w:val="212529"/>
                <w:spacing w:val="4"/>
              </w:rPr>
              <w:t>21011</w:t>
            </w:r>
          </w:p>
        </w:tc>
        <w:tc>
          <w:tcPr>
            <w:tcW w:w="2291" w:type="dxa"/>
            <w:vAlign w:val="top"/>
          </w:tcPr>
          <w:p>
            <w:pPr>
              <w:pStyle w:val="TableText"/>
              <w:ind w:left="4"/>
              <w:spacing w:before="89" w:line="228" w:lineRule="auto"/>
              <w:rPr>
                <w:sz w:val="21"/>
                <w:szCs w:val="21"/>
              </w:rPr>
            </w:pPr>
            <w:r>
              <w:rPr>
                <w:sz w:val="21"/>
                <w:szCs w:val="21"/>
                <w:color w:val="212529"/>
                <w:spacing w:val="13"/>
              </w:rPr>
              <w:t>行政事业单位医疗</w:t>
            </w:r>
          </w:p>
        </w:tc>
        <w:tc>
          <w:tcPr>
            <w:tcW w:w="1557" w:type="dxa"/>
            <w:vAlign w:val="top"/>
          </w:tcPr>
          <w:p>
            <w:pPr>
              <w:pStyle w:val="TableText"/>
              <w:ind w:left="970"/>
              <w:spacing w:before="122" w:line="190" w:lineRule="auto"/>
              <w:rPr>
                <w:sz w:val="21"/>
                <w:szCs w:val="21"/>
              </w:rPr>
            </w:pPr>
            <w:r>
              <w:rPr>
                <w:sz w:val="21"/>
                <w:szCs w:val="21"/>
                <w:color w:val="212529"/>
                <w:spacing w:val="2"/>
              </w:rPr>
              <w:t>10.31</w:t>
            </w:r>
          </w:p>
        </w:tc>
        <w:tc>
          <w:tcPr>
            <w:tcW w:w="1423" w:type="dxa"/>
            <w:vAlign w:val="top"/>
          </w:tcPr>
          <w:p>
            <w:pPr>
              <w:pStyle w:val="TableText"/>
              <w:ind w:right="21"/>
              <w:spacing w:before="122" w:line="190" w:lineRule="auto"/>
              <w:jc w:val="right"/>
              <w:rPr>
                <w:sz w:val="21"/>
                <w:szCs w:val="21"/>
              </w:rPr>
            </w:pPr>
            <w:r>
              <w:rPr>
                <w:sz w:val="21"/>
                <w:szCs w:val="21"/>
                <w:color w:val="212529"/>
                <w:spacing w:val="2"/>
              </w:rPr>
              <w:t>10.31</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122" w:line="190" w:lineRule="auto"/>
              <w:rPr>
                <w:sz w:val="21"/>
                <w:szCs w:val="21"/>
              </w:rPr>
            </w:pPr>
            <w:r>
              <w:rPr>
                <w:sz w:val="21"/>
                <w:szCs w:val="21"/>
                <w:color w:val="212529"/>
                <w:spacing w:val="5"/>
              </w:rPr>
              <w:t>2101102</w:t>
            </w:r>
          </w:p>
        </w:tc>
        <w:tc>
          <w:tcPr>
            <w:tcW w:w="2291" w:type="dxa"/>
            <w:vAlign w:val="top"/>
          </w:tcPr>
          <w:p>
            <w:pPr>
              <w:pStyle w:val="TableText"/>
              <w:ind w:left="6"/>
              <w:spacing w:before="89" w:line="228" w:lineRule="auto"/>
              <w:rPr>
                <w:sz w:val="21"/>
                <w:szCs w:val="21"/>
              </w:rPr>
            </w:pPr>
            <w:r>
              <w:rPr>
                <w:sz w:val="21"/>
                <w:szCs w:val="21"/>
                <w:color w:val="212529"/>
                <w:spacing w:val="12"/>
              </w:rPr>
              <w:t>事业单位医疗</w:t>
            </w:r>
          </w:p>
        </w:tc>
        <w:tc>
          <w:tcPr>
            <w:tcW w:w="1557" w:type="dxa"/>
            <w:vAlign w:val="top"/>
          </w:tcPr>
          <w:p>
            <w:pPr>
              <w:pStyle w:val="TableText"/>
              <w:ind w:left="1068"/>
              <w:spacing w:before="123" w:line="189" w:lineRule="auto"/>
              <w:rPr>
                <w:sz w:val="21"/>
                <w:szCs w:val="21"/>
              </w:rPr>
            </w:pPr>
            <w:r>
              <w:rPr>
                <w:sz w:val="21"/>
                <w:szCs w:val="21"/>
                <w:color w:val="212529"/>
                <w:spacing w:val="4"/>
              </w:rPr>
              <w:t>6.83</w:t>
            </w:r>
          </w:p>
        </w:tc>
        <w:tc>
          <w:tcPr>
            <w:tcW w:w="1423" w:type="dxa"/>
            <w:vAlign w:val="top"/>
          </w:tcPr>
          <w:p>
            <w:pPr>
              <w:pStyle w:val="TableText"/>
              <w:ind w:right="21"/>
              <w:spacing w:before="123" w:line="189" w:lineRule="auto"/>
              <w:jc w:val="right"/>
              <w:rPr>
                <w:sz w:val="21"/>
                <w:szCs w:val="21"/>
              </w:rPr>
            </w:pPr>
            <w:r>
              <w:rPr>
                <w:sz w:val="21"/>
                <w:szCs w:val="21"/>
                <w:color w:val="212529"/>
                <w:spacing w:val="4"/>
              </w:rPr>
              <w:t>6.83</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122" w:line="190" w:lineRule="auto"/>
              <w:rPr>
                <w:sz w:val="21"/>
                <w:szCs w:val="21"/>
              </w:rPr>
            </w:pPr>
            <w:r>
              <w:rPr>
                <w:sz w:val="21"/>
                <w:szCs w:val="21"/>
                <w:color w:val="212529"/>
                <w:spacing w:val="5"/>
              </w:rPr>
              <w:t>2101103</w:t>
            </w:r>
          </w:p>
        </w:tc>
        <w:tc>
          <w:tcPr>
            <w:tcW w:w="2291" w:type="dxa"/>
            <w:vAlign w:val="top"/>
          </w:tcPr>
          <w:p>
            <w:pPr>
              <w:pStyle w:val="TableText"/>
              <w:ind w:left="11"/>
              <w:spacing w:before="90" w:line="227" w:lineRule="auto"/>
              <w:rPr>
                <w:sz w:val="21"/>
                <w:szCs w:val="21"/>
              </w:rPr>
            </w:pPr>
            <w:r>
              <w:rPr>
                <w:sz w:val="21"/>
                <w:szCs w:val="21"/>
                <w:color w:val="212529"/>
                <w:spacing w:val="12"/>
              </w:rPr>
              <w:t>公务员医疗补助</w:t>
            </w:r>
          </w:p>
        </w:tc>
        <w:tc>
          <w:tcPr>
            <w:tcW w:w="1557" w:type="dxa"/>
            <w:vAlign w:val="top"/>
          </w:tcPr>
          <w:p>
            <w:pPr>
              <w:pStyle w:val="TableText"/>
              <w:ind w:left="1070"/>
              <w:spacing w:before="123" w:line="189" w:lineRule="auto"/>
              <w:rPr>
                <w:sz w:val="21"/>
                <w:szCs w:val="21"/>
              </w:rPr>
            </w:pPr>
            <w:r>
              <w:rPr>
                <w:sz w:val="21"/>
                <w:szCs w:val="21"/>
                <w:color w:val="212529"/>
                <w:spacing w:val="3"/>
              </w:rPr>
              <w:t>3.48</w:t>
            </w:r>
          </w:p>
        </w:tc>
        <w:tc>
          <w:tcPr>
            <w:tcW w:w="1423" w:type="dxa"/>
            <w:vAlign w:val="top"/>
          </w:tcPr>
          <w:p>
            <w:pPr>
              <w:pStyle w:val="TableText"/>
              <w:ind w:right="21"/>
              <w:spacing w:before="123" w:line="189" w:lineRule="auto"/>
              <w:jc w:val="right"/>
              <w:rPr>
                <w:sz w:val="21"/>
                <w:szCs w:val="21"/>
              </w:rPr>
            </w:pPr>
            <w:r>
              <w:rPr>
                <w:sz w:val="21"/>
                <w:szCs w:val="21"/>
                <w:color w:val="212529"/>
                <w:spacing w:val="3"/>
              </w:rPr>
              <w:t>3.48</w:t>
            </w:r>
          </w:p>
        </w:tc>
        <w:tc>
          <w:tcPr>
            <w:tcW w:w="1505" w:type="dxa"/>
            <w:vAlign w:val="top"/>
          </w:tcPr>
          <w:p>
            <w:pPr>
              <w:rPr>
                <w:rFonts w:ascii="Arial"/>
                <w:sz w:val="21"/>
              </w:rPr>
            </w:pPr>
            <w:r/>
          </w:p>
        </w:tc>
      </w:tr>
      <w:tr>
        <w:trPr>
          <w:trHeight w:val="375" w:hRule="atLeast"/>
        </w:trPr>
        <w:tc>
          <w:tcPr>
            <w:tcW w:w="1774" w:type="dxa"/>
            <w:vAlign w:val="top"/>
          </w:tcPr>
          <w:p>
            <w:pPr>
              <w:pStyle w:val="TableText"/>
              <w:ind w:left="11"/>
              <w:spacing w:before="122" w:line="190" w:lineRule="auto"/>
              <w:rPr>
                <w:sz w:val="21"/>
                <w:szCs w:val="21"/>
              </w:rPr>
            </w:pPr>
            <w:r>
              <w:rPr>
                <w:sz w:val="21"/>
                <w:szCs w:val="21"/>
                <w:color w:val="212529"/>
                <w:spacing w:val="2"/>
              </w:rPr>
              <w:t>221</w:t>
            </w:r>
          </w:p>
        </w:tc>
        <w:tc>
          <w:tcPr>
            <w:tcW w:w="2291" w:type="dxa"/>
            <w:vAlign w:val="top"/>
          </w:tcPr>
          <w:p>
            <w:pPr>
              <w:pStyle w:val="TableText"/>
              <w:ind w:left="5"/>
              <w:spacing w:before="90" w:line="227" w:lineRule="auto"/>
              <w:rPr>
                <w:sz w:val="21"/>
                <w:szCs w:val="21"/>
              </w:rPr>
            </w:pPr>
            <w:r>
              <w:rPr>
                <w:sz w:val="21"/>
                <w:szCs w:val="21"/>
                <w:color w:val="212529"/>
                <w:spacing w:val="12"/>
              </w:rPr>
              <w:t>住房保障支出</w:t>
            </w:r>
          </w:p>
        </w:tc>
        <w:tc>
          <w:tcPr>
            <w:tcW w:w="1557" w:type="dxa"/>
            <w:vAlign w:val="top"/>
          </w:tcPr>
          <w:p>
            <w:pPr>
              <w:pStyle w:val="TableText"/>
              <w:ind w:left="970"/>
              <w:spacing w:before="122" w:line="190" w:lineRule="auto"/>
              <w:rPr>
                <w:sz w:val="21"/>
                <w:szCs w:val="21"/>
              </w:rPr>
            </w:pPr>
            <w:r>
              <w:rPr>
                <w:sz w:val="21"/>
                <w:szCs w:val="21"/>
                <w:color w:val="212529"/>
                <w:spacing w:val="2"/>
              </w:rPr>
              <w:t>17.83</w:t>
            </w:r>
          </w:p>
        </w:tc>
        <w:tc>
          <w:tcPr>
            <w:tcW w:w="1423" w:type="dxa"/>
            <w:vAlign w:val="top"/>
          </w:tcPr>
          <w:p>
            <w:pPr>
              <w:pStyle w:val="TableText"/>
              <w:ind w:right="21"/>
              <w:spacing w:before="122" w:line="190" w:lineRule="auto"/>
              <w:jc w:val="right"/>
              <w:rPr>
                <w:sz w:val="21"/>
                <w:szCs w:val="21"/>
              </w:rPr>
            </w:pPr>
            <w:r>
              <w:rPr>
                <w:sz w:val="21"/>
                <w:szCs w:val="21"/>
                <w:color w:val="212529"/>
                <w:spacing w:val="2"/>
              </w:rPr>
              <w:t>17.83</w:t>
            </w:r>
          </w:p>
        </w:tc>
        <w:tc>
          <w:tcPr>
            <w:tcW w:w="1505" w:type="dxa"/>
            <w:vAlign w:val="top"/>
          </w:tcPr>
          <w:p>
            <w:pPr>
              <w:rPr>
                <w:rFonts w:ascii="Arial"/>
                <w:sz w:val="21"/>
              </w:rPr>
            </w:pPr>
            <w:r/>
          </w:p>
        </w:tc>
      </w:tr>
      <w:tr>
        <w:trPr>
          <w:trHeight w:val="382" w:hRule="atLeast"/>
        </w:trPr>
        <w:tc>
          <w:tcPr>
            <w:tcW w:w="1774" w:type="dxa"/>
            <w:vAlign w:val="top"/>
          </w:tcPr>
          <w:p>
            <w:pPr>
              <w:pStyle w:val="TableText"/>
              <w:ind w:left="11"/>
              <w:spacing w:before="122" w:line="190" w:lineRule="auto"/>
              <w:rPr>
                <w:sz w:val="21"/>
                <w:szCs w:val="21"/>
              </w:rPr>
            </w:pPr>
            <w:r>
              <w:rPr>
                <w:sz w:val="21"/>
                <w:szCs w:val="21"/>
                <w:color w:val="212529"/>
                <w:spacing w:val="4"/>
              </w:rPr>
              <w:t>22102</w:t>
            </w:r>
          </w:p>
        </w:tc>
        <w:tc>
          <w:tcPr>
            <w:tcW w:w="2291" w:type="dxa"/>
            <w:vAlign w:val="top"/>
          </w:tcPr>
          <w:p>
            <w:pPr>
              <w:pStyle w:val="TableText"/>
              <w:ind w:left="5"/>
              <w:spacing w:before="90" w:line="227" w:lineRule="auto"/>
              <w:rPr>
                <w:sz w:val="21"/>
                <w:szCs w:val="21"/>
              </w:rPr>
            </w:pPr>
            <w:r>
              <w:rPr>
                <w:sz w:val="21"/>
                <w:szCs w:val="21"/>
                <w:color w:val="212529"/>
                <w:spacing w:val="12"/>
              </w:rPr>
              <w:t>住房改革支出</w:t>
            </w:r>
          </w:p>
        </w:tc>
        <w:tc>
          <w:tcPr>
            <w:tcW w:w="1557" w:type="dxa"/>
            <w:vAlign w:val="top"/>
          </w:tcPr>
          <w:p>
            <w:pPr>
              <w:pStyle w:val="TableText"/>
              <w:ind w:left="970"/>
              <w:spacing w:before="122" w:line="190" w:lineRule="auto"/>
              <w:rPr>
                <w:sz w:val="21"/>
                <w:szCs w:val="21"/>
              </w:rPr>
            </w:pPr>
            <w:r>
              <w:rPr>
                <w:sz w:val="21"/>
                <w:szCs w:val="21"/>
                <w:color w:val="212529"/>
                <w:spacing w:val="2"/>
              </w:rPr>
              <w:t>17.83</w:t>
            </w:r>
          </w:p>
        </w:tc>
        <w:tc>
          <w:tcPr>
            <w:tcW w:w="1423" w:type="dxa"/>
            <w:vAlign w:val="top"/>
          </w:tcPr>
          <w:p>
            <w:pPr>
              <w:pStyle w:val="TableText"/>
              <w:ind w:right="21"/>
              <w:spacing w:before="122" w:line="190" w:lineRule="auto"/>
              <w:jc w:val="right"/>
              <w:rPr>
                <w:sz w:val="21"/>
                <w:szCs w:val="21"/>
              </w:rPr>
            </w:pPr>
            <w:r>
              <w:rPr>
                <w:sz w:val="21"/>
                <w:szCs w:val="21"/>
                <w:color w:val="212529"/>
                <w:spacing w:val="2"/>
              </w:rPr>
              <w:t>17.83</w:t>
            </w:r>
          </w:p>
        </w:tc>
        <w:tc>
          <w:tcPr>
            <w:tcW w:w="1505" w:type="dxa"/>
            <w:vAlign w:val="top"/>
          </w:tcPr>
          <w:p>
            <w:pPr>
              <w:rPr>
                <w:rFonts w:ascii="Arial"/>
                <w:sz w:val="21"/>
              </w:rPr>
            </w:pPr>
            <w:r/>
          </w:p>
        </w:tc>
      </w:tr>
    </w:tbl>
    <w:p>
      <w:pPr>
        <w:pStyle w:val="BodyText"/>
        <w:rPr/>
      </w:pPr>
      <w:r/>
    </w:p>
    <w:p>
      <w:pPr>
        <w:sectPr>
          <w:headerReference w:type="default" r:id="rId20"/>
          <w:footerReference w:type="default" r:id="rId21"/>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74"/>
        <w:gridCol w:w="2291"/>
        <w:gridCol w:w="1557"/>
        <w:gridCol w:w="1423"/>
        <w:gridCol w:w="1505"/>
      </w:tblGrid>
      <w:tr>
        <w:trPr>
          <w:trHeight w:val="375" w:hRule="atLeast"/>
        </w:trPr>
        <w:tc>
          <w:tcPr>
            <w:tcW w:w="1774" w:type="dxa"/>
            <w:vAlign w:val="top"/>
          </w:tcPr>
          <w:p>
            <w:pPr>
              <w:pStyle w:val="TableText"/>
              <w:ind w:left="11"/>
              <w:spacing w:before="114" w:line="190" w:lineRule="auto"/>
              <w:rPr>
                <w:sz w:val="21"/>
                <w:szCs w:val="21"/>
              </w:rPr>
            </w:pPr>
            <w:r>
              <w:rPr>
                <w:sz w:val="21"/>
                <w:szCs w:val="21"/>
                <w:color w:val="212529"/>
                <w:spacing w:val="5"/>
              </w:rPr>
              <w:t>2210201</w:t>
            </w:r>
          </w:p>
        </w:tc>
        <w:tc>
          <w:tcPr>
            <w:tcW w:w="2291" w:type="dxa"/>
            <w:vAlign w:val="top"/>
          </w:tcPr>
          <w:p>
            <w:pPr>
              <w:pStyle w:val="TableText"/>
              <w:ind w:left="5"/>
              <w:spacing w:before="81" w:line="228" w:lineRule="auto"/>
              <w:rPr>
                <w:sz w:val="21"/>
                <w:szCs w:val="21"/>
              </w:rPr>
            </w:pPr>
            <w:r>
              <w:rPr>
                <w:sz w:val="21"/>
                <w:szCs w:val="21"/>
                <w:color w:val="212529"/>
                <w:spacing w:val="12"/>
              </w:rPr>
              <w:t>住房公积金</w:t>
            </w:r>
          </w:p>
        </w:tc>
        <w:tc>
          <w:tcPr>
            <w:tcW w:w="1557" w:type="dxa"/>
            <w:vAlign w:val="top"/>
          </w:tcPr>
          <w:p>
            <w:pPr>
              <w:pStyle w:val="TableText"/>
              <w:ind w:left="970"/>
              <w:spacing w:before="114" w:line="190" w:lineRule="auto"/>
              <w:rPr>
                <w:sz w:val="21"/>
                <w:szCs w:val="21"/>
              </w:rPr>
            </w:pPr>
            <w:r>
              <w:rPr>
                <w:sz w:val="21"/>
                <w:szCs w:val="21"/>
                <w:color w:val="212529"/>
                <w:spacing w:val="2"/>
              </w:rPr>
              <w:t>17.83</w:t>
            </w:r>
          </w:p>
        </w:tc>
        <w:tc>
          <w:tcPr>
            <w:tcW w:w="1423" w:type="dxa"/>
            <w:vAlign w:val="top"/>
          </w:tcPr>
          <w:p>
            <w:pPr>
              <w:pStyle w:val="TableText"/>
              <w:ind w:right="21"/>
              <w:spacing w:before="114" w:line="190" w:lineRule="auto"/>
              <w:jc w:val="right"/>
              <w:rPr>
                <w:sz w:val="21"/>
                <w:szCs w:val="21"/>
              </w:rPr>
            </w:pPr>
            <w:r>
              <w:rPr>
                <w:sz w:val="21"/>
                <w:szCs w:val="21"/>
                <w:color w:val="212529"/>
                <w:spacing w:val="2"/>
              </w:rPr>
              <w:t>17.83</w:t>
            </w:r>
          </w:p>
        </w:tc>
        <w:tc>
          <w:tcPr>
            <w:tcW w:w="1505" w:type="dxa"/>
            <w:vAlign w:val="top"/>
          </w:tcPr>
          <w:p>
            <w:pPr>
              <w:rPr>
                <w:rFonts w:ascii="Arial"/>
                <w:sz w:val="21"/>
              </w:rPr>
            </w:pPr>
            <w:r/>
          </w:p>
        </w:tc>
      </w:tr>
      <w:tr>
        <w:trPr>
          <w:trHeight w:val="375" w:hRule="atLeast"/>
        </w:trPr>
        <w:tc>
          <w:tcPr>
            <w:tcW w:w="8550" w:type="dxa"/>
            <w:vAlign w:val="top"/>
            <w:gridSpan w:val="5"/>
            <w:tcBorders>
              <w:left w:val="single" w:color="FFFFFF" w:sz="2" w:space="0"/>
              <w:right w:val="single" w:color="FFFFFF" w:sz="2" w:space="0"/>
              <w:bottom w:val="single" w:color="FFFFFF" w:sz="6" w:space="0"/>
            </w:tcBorders>
          </w:tcPr>
          <w:p>
            <w:pPr>
              <w:ind w:left="25"/>
              <w:spacing w:before="65"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22"/>
          <w:footerReference w:type="default" r:id="rId23"/>
          <w:pgSz w:w="11900" w:h="16840"/>
          <w:pgMar w:top="610" w:right="86" w:bottom="312" w:left="0" w:header="357" w:footer="153" w:gutter="0"/>
        </w:sectPr>
        <w:rPr/>
      </w:pPr>
    </w:p>
    <w:p>
      <w:pPr>
        <w:spacing w:before="9"/>
        <w:rPr/>
      </w:pPr>
      <w:r>
        <w:pict>
          <v:shape id="_x0000_s218" style="position:absolute;margin-left:83.486pt;margin-top:56.979pt;mso-position-vertical-relative:page;mso-position-horizontal-relative:page;width:265.35pt;height:14.3pt;z-index:251668480;"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43"/>
            <w:bookmarkEnd w:id="43"/>
            <w:bookmarkStart w:name="bookmark11" w:id="44"/>
            <w:bookmarkEnd w:id="44"/>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部门名称：长治高新技术产业开发区组织和人力资源部</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828" w:type="dxa"/>
            <w:vAlign w:val="top"/>
            <w:tcBorders>
              <w:left w:val="single" w:color="FFFFFF" w:sz="2" w:space="0"/>
              <w:right w:val="single" w:color="FFFFFF" w:sz="2" w:space="0"/>
              <w:top w:val="single" w:color="FFFFFF" w:sz="6" w:space="0"/>
            </w:tcBorders>
          </w:tcPr>
          <w:p>
            <w:pPr>
              <w:rPr>
                <w:rFonts w:ascii="Arial"/>
                <w:sz w:val="21"/>
              </w:rPr>
            </w:pPr>
            <w:r/>
          </w:p>
        </w:tc>
        <w:tc>
          <w:tcPr>
            <w:tcW w:w="1131" w:type="dxa"/>
            <w:vAlign w:val="top"/>
            <w:tcBorders>
              <w:left w:val="single" w:color="FFFFFF" w:sz="2" w:space="0"/>
              <w:right w:val="single" w:color="FFFFFF" w:sz="2" w:space="0"/>
              <w:top w:val="single" w:color="FFFFFF" w:sz="6" w:space="0"/>
            </w:tcBorders>
          </w:tcPr>
          <w:p>
            <w:pPr>
              <w:pStyle w:val="TableText"/>
              <w:ind w:left="920" w:right="34" w:hanging="900"/>
              <w:spacing w:before="63" w:line="218" w:lineRule="auto"/>
              <w:rPr/>
            </w:pPr>
            <w:r>
              <w:rPr>
                <w:color w:val="212529"/>
                <w:spacing w:val="-2"/>
              </w:rPr>
              <w:t>金额单位：万</w:t>
            </w:r>
            <w:r>
              <w:rPr>
                <w:color w:val="212529"/>
                <w:spacing w:val="2"/>
              </w:rPr>
              <w:t xml:space="preserve"> </w:t>
            </w:r>
            <w:r>
              <w:rPr>
                <w:color w:val="212529"/>
                <w:spacing w:val="-9"/>
              </w:rPr>
              <w:t>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4" w:right="133"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4" w:right="111"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09"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312" w:right="108"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left="387"/>
              <w:spacing w:before="199" w:line="184" w:lineRule="auto"/>
              <w:rPr/>
            </w:pPr>
            <w:r>
              <w:rPr>
                <w:color w:val="212529"/>
                <w:spacing w:val="-3"/>
              </w:rPr>
              <w:t>109.58</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left="380"/>
              <w:spacing w:before="200" w:line="183" w:lineRule="auto"/>
              <w:rPr/>
            </w:pPr>
            <w:r>
              <w:rPr>
                <w:color w:val="212529"/>
                <w:spacing w:val="-3"/>
              </w:rPr>
              <w:t>7.87</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99" w:line="184" w:lineRule="auto"/>
              <w:rPr/>
            </w:pPr>
            <w:r>
              <w:rPr>
                <w:color w:val="212529"/>
                <w:spacing w:val="-2"/>
              </w:rPr>
              <w:t>31011</w:t>
            </w:r>
          </w:p>
        </w:tc>
        <w:tc>
          <w:tcPr>
            <w:tcW w:w="1828" w:type="dxa"/>
            <w:vAlign w:val="top"/>
          </w:tcPr>
          <w:p>
            <w:pPr>
              <w:pStyle w:val="TableText"/>
              <w:ind w:left="8" w:right="191" w:firstLine="180"/>
              <w:spacing w:before="68" w:line="217"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0" w:line="184"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8"/>
              <w:spacing w:before="201" w:line="183" w:lineRule="auto"/>
              <w:rPr/>
            </w:pPr>
            <w:r>
              <w:rPr>
                <w:color w:val="212529"/>
                <w:spacing w:val="-2"/>
              </w:rPr>
              <w:t>30.99</w:t>
            </w:r>
          </w:p>
        </w:tc>
        <w:tc>
          <w:tcPr>
            <w:tcW w:w="839" w:type="dxa"/>
            <w:vAlign w:val="top"/>
          </w:tcPr>
          <w:p>
            <w:pPr>
              <w:pStyle w:val="TableText"/>
              <w:ind w:left="4"/>
              <w:spacing w:before="200" w:line="184"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left="375"/>
              <w:spacing w:before="201" w:line="183" w:lineRule="auto"/>
              <w:rPr/>
            </w:pPr>
            <w:r>
              <w:rPr>
                <w:color w:val="212529"/>
                <w:spacing w:val="-2"/>
              </w:rPr>
              <w:t>4.32</w:t>
            </w:r>
          </w:p>
        </w:tc>
        <w:tc>
          <w:tcPr>
            <w:tcW w:w="839" w:type="dxa"/>
            <w:vAlign w:val="top"/>
          </w:tcPr>
          <w:p>
            <w:pPr>
              <w:pStyle w:val="TableText"/>
              <w:ind w:left="5"/>
              <w:spacing w:before="200" w:line="184" w:lineRule="auto"/>
              <w:rPr/>
            </w:pPr>
            <w:r>
              <w:rPr>
                <w:color w:val="212529"/>
                <w:spacing w:val="-2"/>
              </w:rPr>
              <w:t>30701</w:t>
            </w:r>
          </w:p>
        </w:tc>
        <w:tc>
          <w:tcPr>
            <w:tcW w:w="1259" w:type="dxa"/>
            <w:vAlign w:val="top"/>
          </w:tcPr>
          <w:p>
            <w:pPr>
              <w:pStyle w:val="TableText"/>
              <w:ind w:left="12" w:right="163" w:firstLine="192"/>
              <w:spacing w:before="69"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0" w:line="184"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1" w:line="184"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left="553"/>
              <w:spacing w:before="202" w:line="183" w:lineRule="auto"/>
              <w:rPr/>
            </w:pPr>
            <w:r>
              <w:rPr>
                <w:color w:val="212529"/>
                <w:spacing w:val="-2"/>
              </w:rPr>
              <w:t>4.39</w:t>
            </w:r>
          </w:p>
        </w:tc>
        <w:tc>
          <w:tcPr>
            <w:tcW w:w="839" w:type="dxa"/>
            <w:vAlign w:val="top"/>
          </w:tcPr>
          <w:p>
            <w:pPr>
              <w:pStyle w:val="TableText"/>
              <w:ind w:left="4"/>
              <w:spacing w:before="202" w:line="183"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202" w:line="183" w:lineRule="auto"/>
              <w:rPr/>
            </w:pPr>
            <w:r>
              <w:rPr>
                <w:color w:val="212529"/>
                <w:spacing w:val="-2"/>
              </w:rPr>
              <w:t>30702</w:t>
            </w:r>
          </w:p>
        </w:tc>
        <w:tc>
          <w:tcPr>
            <w:tcW w:w="1259" w:type="dxa"/>
            <w:vAlign w:val="top"/>
          </w:tcPr>
          <w:p>
            <w:pPr>
              <w:pStyle w:val="TableText"/>
              <w:ind w:left="12" w:right="163" w:firstLine="192"/>
              <w:spacing w:before="70"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1" w:line="184"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2" w:line="184"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203" w:line="183"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203" w:line="183" w:lineRule="auto"/>
              <w:rPr/>
            </w:pPr>
            <w:r>
              <w:rPr>
                <w:color w:val="212529"/>
                <w:spacing w:val="-2"/>
              </w:rPr>
              <w:t>30703</w:t>
            </w:r>
          </w:p>
        </w:tc>
        <w:tc>
          <w:tcPr>
            <w:tcW w:w="1259" w:type="dxa"/>
            <w:vAlign w:val="top"/>
          </w:tcPr>
          <w:p>
            <w:pPr>
              <w:pStyle w:val="TableText"/>
              <w:ind w:left="7" w:right="163" w:firstLine="197"/>
              <w:spacing w:before="71" w:line="217"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2" w:line="184"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3" w:line="184"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204" w:line="183"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204" w:line="183" w:lineRule="auto"/>
              <w:rPr/>
            </w:pPr>
            <w:r>
              <w:rPr>
                <w:color w:val="212529"/>
                <w:spacing w:val="-2"/>
              </w:rPr>
              <w:t>30704</w:t>
            </w:r>
          </w:p>
        </w:tc>
        <w:tc>
          <w:tcPr>
            <w:tcW w:w="1259" w:type="dxa"/>
            <w:vAlign w:val="top"/>
          </w:tcPr>
          <w:p>
            <w:pPr>
              <w:pStyle w:val="TableText"/>
              <w:ind w:left="7" w:right="163" w:firstLine="197"/>
              <w:spacing w:before="72" w:line="217"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3" w:line="184"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4" w:line="184"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left="466"/>
              <w:spacing w:before="204" w:line="184" w:lineRule="auto"/>
              <w:rPr/>
            </w:pPr>
            <w:r>
              <w:rPr>
                <w:color w:val="212529"/>
                <w:spacing w:val="-2"/>
              </w:rPr>
              <w:t>23.19</w:t>
            </w:r>
          </w:p>
        </w:tc>
        <w:tc>
          <w:tcPr>
            <w:tcW w:w="839" w:type="dxa"/>
            <w:vAlign w:val="top"/>
          </w:tcPr>
          <w:p>
            <w:pPr>
              <w:pStyle w:val="TableText"/>
              <w:ind w:left="4"/>
              <w:spacing w:before="205" w:line="183"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02" w:right="258" w:hanging="89"/>
              <w:spacing w:before="68"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178" w:line="289" w:lineRule="exact"/>
              <w:rPr/>
            </w:pPr>
            <w:r>
              <w:rPr>
                <w:color w:val="212529"/>
                <w:position w:val="2"/>
              </w:rPr>
              <w:t>────</w:t>
            </w:r>
          </w:p>
        </w:tc>
        <w:tc>
          <w:tcPr>
            <w:tcW w:w="854" w:type="dxa"/>
            <w:vAlign w:val="top"/>
          </w:tcPr>
          <w:p>
            <w:pPr>
              <w:pStyle w:val="TableText"/>
              <w:ind w:left="21"/>
              <w:spacing w:before="204" w:line="184"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5" w:line="184" w:lineRule="auto"/>
              <w:rPr/>
            </w:pPr>
            <w:r>
              <w:rPr>
                <w:color w:val="212529"/>
                <w:spacing w:val="-2"/>
              </w:rPr>
              <w:t>30108</w:t>
            </w:r>
          </w:p>
        </w:tc>
        <w:tc>
          <w:tcPr>
            <w:tcW w:w="1648" w:type="dxa"/>
            <w:vAlign w:val="top"/>
          </w:tcPr>
          <w:p>
            <w:pPr>
              <w:pStyle w:val="TableText"/>
              <w:ind w:left="8" w:right="192" w:firstLine="178"/>
              <w:spacing w:before="73"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left="477"/>
              <w:spacing w:before="205" w:line="184" w:lineRule="auto"/>
              <w:rPr/>
            </w:pPr>
            <w:r>
              <w:rPr>
                <w:color w:val="212529"/>
                <w:spacing w:val="-4"/>
              </w:rPr>
              <w:t>11.13</w:t>
            </w:r>
          </w:p>
        </w:tc>
        <w:tc>
          <w:tcPr>
            <w:tcW w:w="839" w:type="dxa"/>
            <w:vAlign w:val="top"/>
          </w:tcPr>
          <w:p>
            <w:pPr>
              <w:pStyle w:val="TableText"/>
              <w:ind w:left="4"/>
              <w:spacing w:before="206" w:line="183"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205" w:line="184" w:lineRule="auto"/>
              <w:rPr/>
            </w:pPr>
            <w:r>
              <w:rPr>
                <w:color w:val="212529"/>
                <w:spacing w:val="-2"/>
              </w:rPr>
              <w:t>30901</w:t>
            </w:r>
          </w:p>
        </w:tc>
        <w:tc>
          <w:tcPr>
            <w:tcW w:w="1259" w:type="dxa"/>
            <w:vAlign w:val="top"/>
          </w:tcPr>
          <w:p>
            <w:pPr>
              <w:pStyle w:val="TableText"/>
              <w:ind w:left="6" w:right="163" w:firstLine="182"/>
              <w:spacing w:before="74"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179" w:line="289" w:lineRule="exact"/>
              <w:rPr/>
            </w:pPr>
            <w:r>
              <w:rPr>
                <w:color w:val="212529"/>
                <w:position w:val="2"/>
              </w:rPr>
              <w:t>────</w:t>
            </w:r>
          </w:p>
        </w:tc>
        <w:tc>
          <w:tcPr>
            <w:tcW w:w="854" w:type="dxa"/>
            <w:vAlign w:val="top"/>
          </w:tcPr>
          <w:p>
            <w:pPr>
              <w:pStyle w:val="TableText"/>
              <w:ind w:left="21"/>
              <w:spacing w:before="205" w:line="184"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6" w:line="184"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left="558"/>
              <w:spacing w:before="207" w:line="183" w:lineRule="auto"/>
              <w:rPr/>
            </w:pPr>
            <w:r>
              <w:rPr>
                <w:color w:val="212529"/>
                <w:spacing w:val="-2"/>
              </w:rPr>
              <w:t>5.44</w:t>
            </w:r>
          </w:p>
        </w:tc>
        <w:tc>
          <w:tcPr>
            <w:tcW w:w="839" w:type="dxa"/>
            <w:vAlign w:val="top"/>
          </w:tcPr>
          <w:p>
            <w:pPr>
              <w:pStyle w:val="TableText"/>
              <w:ind w:left="4"/>
              <w:spacing w:before="207" w:line="183"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pStyle w:val="TableText"/>
              <w:ind w:left="377"/>
              <w:spacing w:before="206" w:line="184" w:lineRule="auto"/>
              <w:rPr/>
            </w:pPr>
            <w:r>
              <w:rPr>
                <w:color w:val="212529"/>
                <w:spacing w:val="-2"/>
              </w:rPr>
              <w:t>0.10</w:t>
            </w:r>
          </w:p>
        </w:tc>
        <w:tc>
          <w:tcPr>
            <w:tcW w:w="839" w:type="dxa"/>
            <w:vAlign w:val="top"/>
          </w:tcPr>
          <w:p>
            <w:pPr>
              <w:pStyle w:val="TableText"/>
              <w:ind w:left="5"/>
              <w:spacing w:before="207" w:line="183" w:lineRule="auto"/>
              <w:rPr/>
            </w:pPr>
            <w:r>
              <w:rPr>
                <w:color w:val="212529"/>
                <w:spacing w:val="-2"/>
              </w:rPr>
              <w:t>30902</w:t>
            </w:r>
          </w:p>
        </w:tc>
        <w:tc>
          <w:tcPr>
            <w:tcW w:w="1259" w:type="dxa"/>
            <w:vAlign w:val="top"/>
          </w:tcPr>
          <w:p>
            <w:pPr>
              <w:pStyle w:val="TableText"/>
              <w:ind w:left="9" w:right="163" w:firstLine="181"/>
              <w:spacing w:before="74"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180" w:line="289" w:lineRule="exact"/>
              <w:rPr/>
            </w:pPr>
            <w:r>
              <w:rPr>
                <w:color w:val="212529"/>
                <w:position w:val="2"/>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207" w:line="184" w:lineRule="auto"/>
              <w:rPr/>
            </w:pPr>
            <w:r>
              <w:rPr>
                <w:color w:val="212529"/>
                <w:spacing w:val="-2"/>
              </w:rPr>
              <w:t>30110</w:t>
            </w:r>
          </w:p>
        </w:tc>
        <w:tc>
          <w:tcPr>
            <w:tcW w:w="1648" w:type="dxa"/>
            <w:vAlign w:val="top"/>
          </w:tcPr>
          <w:p>
            <w:pPr>
              <w:pStyle w:val="TableText"/>
              <w:ind w:left="18" w:right="192" w:firstLine="167"/>
              <w:spacing w:before="76" w:line="217"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left="555"/>
              <w:spacing w:before="208" w:line="183" w:lineRule="auto"/>
              <w:rPr/>
            </w:pPr>
            <w:r>
              <w:rPr>
                <w:color w:val="212529"/>
                <w:spacing w:val="-2"/>
              </w:rPr>
              <w:t>6.75</w:t>
            </w:r>
          </w:p>
        </w:tc>
        <w:tc>
          <w:tcPr>
            <w:tcW w:w="839" w:type="dxa"/>
            <w:vAlign w:val="top"/>
          </w:tcPr>
          <w:p>
            <w:pPr>
              <w:pStyle w:val="TableText"/>
              <w:ind w:left="4"/>
              <w:spacing w:before="208" w:line="183"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rPr>
                <w:rFonts w:ascii="Arial"/>
                <w:sz w:val="21"/>
              </w:rPr>
            </w:pPr>
            <w:r/>
          </w:p>
        </w:tc>
        <w:tc>
          <w:tcPr>
            <w:tcW w:w="839" w:type="dxa"/>
            <w:vAlign w:val="top"/>
          </w:tcPr>
          <w:p>
            <w:pPr>
              <w:pStyle w:val="TableText"/>
              <w:ind w:left="5"/>
              <w:spacing w:before="208" w:line="183" w:lineRule="auto"/>
              <w:rPr/>
            </w:pPr>
            <w:r>
              <w:rPr>
                <w:color w:val="212529"/>
                <w:spacing w:val="-2"/>
              </w:rPr>
              <w:t>30903</w:t>
            </w:r>
          </w:p>
        </w:tc>
        <w:tc>
          <w:tcPr>
            <w:tcW w:w="1259" w:type="dxa"/>
            <w:vAlign w:val="top"/>
          </w:tcPr>
          <w:p>
            <w:pPr>
              <w:pStyle w:val="TableText"/>
              <w:ind w:left="9" w:right="163" w:firstLine="177"/>
              <w:spacing w:before="75"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181" w:line="289" w:lineRule="exact"/>
              <w:rPr/>
            </w:pPr>
            <w:r>
              <w:rPr>
                <w:color w:val="212529"/>
                <w:position w:val="2"/>
              </w:rPr>
              <w:t>────</w:t>
            </w:r>
          </w:p>
        </w:tc>
        <w:tc>
          <w:tcPr>
            <w:tcW w:w="854" w:type="dxa"/>
            <w:vAlign w:val="top"/>
          </w:tcPr>
          <w:p>
            <w:pPr>
              <w:pStyle w:val="TableText"/>
              <w:ind w:left="21"/>
              <w:spacing w:before="207" w:line="184" w:lineRule="auto"/>
              <w:rPr/>
            </w:pPr>
            <w:r>
              <w:rPr>
                <w:color w:val="212529"/>
                <w:spacing w:val="-2"/>
              </w:rPr>
              <w:t>31101</w:t>
            </w:r>
          </w:p>
        </w:tc>
        <w:tc>
          <w:tcPr>
            <w:tcW w:w="1828" w:type="dxa"/>
            <w:vAlign w:val="top"/>
          </w:tcPr>
          <w:p>
            <w:pPr>
              <w:pStyle w:val="TableText"/>
              <w:ind w:left="10" w:right="191" w:firstLine="185"/>
              <w:spacing w:before="75"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208" w:line="184" w:lineRule="auto"/>
              <w:rPr/>
            </w:pPr>
            <w:r>
              <w:rPr>
                <w:color w:val="212529"/>
                <w:spacing w:val="-2"/>
              </w:rPr>
              <w:t>30111</w:t>
            </w:r>
          </w:p>
        </w:tc>
        <w:tc>
          <w:tcPr>
            <w:tcW w:w="1648" w:type="dxa"/>
            <w:vAlign w:val="top"/>
          </w:tcPr>
          <w:p>
            <w:pPr>
              <w:pStyle w:val="TableText"/>
              <w:ind w:left="6" w:right="192" w:firstLine="186"/>
              <w:spacing w:before="77" w:line="217"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pStyle w:val="TableText"/>
              <w:ind w:left="558"/>
              <w:spacing w:before="209" w:line="183" w:lineRule="auto"/>
              <w:rPr/>
            </w:pPr>
            <w:r>
              <w:rPr>
                <w:color w:val="212529"/>
                <w:spacing w:val="-2"/>
              </w:rPr>
              <w:t>3.48</w:t>
            </w:r>
          </w:p>
        </w:tc>
        <w:tc>
          <w:tcPr>
            <w:tcW w:w="839" w:type="dxa"/>
            <w:vAlign w:val="top"/>
          </w:tcPr>
          <w:p>
            <w:pPr>
              <w:pStyle w:val="TableText"/>
              <w:ind w:left="4"/>
              <w:spacing w:before="209" w:line="183"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209" w:line="183" w:lineRule="auto"/>
              <w:rPr/>
            </w:pPr>
            <w:r>
              <w:rPr>
                <w:color w:val="212529"/>
                <w:spacing w:val="-2"/>
              </w:rPr>
              <w:t>30905</w:t>
            </w:r>
          </w:p>
        </w:tc>
        <w:tc>
          <w:tcPr>
            <w:tcW w:w="1259" w:type="dxa"/>
            <w:vAlign w:val="top"/>
          </w:tcPr>
          <w:p>
            <w:pPr>
              <w:pStyle w:val="TableText"/>
              <w:ind w:left="10" w:right="163" w:firstLine="176"/>
              <w:spacing w:before="76"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182" w:line="289" w:lineRule="exact"/>
              <w:rPr/>
            </w:pPr>
            <w:r>
              <w:rPr>
                <w:color w:val="212529"/>
                <w:position w:val="2"/>
              </w:rPr>
              <w:t>────</w:t>
            </w:r>
          </w:p>
        </w:tc>
        <w:tc>
          <w:tcPr>
            <w:tcW w:w="854" w:type="dxa"/>
            <w:vAlign w:val="top"/>
          </w:tcPr>
          <w:p>
            <w:pPr>
              <w:pStyle w:val="TableText"/>
              <w:ind w:left="21"/>
              <w:spacing w:before="208" w:line="184"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209" w:line="184" w:lineRule="auto"/>
              <w:rPr/>
            </w:pPr>
            <w:r>
              <w:rPr>
                <w:color w:val="212529"/>
                <w:spacing w:val="-2"/>
              </w:rPr>
              <w:t>30112</w:t>
            </w:r>
          </w:p>
        </w:tc>
        <w:tc>
          <w:tcPr>
            <w:tcW w:w="1648" w:type="dxa"/>
            <w:vAlign w:val="top"/>
          </w:tcPr>
          <w:p>
            <w:pPr>
              <w:pStyle w:val="TableText"/>
              <w:ind w:left="17" w:right="192" w:firstLine="169"/>
              <w:spacing w:before="78" w:line="217"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left="556"/>
              <w:spacing w:before="209" w:line="184" w:lineRule="auto"/>
              <w:rPr/>
            </w:pPr>
            <w:r>
              <w:rPr>
                <w:color w:val="212529"/>
                <w:spacing w:val="-2"/>
              </w:rPr>
              <w:t>2.13</w:t>
            </w:r>
          </w:p>
        </w:tc>
        <w:tc>
          <w:tcPr>
            <w:tcW w:w="839" w:type="dxa"/>
            <w:vAlign w:val="top"/>
          </w:tcPr>
          <w:p>
            <w:pPr>
              <w:pStyle w:val="TableText"/>
              <w:ind w:left="4"/>
              <w:spacing w:before="209" w:line="184"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210" w:line="183"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183" w:line="289" w:lineRule="exact"/>
              <w:rPr/>
            </w:pPr>
            <w:r>
              <w:rPr>
                <w:color w:val="212529"/>
                <w:position w:val="2"/>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210" w:line="184"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left="477"/>
              <w:spacing w:before="210" w:line="184" w:lineRule="auto"/>
              <w:rPr/>
            </w:pPr>
            <w:r>
              <w:rPr>
                <w:color w:val="212529"/>
                <w:spacing w:val="-4"/>
              </w:rPr>
              <w:t>17.83</w:t>
            </w:r>
          </w:p>
        </w:tc>
        <w:tc>
          <w:tcPr>
            <w:tcW w:w="839" w:type="dxa"/>
            <w:vAlign w:val="top"/>
          </w:tcPr>
          <w:p>
            <w:pPr>
              <w:pStyle w:val="TableText"/>
              <w:ind w:left="4"/>
              <w:spacing w:before="210" w:line="184" w:lineRule="auto"/>
              <w:rPr/>
            </w:pPr>
            <w:r>
              <w:rPr>
                <w:color w:val="212529"/>
                <w:spacing w:val="-2"/>
              </w:rPr>
              <w:t>30212</w:t>
            </w:r>
          </w:p>
        </w:tc>
        <w:tc>
          <w:tcPr>
            <w:tcW w:w="1318" w:type="dxa"/>
            <w:vAlign w:val="top"/>
          </w:tcPr>
          <w:p>
            <w:pPr>
              <w:pStyle w:val="TableText"/>
              <w:ind w:left="11" w:right="403" w:firstLine="189"/>
              <w:spacing w:before="79" w:line="217"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211" w:line="183" w:lineRule="auto"/>
              <w:rPr/>
            </w:pPr>
            <w:r>
              <w:rPr>
                <w:color w:val="212529"/>
                <w:spacing w:val="-2"/>
              </w:rPr>
              <w:t>30907</w:t>
            </w:r>
          </w:p>
        </w:tc>
        <w:tc>
          <w:tcPr>
            <w:tcW w:w="1259" w:type="dxa"/>
            <w:vAlign w:val="top"/>
          </w:tcPr>
          <w:p>
            <w:pPr>
              <w:pStyle w:val="TableText"/>
              <w:ind w:left="9" w:right="163" w:firstLine="177"/>
              <w:spacing w:before="79"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184" w:line="289" w:lineRule="exact"/>
              <w:rPr/>
            </w:pPr>
            <w:r>
              <w:rPr>
                <w:color w:val="212529"/>
                <w:position w:val="2"/>
              </w:rPr>
              <w:t>────</w:t>
            </w:r>
          </w:p>
        </w:tc>
        <w:tc>
          <w:tcPr>
            <w:tcW w:w="854" w:type="dxa"/>
            <w:vAlign w:val="top"/>
          </w:tcPr>
          <w:p>
            <w:pPr>
              <w:pStyle w:val="TableText"/>
              <w:ind w:left="21"/>
              <w:spacing w:before="210" w:line="184"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4"/>
          <w:footerReference w:type="default" r:id="rId25"/>
          <w:pgSz w:w="16840" w:h="11900"/>
          <w:pgMar w:top="610" w:right="86" w:bottom="312" w:left="0" w:header="357" w:footer="153" w:gutter="0"/>
        </w:sectPr>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87" w:line="184" w:lineRule="auto"/>
              <w:rPr/>
            </w:pPr>
            <w:r>
              <w:rPr>
                <w:color w:val="212529"/>
                <w:spacing w:val="-2"/>
              </w:rPr>
              <w:t>30114</w:t>
            </w:r>
          </w:p>
        </w:tc>
        <w:tc>
          <w:tcPr>
            <w:tcW w:w="1648" w:type="dxa"/>
            <w:vAlign w:val="top"/>
          </w:tcPr>
          <w:p>
            <w:pPr>
              <w:pStyle w:val="TableText"/>
              <w:ind w:left="196"/>
              <w:spacing w:before="161" w:line="219" w:lineRule="auto"/>
              <w:rPr/>
            </w:pPr>
            <w:bookmarkStart w:name="bookmark35" w:id="45"/>
            <w:bookmarkEnd w:id="45"/>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87" w:line="184"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88" w:line="183"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161" w:line="289" w:lineRule="exact"/>
              <w:rPr/>
            </w:pPr>
            <w:r>
              <w:rPr>
                <w:color w:val="212529"/>
                <w:position w:val="2"/>
              </w:rPr>
              <w:t>────</w:t>
            </w:r>
          </w:p>
        </w:tc>
        <w:tc>
          <w:tcPr>
            <w:tcW w:w="854" w:type="dxa"/>
            <w:vAlign w:val="top"/>
          </w:tcPr>
          <w:p>
            <w:pPr>
              <w:pStyle w:val="TableText"/>
              <w:ind w:left="21"/>
              <w:spacing w:before="187" w:line="184" w:lineRule="auto"/>
              <w:rPr/>
            </w:pPr>
            <w:r>
              <w:rPr>
                <w:color w:val="212529"/>
                <w:spacing w:val="-2"/>
              </w:rPr>
              <w:t>31203</w:t>
            </w:r>
          </w:p>
        </w:tc>
        <w:tc>
          <w:tcPr>
            <w:tcW w:w="1828" w:type="dxa"/>
            <w:vAlign w:val="top"/>
          </w:tcPr>
          <w:p>
            <w:pPr>
              <w:pStyle w:val="TableText"/>
              <w:ind w:left="8" w:right="191" w:firstLine="181"/>
              <w:spacing w:before="56" w:line="217"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0" w:line="184" w:lineRule="auto"/>
              <w:rPr/>
            </w:pPr>
            <w:r>
              <w:rPr>
                <w:color w:val="212529"/>
                <w:spacing w:val="-2"/>
              </w:rPr>
              <w:t>30199</w:t>
            </w:r>
          </w:p>
        </w:tc>
        <w:tc>
          <w:tcPr>
            <w:tcW w:w="1648" w:type="dxa"/>
            <w:vAlign w:val="top"/>
          </w:tcPr>
          <w:p>
            <w:pPr>
              <w:pStyle w:val="TableText"/>
              <w:ind w:left="23" w:right="192" w:firstLine="163"/>
              <w:spacing w:before="48" w:line="219" w:lineRule="auto"/>
              <w:rPr/>
            </w:pPr>
            <w:r>
              <w:rPr>
                <w:color w:val="212529"/>
                <w:spacing w:val="-1"/>
              </w:rPr>
              <w:t>其他工资福利支</w:t>
            </w:r>
            <w:r>
              <w:rPr>
                <w:color w:val="212529"/>
              </w:rPr>
              <w:t xml:space="preserve"> </w:t>
            </w:r>
            <w:r>
              <w:rPr>
                <w:color w:val="212529"/>
              </w:rPr>
              <w:t>出</w:t>
            </w:r>
          </w:p>
        </w:tc>
        <w:tc>
          <w:tcPr>
            <w:tcW w:w="959" w:type="dxa"/>
            <w:vAlign w:val="top"/>
          </w:tcPr>
          <w:p>
            <w:pPr>
              <w:pStyle w:val="TableText"/>
              <w:ind w:left="553"/>
              <w:spacing w:before="181" w:line="183" w:lineRule="auto"/>
              <w:rPr/>
            </w:pPr>
            <w:r>
              <w:rPr>
                <w:color w:val="212529"/>
                <w:spacing w:val="-2"/>
              </w:rPr>
              <w:t>4.24</w:t>
            </w:r>
          </w:p>
        </w:tc>
        <w:tc>
          <w:tcPr>
            <w:tcW w:w="839" w:type="dxa"/>
            <w:vAlign w:val="top"/>
          </w:tcPr>
          <w:p>
            <w:pPr>
              <w:pStyle w:val="TableText"/>
              <w:ind w:left="4"/>
              <w:spacing w:before="180" w:line="184"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80" w:line="184" w:lineRule="auto"/>
              <w:rPr/>
            </w:pPr>
            <w:r>
              <w:rPr>
                <w:color w:val="212529"/>
                <w:spacing w:val="-2"/>
              </w:rPr>
              <w:t>30913</w:t>
            </w:r>
          </w:p>
        </w:tc>
        <w:tc>
          <w:tcPr>
            <w:tcW w:w="1259" w:type="dxa"/>
            <w:vAlign w:val="top"/>
          </w:tcPr>
          <w:p>
            <w:pPr>
              <w:pStyle w:val="TableText"/>
              <w:ind w:left="9" w:right="163" w:firstLine="183"/>
              <w:spacing w:before="48"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154" w:line="289" w:lineRule="exact"/>
              <w:rPr/>
            </w:pPr>
            <w:r>
              <w:rPr>
                <w:color w:val="212529"/>
                <w:position w:val="2"/>
              </w:rPr>
              <w:t>────</w:t>
            </w:r>
          </w:p>
        </w:tc>
        <w:tc>
          <w:tcPr>
            <w:tcW w:w="854" w:type="dxa"/>
            <w:vAlign w:val="top"/>
          </w:tcPr>
          <w:p>
            <w:pPr>
              <w:pStyle w:val="TableText"/>
              <w:ind w:left="21"/>
              <w:spacing w:before="180" w:line="184"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left="567"/>
              <w:spacing w:before="181" w:line="184" w:lineRule="auto"/>
              <w:rPr/>
            </w:pPr>
            <w:r>
              <w:rPr>
                <w:color w:val="212529"/>
                <w:spacing w:val="-4"/>
              </w:rPr>
              <w:t>1.97</w:t>
            </w:r>
          </w:p>
        </w:tc>
        <w:tc>
          <w:tcPr>
            <w:tcW w:w="839" w:type="dxa"/>
            <w:vAlign w:val="top"/>
          </w:tcPr>
          <w:p>
            <w:pPr>
              <w:pStyle w:val="TableText"/>
              <w:ind w:left="4"/>
              <w:spacing w:before="181" w:line="184"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81" w:line="184" w:lineRule="auto"/>
              <w:rPr/>
            </w:pPr>
            <w:r>
              <w:rPr>
                <w:color w:val="212529"/>
                <w:spacing w:val="-2"/>
              </w:rPr>
              <w:t>30919</w:t>
            </w:r>
          </w:p>
        </w:tc>
        <w:tc>
          <w:tcPr>
            <w:tcW w:w="1259" w:type="dxa"/>
            <w:vAlign w:val="top"/>
          </w:tcPr>
          <w:p>
            <w:pPr>
              <w:pStyle w:val="TableText"/>
              <w:ind w:left="11" w:right="163" w:firstLine="175"/>
              <w:spacing w:before="50" w:line="217"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155" w:line="289" w:lineRule="exact"/>
              <w:rPr/>
            </w:pPr>
            <w:r>
              <w:rPr>
                <w:color w:val="212529"/>
                <w:position w:val="2"/>
              </w:rPr>
              <w:t>────</w:t>
            </w:r>
          </w:p>
        </w:tc>
        <w:tc>
          <w:tcPr>
            <w:tcW w:w="854" w:type="dxa"/>
            <w:vAlign w:val="top"/>
          </w:tcPr>
          <w:p>
            <w:pPr>
              <w:pStyle w:val="TableText"/>
              <w:ind w:left="21"/>
              <w:spacing w:before="181" w:line="184"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2" w:line="184"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82" w:line="184"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82" w:line="184" w:lineRule="auto"/>
              <w:rPr/>
            </w:pPr>
            <w:r>
              <w:rPr>
                <w:color w:val="212529"/>
                <w:spacing w:val="-2"/>
              </w:rPr>
              <w:t>30921</w:t>
            </w:r>
          </w:p>
        </w:tc>
        <w:tc>
          <w:tcPr>
            <w:tcW w:w="1259" w:type="dxa"/>
            <w:vAlign w:val="top"/>
          </w:tcPr>
          <w:p>
            <w:pPr>
              <w:pStyle w:val="TableText"/>
              <w:ind w:left="22" w:right="163" w:firstLine="166"/>
              <w:spacing w:before="51" w:line="217"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156" w:line="289" w:lineRule="exact"/>
              <w:rPr/>
            </w:pPr>
            <w:r>
              <w:rPr>
                <w:color w:val="212529"/>
                <w:position w:val="2"/>
              </w:rPr>
              <w:t>────</w:t>
            </w:r>
          </w:p>
        </w:tc>
        <w:tc>
          <w:tcPr>
            <w:tcW w:w="854" w:type="dxa"/>
            <w:vAlign w:val="top"/>
          </w:tcPr>
          <w:p>
            <w:pPr>
              <w:pStyle w:val="TableText"/>
              <w:ind w:left="21"/>
              <w:spacing w:before="182" w:line="184"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4" w:line="183"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pStyle w:val="TableText"/>
              <w:ind w:left="567"/>
              <w:spacing w:before="183" w:line="184" w:lineRule="auto"/>
              <w:rPr/>
            </w:pPr>
            <w:r>
              <w:rPr>
                <w:color w:val="212529"/>
                <w:spacing w:val="-4"/>
              </w:rPr>
              <w:t>1.91</w:t>
            </w:r>
          </w:p>
        </w:tc>
        <w:tc>
          <w:tcPr>
            <w:tcW w:w="839" w:type="dxa"/>
            <w:vAlign w:val="top"/>
          </w:tcPr>
          <w:p>
            <w:pPr>
              <w:pStyle w:val="TableText"/>
              <w:ind w:left="4"/>
              <w:spacing w:before="183" w:line="184"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84" w:line="183" w:lineRule="auto"/>
              <w:rPr/>
            </w:pPr>
            <w:r>
              <w:rPr>
                <w:color w:val="212529"/>
                <w:spacing w:val="-2"/>
              </w:rPr>
              <w:t>30922</w:t>
            </w:r>
          </w:p>
        </w:tc>
        <w:tc>
          <w:tcPr>
            <w:tcW w:w="1259" w:type="dxa"/>
            <w:vAlign w:val="top"/>
          </w:tcPr>
          <w:p>
            <w:pPr>
              <w:pStyle w:val="TableText"/>
              <w:ind w:left="9" w:right="163" w:firstLine="177"/>
              <w:spacing w:before="51"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157" w:line="289" w:lineRule="exact"/>
              <w:rPr/>
            </w:pPr>
            <w:r>
              <w:rPr>
                <w:color w:val="212529"/>
                <w:position w:val="2"/>
              </w:rPr>
              <w:t>────</w:t>
            </w:r>
          </w:p>
        </w:tc>
        <w:tc>
          <w:tcPr>
            <w:tcW w:w="854" w:type="dxa"/>
            <w:vAlign w:val="top"/>
          </w:tcPr>
          <w:p>
            <w:pPr>
              <w:pStyle w:val="TableText"/>
              <w:ind w:left="21"/>
              <w:spacing w:before="183" w:line="184"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5" w:line="183"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84" w:line="184"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85" w:line="183" w:lineRule="auto"/>
              <w:rPr/>
            </w:pPr>
            <w:r>
              <w:rPr>
                <w:color w:val="212529"/>
                <w:spacing w:val="-2"/>
              </w:rPr>
              <w:t>30999</w:t>
            </w:r>
          </w:p>
        </w:tc>
        <w:tc>
          <w:tcPr>
            <w:tcW w:w="1259" w:type="dxa"/>
            <w:vAlign w:val="top"/>
          </w:tcPr>
          <w:p>
            <w:pPr>
              <w:pStyle w:val="TableText"/>
              <w:ind w:left="10" w:right="163" w:firstLine="176"/>
              <w:spacing w:before="53" w:line="217"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158" w:line="289" w:lineRule="exact"/>
              <w:rPr/>
            </w:pPr>
            <w:r>
              <w:rPr>
                <w:color w:val="212529"/>
                <w:position w:val="2"/>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6" w:line="183"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86" w:line="183"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pStyle w:val="TableText"/>
              <w:ind w:right="16"/>
              <w:spacing w:before="185" w:line="184" w:lineRule="auto"/>
              <w:jc w:val="right"/>
              <w:rPr/>
            </w:pPr>
            <w:r>
              <w:rPr>
                <w:color w:val="212529"/>
                <w:spacing w:val="-2"/>
              </w:rPr>
              <w:t>0.13</w:t>
            </w:r>
          </w:p>
        </w:tc>
        <w:tc>
          <w:tcPr>
            <w:tcW w:w="854" w:type="dxa"/>
            <w:vAlign w:val="top"/>
          </w:tcPr>
          <w:p>
            <w:pPr>
              <w:pStyle w:val="TableText"/>
              <w:ind w:left="21"/>
              <w:spacing w:before="185" w:line="184" w:lineRule="auto"/>
              <w:rPr/>
            </w:pPr>
            <w:r>
              <w:rPr>
                <w:color w:val="212529"/>
                <w:spacing w:val="-2"/>
              </w:rPr>
              <w:t>31302</w:t>
            </w:r>
          </w:p>
        </w:tc>
        <w:tc>
          <w:tcPr>
            <w:tcW w:w="1828" w:type="dxa"/>
            <w:vAlign w:val="top"/>
          </w:tcPr>
          <w:p>
            <w:pPr>
              <w:pStyle w:val="TableText"/>
              <w:ind w:left="8" w:right="191" w:firstLine="179"/>
              <w:spacing w:before="54" w:line="217"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7" w:line="183"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87" w:line="183"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86" w:line="184" w:lineRule="auto"/>
              <w:rPr/>
            </w:pPr>
            <w:r>
              <w:rPr>
                <w:color w:val="212529"/>
                <w:spacing w:val="-2"/>
              </w:rPr>
              <w:t>31001</w:t>
            </w:r>
          </w:p>
        </w:tc>
        <w:tc>
          <w:tcPr>
            <w:tcW w:w="1259" w:type="dxa"/>
            <w:vAlign w:val="top"/>
          </w:tcPr>
          <w:p>
            <w:pPr>
              <w:pStyle w:val="TableText"/>
              <w:ind w:left="6" w:right="163" w:firstLine="182"/>
              <w:spacing w:before="55"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86" w:line="184" w:lineRule="auto"/>
              <w:rPr/>
            </w:pPr>
            <w:r>
              <w:rPr>
                <w:color w:val="212529"/>
                <w:spacing w:val="-2"/>
              </w:rPr>
              <w:t>31303</w:t>
            </w:r>
          </w:p>
        </w:tc>
        <w:tc>
          <w:tcPr>
            <w:tcW w:w="1828" w:type="dxa"/>
            <w:vAlign w:val="top"/>
          </w:tcPr>
          <w:p>
            <w:pPr>
              <w:pStyle w:val="TableText"/>
              <w:ind w:left="8" w:right="191" w:firstLine="180"/>
              <w:spacing w:before="55" w:line="220"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8" w:line="183"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88" w:line="183"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87" w:line="184" w:lineRule="auto"/>
              <w:rPr/>
            </w:pPr>
            <w:r>
              <w:rPr>
                <w:color w:val="212529"/>
                <w:spacing w:val="-2"/>
              </w:rPr>
              <w:t>31002</w:t>
            </w:r>
          </w:p>
        </w:tc>
        <w:tc>
          <w:tcPr>
            <w:tcW w:w="1259" w:type="dxa"/>
            <w:vAlign w:val="top"/>
          </w:tcPr>
          <w:p>
            <w:pPr>
              <w:pStyle w:val="TableText"/>
              <w:ind w:left="9" w:right="163" w:firstLine="181"/>
              <w:spacing w:before="5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right="16"/>
              <w:spacing w:before="187" w:line="184" w:lineRule="auto"/>
              <w:jc w:val="right"/>
              <w:rPr/>
            </w:pPr>
            <w:r>
              <w:rPr>
                <w:color w:val="212529"/>
                <w:spacing w:val="-2"/>
              </w:rPr>
              <w:t>0.13</w:t>
            </w:r>
          </w:p>
        </w:tc>
        <w:tc>
          <w:tcPr>
            <w:tcW w:w="854" w:type="dxa"/>
            <w:vAlign w:val="top"/>
          </w:tcPr>
          <w:p>
            <w:pPr>
              <w:pStyle w:val="TableText"/>
              <w:ind w:left="21"/>
              <w:spacing w:before="187" w:line="184" w:lineRule="auto"/>
              <w:rPr/>
            </w:pPr>
            <w:r>
              <w:rPr>
                <w:color w:val="212529"/>
                <w:spacing w:val="-2"/>
              </w:rPr>
              <w:t>31304</w:t>
            </w:r>
          </w:p>
        </w:tc>
        <w:tc>
          <w:tcPr>
            <w:tcW w:w="1828" w:type="dxa"/>
            <w:vAlign w:val="top"/>
          </w:tcPr>
          <w:p>
            <w:pPr>
              <w:pStyle w:val="TableText"/>
              <w:ind w:left="8" w:right="191" w:firstLine="180"/>
              <w:spacing w:before="56" w:line="217"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9" w:line="183"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89" w:line="183"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88" w:line="184" w:lineRule="auto"/>
              <w:rPr/>
            </w:pPr>
            <w:r>
              <w:rPr>
                <w:color w:val="212529"/>
                <w:spacing w:val="-2"/>
              </w:rPr>
              <w:t>31003</w:t>
            </w:r>
          </w:p>
        </w:tc>
        <w:tc>
          <w:tcPr>
            <w:tcW w:w="1259" w:type="dxa"/>
            <w:vAlign w:val="top"/>
          </w:tcPr>
          <w:p>
            <w:pPr>
              <w:pStyle w:val="TableText"/>
              <w:ind w:left="9" w:right="163" w:firstLine="177"/>
              <w:spacing w:before="5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0" w:line="183"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90" w:line="183"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rPr>
                <w:rFonts w:ascii="Arial"/>
                <w:sz w:val="21"/>
              </w:rPr>
            </w:pPr>
            <w:r/>
          </w:p>
        </w:tc>
        <w:tc>
          <w:tcPr>
            <w:tcW w:w="839" w:type="dxa"/>
            <w:vAlign w:val="top"/>
          </w:tcPr>
          <w:p>
            <w:pPr>
              <w:pStyle w:val="TableText"/>
              <w:ind w:left="5"/>
              <w:spacing w:before="189" w:line="184" w:lineRule="auto"/>
              <w:rPr/>
            </w:pPr>
            <w:r>
              <w:rPr>
                <w:color w:val="212529"/>
                <w:spacing w:val="-2"/>
              </w:rPr>
              <w:t>31005</w:t>
            </w:r>
          </w:p>
        </w:tc>
        <w:tc>
          <w:tcPr>
            <w:tcW w:w="1259" w:type="dxa"/>
            <w:vAlign w:val="top"/>
          </w:tcPr>
          <w:p>
            <w:pPr>
              <w:pStyle w:val="TableText"/>
              <w:ind w:left="10" w:right="163" w:firstLine="176"/>
              <w:spacing w:before="5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90" w:line="183"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51" w:line="183"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pStyle w:val="TableText"/>
              <w:ind w:left="555"/>
              <w:spacing w:before="251" w:line="183" w:lineRule="auto"/>
              <w:rPr/>
            </w:pPr>
            <w:r>
              <w:rPr>
                <w:color w:val="212529"/>
                <w:spacing w:val="-2"/>
              </w:rPr>
              <w:t>0.06</w:t>
            </w:r>
          </w:p>
        </w:tc>
        <w:tc>
          <w:tcPr>
            <w:tcW w:w="839" w:type="dxa"/>
            <w:vAlign w:val="top"/>
          </w:tcPr>
          <w:p>
            <w:pPr>
              <w:pStyle w:val="TableText"/>
              <w:ind w:left="4"/>
              <w:spacing w:before="251" w:line="183"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50" w:line="184"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51" w:line="183"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1" w:line="184" w:lineRule="auto"/>
              <w:rPr/>
            </w:pPr>
            <w:r>
              <w:rPr>
                <w:color w:val="212529"/>
                <w:spacing w:val="-2"/>
              </w:rPr>
              <w:t>30310</w:t>
            </w:r>
          </w:p>
        </w:tc>
        <w:tc>
          <w:tcPr>
            <w:tcW w:w="1648" w:type="dxa"/>
            <w:vAlign w:val="top"/>
          </w:tcPr>
          <w:p>
            <w:pPr>
              <w:pStyle w:val="TableText"/>
              <w:ind w:left="10" w:right="192" w:firstLine="177"/>
              <w:spacing w:before="60" w:line="217"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91" w:line="184" w:lineRule="auto"/>
              <w:rPr/>
            </w:pPr>
            <w:r>
              <w:rPr>
                <w:color w:val="212529"/>
                <w:spacing w:val="-2"/>
              </w:rPr>
              <w:t>30231</w:t>
            </w:r>
          </w:p>
        </w:tc>
        <w:tc>
          <w:tcPr>
            <w:tcW w:w="1318" w:type="dxa"/>
            <w:vAlign w:val="top"/>
          </w:tcPr>
          <w:p>
            <w:pPr>
              <w:pStyle w:val="TableText"/>
              <w:ind w:left="9" w:right="43" w:firstLine="182"/>
              <w:spacing w:before="60" w:line="217"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91" w:line="184" w:lineRule="auto"/>
              <w:rPr/>
            </w:pPr>
            <w:r>
              <w:rPr>
                <w:color w:val="212529"/>
                <w:spacing w:val="-2"/>
              </w:rPr>
              <w:t>31007</w:t>
            </w:r>
          </w:p>
        </w:tc>
        <w:tc>
          <w:tcPr>
            <w:tcW w:w="1259" w:type="dxa"/>
            <w:vAlign w:val="top"/>
          </w:tcPr>
          <w:p>
            <w:pPr>
              <w:pStyle w:val="TableText"/>
              <w:ind w:left="9" w:right="163" w:firstLine="177"/>
              <w:spacing w:before="60"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92" w:line="183"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2" w:line="184"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93" w:line="183"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pStyle w:val="TableText"/>
              <w:ind w:left="379"/>
              <w:spacing w:before="193" w:line="183" w:lineRule="auto"/>
              <w:rPr/>
            </w:pPr>
            <w:r>
              <w:rPr>
                <w:color w:val="212529"/>
                <w:spacing w:val="-2"/>
              </w:rPr>
              <w:t>3.45</w:t>
            </w:r>
          </w:p>
        </w:tc>
        <w:tc>
          <w:tcPr>
            <w:tcW w:w="839" w:type="dxa"/>
            <w:vAlign w:val="top"/>
          </w:tcPr>
          <w:p>
            <w:pPr>
              <w:pStyle w:val="TableText"/>
              <w:ind w:left="5"/>
              <w:spacing w:before="192" w:line="184"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92" w:line="184"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4" w:line="183" w:lineRule="auto"/>
              <w:rPr/>
            </w:pPr>
            <w:r>
              <w:rPr>
                <w:color w:val="212529"/>
                <w:spacing w:val="-2"/>
              </w:rPr>
              <w:t>30399</w:t>
            </w:r>
          </w:p>
        </w:tc>
        <w:tc>
          <w:tcPr>
            <w:tcW w:w="1648" w:type="dxa"/>
            <w:vAlign w:val="top"/>
          </w:tcPr>
          <w:p>
            <w:pPr>
              <w:pStyle w:val="TableText"/>
              <w:ind w:left="6" w:right="192" w:firstLine="180"/>
              <w:spacing w:before="62" w:line="217"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94" w:line="183" w:lineRule="auto"/>
              <w:rPr/>
            </w:pPr>
            <w:r>
              <w:rPr>
                <w:color w:val="212529"/>
                <w:spacing w:val="-2"/>
              </w:rPr>
              <w:t>30240</w:t>
            </w:r>
          </w:p>
        </w:tc>
        <w:tc>
          <w:tcPr>
            <w:tcW w:w="1318" w:type="dxa"/>
            <w:vAlign w:val="top"/>
          </w:tcPr>
          <w:p>
            <w:pPr>
              <w:pStyle w:val="TableText"/>
              <w:ind w:left="6" w:right="43" w:firstLine="178"/>
              <w:spacing w:before="61"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93" w:line="184"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94" w:line="183"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95" w:line="183" w:lineRule="auto"/>
              <w:rPr/>
            </w:pPr>
            <w:r>
              <w:rPr>
                <w:color w:val="212529"/>
                <w:spacing w:val="-2"/>
              </w:rPr>
              <w:t>30299</w:t>
            </w:r>
          </w:p>
        </w:tc>
        <w:tc>
          <w:tcPr>
            <w:tcW w:w="1318" w:type="dxa"/>
            <w:vAlign w:val="top"/>
          </w:tcPr>
          <w:p>
            <w:pPr>
              <w:pStyle w:val="TableText"/>
              <w:ind w:left="9" w:right="43" w:firstLine="175"/>
              <w:spacing w:before="63" w:line="217"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94" w:line="184"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left="387"/>
              <w:spacing w:before="195" w:line="184" w:lineRule="auto"/>
              <w:rPr/>
            </w:pPr>
            <w:r>
              <w:rPr>
                <w:color w:val="212529"/>
                <w:spacing w:val="-3"/>
              </w:rPr>
              <w:t>111.55</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left="734"/>
              <w:spacing w:before="196" w:line="183" w:lineRule="auto"/>
              <w:rPr/>
            </w:pPr>
            <w:r>
              <w:rPr>
                <w:color w:val="212529"/>
                <w:spacing w:val="-2"/>
              </w:rPr>
              <w:t>8.00</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6"/>
          <w:footerReference w:type="default" r:id="rId27"/>
          <w:pgSz w:w="16840" w:h="11900"/>
          <w:pgMar w:top="610" w:right="86" w:bottom="312" w:left="0" w:header="357" w:footer="153" w:gutter="0"/>
        </w:sectPr>
        <w:rPr/>
      </w:pPr>
    </w:p>
    <w:p>
      <w:pPr>
        <w:spacing w:before="119"/>
        <w:rPr/>
      </w:pPr>
      <w:r>
        <w:pict>
          <v:shape id="_x0000_s250" style="position:absolute;margin-left:68.2717pt;margin-top:58.2865pt;mso-position-vertical-relative:page;mso-position-horizontal-relative:page;width:185.35pt;height:10.85pt;z-index:25167052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6"/>
        <w:gridCol w:w="2430"/>
        <w:gridCol w:w="1102"/>
        <w:gridCol w:w="572"/>
        <w:gridCol w:w="853"/>
        <w:gridCol w:w="864"/>
        <w:gridCol w:w="853"/>
        <w:gridCol w:w="988"/>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46"/>
            <w:bookmarkEnd w:id="46"/>
            <w:bookmarkStart w:name="bookmark12" w:id="47"/>
            <w:bookmarkEnd w:id="47"/>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9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43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0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5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6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8" w:type="dxa"/>
            <w:vAlign w:val="top"/>
            <w:tcBorders>
              <w:left w:val="single" w:color="FFFFFF" w:sz="2" w:space="0"/>
              <w:right w:val="single" w:color="FFFFFF" w:sz="2" w:space="0"/>
              <w:bottom w:val="single" w:color="FFFFFF" w:sz="4" w:space="0"/>
              <w:top w:val="single" w:color="FFFFFF" w:sz="4" w:space="0"/>
            </w:tcBorders>
          </w:tcPr>
          <w:p>
            <w:pPr>
              <w:pStyle w:val="TableText"/>
              <w:ind w:left="448"/>
              <w:spacing w:before="122" w:line="235" w:lineRule="auto"/>
              <w:rPr>
                <w:sz w:val="12"/>
                <w:szCs w:val="12"/>
              </w:rPr>
            </w:pPr>
            <w:r>
              <w:rPr>
                <w:sz w:val="12"/>
                <w:szCs w:val="12"/>
                <w:color w:val="212529"/>
                <w:spacing w:val="5"/>
              </w:rPr>
              <w:t>公开07表</w:t>
            </w:r>
          </w:p>
        </w:tc>
      </w:tr>
      <w:tr>
        <w:trPr>
          <w:trHeight w:val="378" w:hRule="atLeast"/>
        </w:trPr>
        <w:tc>
          <w:tcPr>
            <w:tcW w:w="392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部门名称：长治高新技术产业开发区组织和人力资源部</w:t>
            </w:r>
          </w:p>
        </w:tc>
        <w:tc>
          <w:tcPr>
            <w:tcW w:w="1102" w:type="dxa"/>
            <w:vAlign w:val="top"/>
            <w:tcBorders>
              <w:left w:val="single" w:color="FFFFFF" w:sz="2" w:space="0"/>
              <w:right w:val="single" w:color="FFFFFF" w:sz="2" w:space="0"/>
              <w:top w:val="single" w:color="FFFFFF" w:sz="4" w:space="0"/>
            </w:tcBorders>
          </w:tcPr>
          <w:p>
            <w:pPr>
              <w:pStyle w:val="TableText"/>
              <w:ind w:left="8"/>
              <w:spacing w:before="199" w:line="234" w:lineRule="auto"/>
              <w:rPr>
                <w:sz w:val="12"/>
                <w:szCs w:val="12"/>
              </w:rPr>
            </w:pPr>
            <w:r>
              <w:rPr>
                <w:sz w:val="12"/>
                <w:szCs w:val="12"/>
                <w:color w:val="212529"/>
                <w:spacing w:val="5"/>
              </w:rPr>
              <w:t>2024年度</w:t>
            </w:r>
          </w:p>
        </w:tc>
        <w:tc>
          <w:tcPr>
            <w:tcW w:w="572"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864"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988" w:type="dxa"/>
            <w:vAlign w:val="top"/>
            <w:tcBorders>
              <w:left w:val="single" w:color="FFFFFF" w:sz="2" w:space="0"/>
              <w:right w:val="single" w:color="FFFFFF" w:sz="2" w:space="0"/>
              <w:top w:val="single" w:color="FFFFFF" w:sz="4" w:space="0"/>
            </w:tcBorders>
          </w:tcPr>
          <w:p>
            <w:pPr>
              <w:pStyle w:val="TableText"/>
              <w:ind w:left="380"/>
              <w:spacing w:before="123" w:line="235" w:lineRule="auto"/>
              <w:rPr>
                <w:sz w:val="12"/>
                <w:szCs w:val="12"/>
              </w:rPr>
            </w:pPr>
            <w:r>
              <w:rPr>
                <w:sz w:val="12"/>
                <w:szCs w:val="12"/>
                <w:color w:val="212529"/>
                <w:spacing w:val="7"/>
              </w:rPr>
              <w:t>单位:万元</w:t>
            </w:r>
          </w:p>
        </w:tc>
      </w:tr>
      <w:tr>
        <w:trPr>
          <w:trHeight w:val="378" w:hRule="atLeast"/>
        </w:trPr>
        <w:tc>
          <w:tcPr>
            <w:tcW w:w="3926" w:type="dxa"/>
            <w:vAlign w:val="top"/>
            <w:gridSpan w:val="2"/>
          </w:tcPr>
          <w:p>
            <w:pPr>
              <w:ind w:left="178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458" w:right="73" w:hanging="409"/>
              <w:spacing w:before="216"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1"/>
              </w:rPr>
              <w:t>余</w:t>
            </w:r>
          </w:p>
        </w:tc>
        <w:tc>
          <w:tcPr>
            <w:tcW w:w="572" w:type="dxa"/>
            <w:vAlign w:val="top"/>
            <w:vMerge w:val="restart"/>
            <w:tcBorders>
              <w:bottom w:val="nil"/>
            </w:tcBorders>
          </w:tcPr>
          <w:p>
            <w:pPr>
              <w:ind w:left="192" w:right="52" w:hanging="161"/>
              <w:spacing w:before="216" w:line="166" w:lineRule="auto"/>
              <w:rPr>
                <w:rFonts w:ascii="Microsoft YaHei" w:hAnsi="Microsoft YaHei" w:eastAsia="Microsoft YaHei" w:cs="Microsoft YaHei"/>
                <w:sz w:val="13"/>
                <w:szCs w:val="13"/>
              </w:rPr>
            </w:pPr>
            <w:r>
              <w:rPr>
                <w:rFonts w:ascii="Microsoft YaHei" w:hAnsi="Microsoft YaHei" w:eastAsia="Microsoft YaHei" w:cs="Microsoft YaHei"/>
                <w:sz w:val="15"/>
                <w:szCs w:val="15"/>
                <w:color w:val="212529"/>
                <w:spacing w:val="9"/>
              </w:rPr>
              <w:t>本年收</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3"/>
                <w:szCs w:val="13"/>
                <w:color w:val="212529"/>
                <w:spacing w:val="22"/>
              </w:rPr>
              <w:t>入</w:t>
            </w:r>
          </w:p>
        </w:tc>
        <w:tc>
          <w:tcPr>
            <w:tcW w:w="2570" w:type="dxa"/>
            <w:vAlign w:val="top"/>
            <w:gridSpan w:val="3"/>
          </w:tcPr>
          <w:p>
            <w:pPr>
              <w:ind w:left="9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988" w:type="dxa"/>
            <w:vAlign w:val="top"/>
            <w:vMerge w:val="restart"/>
            <w:tcBorders>
              <w:bottom w:val="nil"/>
            </w:tcBorders>
          </w:tcPr>
          <w:p>
            <w:pPr>
              <w:ind w:left="325" w:right="101" w:hanging="24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年末结转和</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6"/>
              </w:rPr>
              <w:t>结余</w:t>
            </w:r>
          </w:p>
        </w:tc>
      </w:tr>
      <w:tr>
        <w:trPr>
          <w:trHeight w:val="378" w:hRule="atLeast"/>
        </w:trPr>
        <w:tc>
          <w:tcPr>
            <w:tcW w:w="1496" w:type="dxa"/>
            <w:vAlign w:val="top"/>
          </w:tcPr>
          <w:p>
            <w:pPr>
              <w:ind w:left="40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430" w:type="dxa"/>
            <w:vAlign w:val="top"/>
          </w:tcPr>
          <w:p>
            <w:pPr>
              <w:ind w:left="8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02" w:type="dxa"/>
            <w:vAlign w:val="top"/>
            <w:vMerge w:val="continue"/>
            <w:tcBorders>
              <w:top w:val="nil"/>
            </w:tcBorders>
          </w:tcPr>
          <w:p>
            <w:pPr>
              <w:rPr>
                <w:rFonts w:ascii="Arial"/>
                <w:sz w:val="21"/>
              </w:rPr>
            </w:pPr>
            <w:r/>
          </w:p>
        </w:tc>
        <w:tc>
          <w:tcPr>
            <w:tcW w:w="572" w:type="dxa"/>
            <w:vAlign w:val="top"/>
            <w:vMerge w:val="continue"/>
            <w:tcBorders>
              <w:top w:val="nil"/>
            </w:tcBorders>
          </w:tcPr>
          <w:p>
            <w:pPr>
              <w:rPr>
                <w:rFonts w:ascii="Arial"/>
                <w:sz w:val="21"/>
              </w:rPr>
            </w:pPr>
            <w:r/>
          </w:p>
        </w:tc>
        <w:tc>
          <w:tcPr>
            <w:tcW w:w="853" w:type="dxa"/>
            <w:vAlign w:val="top"/>
          </w:tcPr>
          <w:p>
            <w:pPr>
              <w:ind w:left="25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864" w:type="dxa"/>
            <w:vAlign w:val="top"/>
          </w:tcPr>
          <w:p>
            <w:pPr>
              <w:ind w:left="9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853" w:type="dxa"/>
            <w:vAlign w:val="top"/>
          </w:tcPr>
          <w:p>
            <w:pPr>
              <w:ind w:left="9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988" w:type="dxa"/>
            <w:vAlign w:val="top"/>
            <w:vMerge w:val="continue"/>
            <w:tcBorders>
              <w:top w:val="nil"/>
            </w:tcBorders>
          </w:tcPr>
          <w:p>
            <w:pPr>
              <w:rPr>
                <w:rFonts w:ascii="Arial"/>
                <w:sz w:val="21"/>
              </w:rPr>
            </w:pPr>
            <w:r/>
          </w:p>
        </w:tc>
      </w:tr>
      <w:tr>
        <w:trPr>
          <w:trHeight w:val="378" w:hRule="atLeast"/>
        </w:trPr>
        <w:tc>
          <w:tcPr>
            <w:tcW w:w="3926" w:type="dxa"/>
            <w:vAlign w:val="top"/>
            <w:gridSpan w:val="2"/>
          </w:tcPr>
          <w:p>
            <w:pPr>
              <w:ind w:left="178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02" w:type="dxa"/>
            <w:vAlign w:val="top"/>
          </w:tcPr>
          <w:p>
            <w:pPr>
              <w:ind w:left="511"/>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572" w:type="dxa"/>
            <w:vAlign w:val="top"/>
          </w:tcPr>
          <w:p>
            <w:pPr>
              <w:ind w:left="235"/>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853" w:type="dxa"/>
            <w:vAlign w:val="top"/>
          </w:tcPr>
          <w:p>
            <w:pPr>
              <w:ind w:left="37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864" w:type="dxa"/>
            <w:vAlign w:val="top"/>
          </w:tcPr>
          <w:p>
            <w:pPr>
              <w:ind w:left="381"/>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853" w:type="dxa"/>
            <w:vAlign w:val="top"/>
          </w:tcPr>
          <w:p>
            <w:pPr>
              <w:ind w:left="379"/>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988" w:type="dxa"/>
            <w:vAlign w:val="top"/>
          </w:tcPr>
          <w:p>
            <w:pPr>
              <w:ind w:left="446"/>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926" w:type="dxa"/>
            <w:vAlign w:val="top"/>
            <w:gridSpan w:val="2"/>
          </w:tcPr>
          <w:p>
            <w:pPr>
              <w:ind w:left="179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1496" w:type="dxa"/>
            <w:vAlign w:val="top"/>
          </w:tcPr>
          <w:p>
            <w:pPr>
              <w:rPr>
                <w:rFonts w:ascii="Arial"/>
                <w:sz w:val="21"/>
              </w:rPr>
            </w:pPr>
            <w:r/>
          </w:p>
        </w:tc>
        <w:tc>
          <w:tcPr>
            <w:tcW w:w="2430" w:type="dxa"/>
            <w:vAlign w:val="top"/>
          </w:tcPr>
          <w:p>
            <w:pPr>
              <w:rPr>
                <w:rFonts w:ascii="Arial"/>
                <w:sz w:val="21"/>
              </w:rPr>
            </w:pPr>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8"/>
          <w:footerReference w:type="default" r:id="rId29"/>
          <w:pgSz w:w="11900" w:h="16840"/>
          <w:pgMar w:top="610" w:right="86" w:bottom="312" w:left="0" w:header="357" w:footer="153" w:gutter="0"/>
        </w:sectPr>
        <w:rPr/>
      </w:pPr>
    </w:p>
    <w:p>
      <w:pPr>
        <w:spacing w:before="119"/>
        <w:rPr/>
      </w:pPr>
      <w:r>
        <w:pict>
          <v:shape id="_x0000_s252" style="position:absolute;margin-left:68.2717pt;margin-top:58.2865pt;mso-position-vertical-relative:page;mso-position-horizontal-relative:page;width:178.85pt;height:10.85pt;z-index:251671552;"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48"/>
            <w:bookmarkEnd w:id="48"/>
            <w:bookmarkStart w:name="bookmark13" w:id="49"/>
            <w:bookmarkEnd w:id="49"/>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部门名称：长治高新技术产业开发区组织和人力资源部</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2024年度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30"/>
          <w:pgSz w:w="11900" w:h="16840"/>
          <w:pgMar w:top="610" w:right="86" w:bottom="312" w:left="0" w:header="357" w:footer="153" w:gutter="0"/>
        </w:sectPr>
        <w:rPr/>
      </w:pPr>
    </w:p>
    <w:p>
      <w:pPr>
        <w:spacing w:before="9"/>
        <w:rPr/>
      </w:pPr>
      <w:r>
        <w:pict>
          <v:shape id="_x0000_s268" style="position:absolute;margin-left:83.486pt;margin-top:56.979pt;mso-position-vertical-relative:page;mso-position-horizontal-relative:page;width:217.35pt;height:14.3pt;z-index:25167257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468"/>
        <w:gridCol w:w="1048"/>
        <w:gridCol w:w="1049"/>
        <w:gridCol w:w="1049"/>
        <w:gridCol w:w="1034"/>
        <w:gridCol w:w="1049"/>
        <w:gridCol w:w="1483"/>
        <w:gridCol w:w="1034"/>
        <w:gridCol w:w="1049"/>
        <w:gridCol w:w="1049"/>
        <w:gridCol w:w="110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50"/>
            <w:bookmarkEnd w:id="50"/>
            <w:bookmarkStart w:name="bookmark14" w:id="51"/>
            <w:bookmarkEnd w:id="51"/>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5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524" w:type="dxa"/>
            <w:vAlign w:val="top"/>
            <w:gridSpan w:val="2"/>
            <w:tcBorders>
              <w:left w:val="single" w:color="FFFFFF" w:sz="2" w:space="0"/>
              <w:right w:val="single" w:color="FFFFFF" w:sz="2" w:space="0"/>
              <w:top w:val="single" w:color="FFFFFF" w:sz="6" w:space="0"/>
            </w:tcBorders>
          </w:tcPr>
          <w:p>
            <w:pPr>
              <w:pStyle w:val="TableText"/>
              <w:ind w:left="16" w:right="174" w:hanging="2"/>
              <w:spacing w:before="67" w:line="217" w:lineRule="auto"/>
              <w:rPr/>
            </w:pPr>
            <w:r>
              <w:rPr>
                <w:color w:val="212529"/>
                <w:spacing w:val="-1"/>
              </w:rPr>
              <w:t>部门名称：长治高新技术产业</w:t>
            </w:r>
            <w:r>
              <w:rPr>
                <w:color w:val="212529"/>
                <w:spacing w:val="2"/>
              </w:rPr>
              <w:t xml:space="preserve"> </w:t>
            </w:r>
            <w:r>
              <w:rPr>
                <w:color w:val="212529"/>
                <w:spacing w:val="-1"/>
              </w:rPr>
              <w:t>开发区组织和人力资源部</w:t>
            </w:r>
          </w:p>
        </w:tc>
        <w:tc>
          <w:tcPr>
            <w:tcW w:w="1048"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2083" w:type="dxa"/>
            <w:vAlign w:val="top"/>
            <w:gridSpan w:val="2"/>
            <w:tcBorders>
              <w:left w:val="single" w:color="FFFFFF" w:sz="2" w:space="0"/>
              <w:right w:val="single" w:color="FFFFFF" w:sz="2" w:space="0"/>
              <w:top w:val="single" w:color="FFFFFF" w:sz="6" w:space="0"/>
            </w:tcBorders>
          </w:tcPr>
          <w:p>
            <w:pPr>
              <w:pStyle w:val="TableText"/>
              <w:ind w:left="673"/>
              <w:spacing w:before="171" w:line="219" w:lineRule="auto"/>
              <w:rPr/>
            </w:pPr>
            <w:r>
              <w:rPr>
                <w:color w:val="212529"/>
                <w:spacing w:val="-2"/>
              </w:rPr>
              <w:t>2024年度</w:t>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1483" w:type="dxa"/>
            <w:vAlign w:val="top"/>
            <w:tcBorders>
              <w:left w:val="single" w:color="FFFFFF" w:sz="2" w:space="0"/>
              <w:right w:val="single" w:color="FFFFFF" w:sz="2" w:space="0"/>
              <w:top w:val="single" w:color="FFFFFF" w:sz="6" w:space="0"/>
            </w:tcBorders>
          </w:tcPr>
          <w:p>
            <w:pPr>
              <w:rPr>
                <w:rFonts w:ascii="Arial"/>
                <w:sz w:val="21"/>
              </w:rPr>
            </w:pPr>
            <w:r/>
          </w:p>
        </w:tc>
        <w:tc>
          <w:tcPr>
            <w:tcW w:w="1034"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1101" w:type="dxa"/>
            <w:vAlign w:val="top"/>
            <w:tcBorders>
              <w:left w:val="single" w:color="FFFFFF" w:sz="2" w:space="0"/>
              <w:right w:val="single" w:color="FFFFFF" w:sz="2" w:space="0"/>
              <w:top w:val="single" w:color="FFFFFF" w:sz="6" w:space="0"/>
            </w:tcBorders>
          </w:tcPr>
          <w:p>
            <w:pPr>
              <w:pStyle w:val="TableText"/>
              <w:ind w:left="889" w:right="34" w:hanging="809"/>
              <w:spacing w:before="67" w:line="217" w:lineRule="auto"/>
              <w:rPr/>
            </w:pPr>
            <w:r>
              <w:rPr>
                <w:color w:val="212529"/>
                <w:spacing w:val="-2"/>
              </w:rPr>
              <w:t>金额单位:万</w:t>
            </w:r>
            <w:r>
              <w:rPr>
                <w:color w:val="212529"/>
                <w:spacing w:val="2"/>
              </w:rPr>
              <w:t xml:space="preserve"> </w:t>
            </w:r>
            <w:r>
              <w:rPr>
                <w:color w:val="212529"/>
                <w:spacing w:val="-8"/>
              </w:rPr>
              <w:t>元</w:t>
            </w:r>
          </w:p>
        </w:tc>
      </w:tr>
      <w:tr>
        <w:trPr>
          <w:trHeight w:val="523" w:hRule="atLeast"/>
        </w:trPr>
        <w:tc>
          <w:tcPr>
            <w:tcW w:w="6704" w:type="dxa"/>
            <w:vAlign w:val="top"/>
            <w:gridSpan w:val="6"/>
          </w:tcPr>
          <w:p>
            <w:pPr>
              <w:ind w:left="2997"/>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65" w:type="dxa"/>
            <w:vAlign w:val="top"/>
            <w:gridSpan w:val="6"/>
          </w:tcPr>
          <w:p>
            <w:pPr>
              <w:ind w:left="3041"/>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56" w:type="dxa"/>
            <w:vAlign w:val="top"/>
            <w:vMerge w:val="restart"/>
            <w:tcBorders>
              <w:bottom w:val="nil"/>
            </w:tcBorders>
          </w:tcPr>
          <w:p>
            <w:pPr>
              <w:spacing w:line="465" w:lineRule="auto"/>
              <w:rPr>
                <w:rFonts w:ascii="Arial"/>
                <w:sz w:val="21"/>
              </w:rPr>
            </w:pPr>
            <w:r/>
          </w:p>
          <w:p>
            <w:pPr>
              <w:ind w:left="30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68" w:type="dxa"/>
            <w:vAlign w:val="top"/>
            <w:vMerge w:val="restart"/>
            <w:tcBorders>
              <w:bottom w:val="nil"/>
            </w:tcBorders>
          </w:tcPr>
          <w:p>
            <w:pPr>
              <w:ind w:left="30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0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16"/>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6" w:type="dxa"/>
            <w:vAlign w:val="top"/>
            <w:gridSpan w:val="3"/>
          </w:tcPr>
          <w:p>
            <w:pPr>
              <w:ind w:left="244"/>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34" w:type="dxa"/>
            <w:vAlign w:val="top"/>
            <w:vMerge w:val="restart"/>
            <w:tcBorders>
              <w:bottom w:val="nil"/>
            </w:tcBorders>
          </w:tcPr>
          <w:p>
            <w:pPr>
              <w:spacing w:line="326" w:lineRule="auto"/>
              <w:rPr>
                <w:rFonts w:ascii="Arial"/>
                <w:sz w:val="21"/>
              </w:rPr>
            </w:pPr>
            <w:r/>
          </w:p>
          <w:p>
            <w:pPr>
              <w:ind w:left="404" w:right="81"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c>
          <w:tcPr>
            <w:tcW w:w="1049" w:type="dxa"/>
            <w:vAlign w:val="top"/>
            <w:vMerge w:val="restart"/>
            <w:tcBorders>
              <w:bottom w:val="nil"/>
            </w:tcBorders>
          </w:tcPr>
          <w:p>
            <w:pPr>
              <w:spacing w:line="465" w:lineRule="auto"/>
              <w:rPr>
                <w:rFonts w:ascii="Arial"/>
                <w:sz w:val="21"/>
              </w:rPr>
            </w:pPr>
            <w:r/>
          </w:p>
          <w:p>
            <w:pPr>
              <w:ind w:left="307"/>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1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1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30"/>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32" w:type="dxa"/>
            <w:vAlign w:val="top"/>
            <w:gridSpan w:val="3"/>
          </w:tcPr>
          <w:p>
            <w:pPr>
              <w:ind w:left="242"/>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101" w:type="dxa"/>
            <w:vAlign w:val="top"/>
            <w:vMerge w:val="restart"/>
            <w:tcBorders>
              <w:bottom w:val="nil"/>
            </w:tcBorders>
          </w:tcPr>
          <w:p>
            <w:pPr>
              <w:spacing w:line="326" w:lineRule="auto"/>
              <w:rPr>
                <w:rFonts w:ascii="Arial"/>
                <w:sz w:val="21"/>
              </w:rPr>
            </w:pPr>
            <w:r/>
          </w:p>
          <w:p>
            <w:pPr>
              <w:ind w:left="441" w:right="111"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r>
      <w:tr>
        <w:trPr>
          <w:trHeight w:val="807" w:hRule="atLeast"/>
        </w:trPr>
        <w:tc>
          <w:tcPr>
            <w:tcW w:w="1056" w:type="dxa"/>
            <w:vAlign w:val="top"/>
            <w:vMerge w:val="continue"/>
            <w:tcBorders>
              <w:top w:val="nil"/>
            </w:tcBorders>
          </w:tcPr>
          <w:p>
            <w:pPr>
              <w:rPr>
                <w:rFonts w:ascii="Arial"/>
                <w:sz w:val="21"/>
              </w:rPr>
            </w:pPr>
            <w:r/>
          </w:p>
        </w:tc>
        <w:tc>
          <w:tcPr>
            <w:tcW w:w="1468" w:type="dxa"/>
            <w:vAlign w:val="top"/>
            <w:vMerge w:val="continue"/>
            <w:tcBorders>
              <w:top w:val="nil"/>
            </w:tcBorders>
          </w:tcPr>
          <w:p>
            <w:pPr>
              <w:rPr>
                <w:rFonts w:ascii="Arial"/>
                <w:sz w:val="21"/>
              </w:rPr>
            </w:pPr>
            <w:r/>
          </w:p>
        </w:tc>
        <w:tc>
          <w:tcPr>
            <w:tcW w:w="1048" w:type="dxa"/>
            <w:vAlign w:val="top"/>
          </w:tcPr>
          <w:p>
            <w:pPr>
              <w:ind w:left="292"/>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180" w:right="97"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49" w:type="dxa"/>
            <w:vAlign w:val="top"/>
          </w:tcPr>
          <w:p>
            <w:pPr>
              <w:ind w:left="73"/>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68"/>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07"/>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34"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34" w:type="dxa"/>
            <w:vAlign w:val="top"/>
          </w:tcPr>
          <w:p>
            <w:pPr>
              <w:ind w:left="290"/>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192" w:right="85"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49" w:type="dxa"/>
            <w:vAlign w:val="top"/>
          </w:tcPr>
          <w:p>
            <w:pPr>
              <w:ind w:left="85"/>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1"/>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19"/>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01" w:type="dxa"/>
            <w:vAlign w:val="top"/>
            <w:vMerge w:val="continue"/>
            <w:tcBorders>
              <w:top w:val="nil"/>
            </w:tcBorders>
          </w:tcPr>
          <w:p>
            <w:pPr>
              <w:rPr>
                <w:rFonts w:ascii="Arial"/>
                <w:sz w:val="21"/>
              </w:rPr>
            </w:pPr>
            <w:r/>
          </w:p>
        </w:tc>
      </w:tr>
      <w:tr>
        <w:trPr>
          <w:trHeight w:val="523" w:hRule="atLeast"/>
        </w:trPr>
        <w:tc>
          <w:tcPr>
            <w:tcW w:w="1056" w:type="dxa"/>
            <w:vAlign w:val="top"/>
          </w:tcPr>
          <w:p>
            <w:pPr>
              <w:pStyle w:val="TableText"/>
              <w:ind w:left="470"/>
              <w:spacing w:before="194" w:line="190" w:lineRule="auto"/>
              <w:rPr>
                <w:sz w:val="21"/>
                <w:szCs w:val="21"/>
              </w:rPr>
            </w:pPr>
            <w:r>
              <w:rPr>
                <w:sz w:val="21"/>
                <w:szCs w:val="21"/>
                <w:color w:val="212529"/>
              </w:rPr>
              <w:t>1</w:t>
            </w:r>
          </w:p>
        </w:tc>
        <w:tc>
          <w:tcPr>
            <w:tcW w:w="1468" w:type="dxa"/>
            <w:vAlign w:val="top"/>
          </w:tcPr>
          <w:p>
            <w:pPr>
              <w:pStyle w:val="TableText"/>
              <w:ind w:left="662"/>
              <w:spacing w:before="195" w:line="189" w:lineRule="auto"/>
              <w:rPr>
                <w:sz w:val="21"/>
                <w:szCs w:val="21"/>
              </w:rPr>
            </w:pPr>
            <w:r>
              <w:rPr>
                <w:sz w:val="21"/>
                <w:szCs w:val="21"/>
                <w:color w:val="212529"/>
              </w:rPr>
              <w:t>2</w:t>
            </w:r>
          </w:p>
        </w:tc>
        <w:tc>
          <w:tcPr>
            <w:tcW w:w="1048" w:type="dxa"/>
            <w:vAlign w:val="top"/>
          </w:tcPr>
          <w:p>
            <w:pPr>
              <w:pStyle w:val="TableText"/>
              <w:ind w:left="457"/>
              <w:spacing w:before="195" w:line="189" w:lineRule="auto"/>
              <w:rPr>
                <w:sz w:val="21"/>
                <w:szCs w:val="21"/>
              </w:rPr>
            </w:pPr>
            <w:r>
              <w:rPr>
                <w:sz w:val="21"/>
                <w:szCs w:val="21"/>
                <w:color w:val="212529"/>
              </w:rPr>
              <w:t>3</w:t>
            </w:r>
          </w:p>
        </w:tc>
        <w:tc>
          <w:tcPr>
            <w:tcW w:w="1049" w:type="dxa"/>
            <w:vAlign w:val="top"/>
          </w:tcPr>
          <w:p>
            <w:pPr>
              <w:pStyle w:val="TableText"/>
              <w:ind w:left="451"/>
              <w:spacing w:before="195" w:line="189" w:lineRule="auto"/>
              <w:rPr>
                <w:sz w:val="21"/>
                <w:szCs w:val="21"/>
              </w:rPr>
            </w:pPr>
            <w:r>
              <w:rPr>
                <w:sz w:val="21"/>
                <w:szCs w:val="21"/>
                <w:color w:val="212529"/>
              </w:rPr>
              <w:t>4</w:t>
            </w:r>
          </w:p>
        </w:tc>
        <w:tc>
          <w:tcPr>
            <w:tcW w:w="1049" w:type="dxa"/>
            <w:vAlign w:val="top"/>
          </w:tcPr>
          <w:p>
            <w:pPr>
              <w:pStyle w:val="TableText"/>
              <w:ind w:left="454"/>
              <w:spacing w:before="197" w:line="188" w:lineRule="auto"/>
              <w:rPr>
                <w:sz w:val="21"/>
                <w:szCs w:val="21"/>
              </w:rPr>
            </w:pPr>
            <w:r>
              <w:rPr>
                <w:sz w:val="21"/>
                <w:szCs w:val="21"/>
                <w:color w:val="212529"/>
              </w:rPr>
              <w:t>5</w:t>
            </w:r>
          </w:p>
        </w:tc>
        <w:tc>
          <w:tcPr>
            <w:tcW w:w="1034" w:type="dxa"/>
            <w:vAlign w:val="top"/>
          </w:tcPr>
          <w:p>
            <w:pPr>
              <w:pStyle w:val="TableText"/>
              <w:ind w:left="449"/>
              <w:spacing w:before="195" w:line="189" w:lineRule="auto"/>
              <w:rPr>
                <w:sz w:val="21"/>
                <w:szCs w:val="21"/>
              </w:rPr>
            </w:pPr>
            <w:r>
              <w:rPr>
                <w:sz w:val="21"/>
                <w:szCs w:val="21"/>
                <w:color w:val="212529"/>
              </w:rPr>
              <w:t>6</w:t>
            </w:r>
          </w:p>
        </w:tc>
        <w:tc>
          <w:tcPr>
            <w:tcW w:w="1049" w:type="dxa"/>
            <w:vAlign w:val="top"/>
          </w:tcPr>
          <w:p>
            <w:pPr>
              <w:pStyle w:val="TableText"/>
              <w:ind w:left="466"/>
              <w:spacing w:before="197" w:line="188" w:lineRule="auto"/>
              <w:rPr>
                <w:sz w:val="21"/>
                <w:szCs w:val="21"/>
              </w:rPr>
            </w:pPr>
            <w:r>
              <w:rPr>
                <w:sz w:val="21"/>
                <w:szCs w:val="21"/>
                <w:color w:val="212529"/>
              </w:rPr>
              <w:t>7</w:t>
            </w:r>
          </w:p>
        </w:tc>
        <w:tc>
          <w:tcPr>
            <w:tcW w:w="1483" w:type="dxa"/>
            <w:vAlign w:val="top"/>
          </w:tcPr>
          <w:p>
            <w:pPr>
              <w:pStyle w:val="TableText"/>
              <w:ind w:left="673"/>
              <w:spacing w:before="195" w:line="189" w:lineRule="auto"/>
              <w:rPr>
                <w:sz w:val="21"/>
                <w:szCs w:val="21"/>
              </w:rPr>
            </w:pPr>
            <w:r>
              <w:rPr>
                <w:sz w:val="21"/>
                <w:szCs w:val="21"/>
                <w:color w:val="212529"/>
              </w:rPr>
              <w:t>8</w:t>
            </w:r>
          </w:p>
        </w:tc>
        <w:tc>
          <w:tcPr>
            <w:tcW w:w="1034" w:type="dxa"/>
            <w:vAlign w:val="top"/>
          </w:tcPr>
          <w:p>
            <w:pPr>
              <w:pStyle w:val="TableText"/>
              <w:ind w:left="451"/>
              <w:spacing w:before="195" w:line="189" w:lineRule="auto"/>
              <w:rPr>
                <w:sz w:val="21"/>
                <w:szCs w:val="21"/>
              </w:rPr>
            </w:pPr>
            <w:r>
              <w:rPr>
                <w:sz w:val="21"/>
                <w:szCs w:val="21"/>
                <w:color w:val="212529"/>
              </w:rPr>
              <w:t>9</w:t>
            </w:r>
          </w:p>
        </w:tc>
        <w:tc>
          <w:tcPr>
            <w:tcW w:w="1049" w:type="dxa"/>
            <w:vAlign w:val="top"/>
          </w:tcPr>
          <w:p>
            <w:pPr>
              <w:pStyle w:val="TableText"/>
              <w:ind w:left="425"/>
              <w:spacing w:before="194" w:line="190" w:lineRule="auto"/>
              <w:rPr>
                <w:sz w:val="21"/>
                <w:szCs w:val="21"/>
              </w:rPr>
            </w:pPr>
            <w:r>
              <w:rPr>
                <w:sz w:val="21"/>
                <w:szCs w:val="21"/>
                <w:color w:val="212529"/>
                <w:spacing w:val="-8"/>
              </w:rPr>
              <w:t>10</w:t>
            </w:r>
          </w:p>
        </w:tc>
        <w:tc>
          <w:tcPr>
            <w:tcW w:w="1049" w:type="dxa"/>
            <w:vAlign w:val="top"/>
          </w:tcPr>
          <w:p>
            <w:pPr>
              <w:pStyle w:val="TableText"/>
              <w:ind w:left="423"/>
              <w:spacing w:before="194" w:line="190" w:lineRule="auto"/>
              <w:rPr>
                <w:sz w:val="21"/>
                <w:szCs w:val="21"/>
              </w:rPr>
            </w:pPr>
            <w:r>
              <w:rPr>
                <w:sz w:val="21"/>
                <w:szCs w:val="21"/>
                <w:color w:val="212529"/>
                <w:spacing w:val="-8"/>
              </w:rPr>
              <w:t>11</w:t>
            </w:r>
          </w:p>
        </w:tc>
        <w:tc>
          <w:tcPr>
            <w:tcW w:w="1101" w:type="dxa"/>
            <w:vAlign w:val="top"/>
          </w:tcPr>
          <w:p>
            <w:pPr>
              <w:pStyle w:val="TableText"/>
              <w:ind w:left="445"/>
              <w:spacing w:before="194" w:line="190" w:lineRule="auto"/>
              <w:rPr>
                <w:sz w:val="21"/>
                <w:szCs w:val="21"/>
              </w:rPr>
            </w:pPr>
            <w:r>
              <w:rPr>
                <w:sz w:val="21"/>
                <w:szCs w:val="21"/>
                <w:color w:val="212529"/>
                <w:spacing w:val="-8"/>
              </w:rPr>
              <w:t>12</w:t>
            </w:r>
          </w:p>
        </w:tc>
      </w:tr>
      <w:tr>
        <w:trPr>
          <w:trHeight w:val="531" w:hRule="atLeast"/>
        </w:trPr>
        <w:tc>
          <w:tcPr>
            <w:tcW w:w="1056" w:type="dxa"/>
            <w:vAlign w:val="top"/>
          </w:tcPr>
          <w:p>
            <w:pPr>
              <w:rPr>
                <w:rFonts w:ascii="Arial"/>
                <w:sz w:val="21"/>
              </w:rPr>
            </w:pPr>
            <w:r/>
          </w:p>
        </w:tc>
        <w:tc>
          <w:tcPr>
            <w:tcW w:w="1468" w:type="dxa"/>
            <w:vAlign w:val="top"/>
          </w:tcPr>
          <w:p>
            <w:pPr>
              <w:rPr>
                <w:rFonts w:ascii="Arial"/>
                <w:sz w:val="21"/>
              </w:rPr>
            </w:pPr>
            <w:r/>
          </w:p>
        </w:tc>
        <w:tc>
          <w:tcPr>
            <w:tcW w:w="1048"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34" w:type="dxa"/>
            <w:vAlign w:val="top"/>
          </w:tcPr>
          <w:p>
            <w:pPr>
              <w:rPr>
                <w:rFonts w:ascii="Arial"/>
                <w:sz w:val="21"/>
              </w:rPr>
            </w:pPr>
            <w:r/>
          </w:p>
        </w:tc>
        <w:tc>
          <w:tcPr>
            <w:tcW w:w="1049" w:type="dxa"/>
            <w:vAlign w:val="top"/>
          </w:tcPr>
          <w:p>
            <w:pPr>
              <w:rPr>
                <w:rFonts w:ascii="Arial"/>
                <w:sz w:val="21"/>
              </w:rPr>
            </w:pPr>
            <w:r/>
          </w:p>
        </w:tc>
        <w:tc>
          <w:tcPr>
            <w:tcW w:w="1483" w:type="dxa"/>
            <w:vAlign w:val="top"/>
          </w:tcPr>
          <w:p>
            <w:pPr>
              <w:rPr>
                <w:rFonts w:ascii="Arial"/>
                <w:sz w:val="21"/>
              </w:rPr>
            </w:pPr>
            <w:r/>
          </w:p>
        </w:tc>
        <w:tc>
          <w:tcPr>
            <w:tcW w:w="1034"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101" w:type="dxa"/>
            <w:vAlign w:val="top"/>
          </w:tcPr>
          <w:p>
            <w:pPr>
              <w:rPr>
                <w:rFonts w:ascii="Arial"/>
                <w:sz w:val="21"/>
              </w:rPr>
            </w:pPr>
            <w:r/>
          </w:p>
        </w:tc>
      </w:tr>
    </w:tbl>
    <w:p>
      <w:pPr>
        <w:ind w:left="1702" w:right="1851"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ind w:left="15"/>
              <w:spacing w:before="21"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tc>
      </w:tr>
    </w:tbl>
    <w:p>
      <w:pPr>
        <w:pStyle w:val="BodyText"/>
        <w:rPr/>
      </w:pPr>
      <w:r/>
    </w:p>
    <w:p>
      <w:pPr>
        <w:sectPr>
          <w:headerReference w:type="default" r:id="rId31"/>
          <w:footerReference w:type="default" r:id="rId32"/>
          <w:pgSz w:w="16840" w:h="11900"/>
          <w:pgMar w:top="610" w:right="86" w:bottom="312" w:left="0" w:header="357" w:footer="153" w:gutter="0"/>
        </w:sectPr>
        <w:rPr/>
      </w:pPr>
    </w:p>
    <w:p>
      <w:pPr>
        <w:spacing w:before="119"/>
        <w:rPr/>
      </w:pPr>
      <w:r>
        <w:pict>
          <v:shape id="_x0000_s270" style="position:absolute;margin-left:68.2717pt;margin-top:58.2865pt;mso-position-vertical-relative:page;mso-position-horizontal-relative:page;width:152.9pt;height:10.85pt;z-index:251673600;"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74"/>
        <w:gridCol w:w="972"/>
        <w:gridCol w:w="3612"/>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52"/>
            <w:bookmarkEnd w:id="52"/>
            <w:bookmarkStart w:name="bookmark15" w:id="53"/>
            <w:bookmarkEnd w:id="53"/>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574"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72"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12"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574"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单位名称：长治高新技术产业开发区组织和人力资源部</w:t>
            </w:r>
          </w:p>
        </w:tc>
        <w:tc>
          <w:tcPr>
            <w:tcW w:w="972" w:type="dxa"/>
            <w:vAlign w:val="top"/>
            <w:tcBorders>
              <w:top w:val="single" w:color="FFFFFF" w:sz="4" w:space="0"/>
              <w:left w:val="single" w:color="FFFFFF" w:sz="2" w:space="0"/>
              <w:right w:val="single" w:color="FFFFFF" w:sz="2" w:space="0"/>
            </w:tcBorders>
          </w:tcPr>
          <w:p>
            <w:pPr>
              <w:pStyle w:val="TableText"/>
              <w:ind w:left="223"/>
              <w:spacing w:before="79" w:line="234" w:lineRule="auto"/>
              <w:rPr>
                <w:sz w:val="12"/>
                <w:szCs w:val="12"/>
              </w:rPr>
            </w:pPr>
            <w:r>
              <w:rPr>
                <w:sz w:val="12"/>
                <w:szCs w:val="12"/>
                <w:color w:val="212529"/>
                <w:spacing w:val="5"/>
              </w:rPr>
              <w:t>2024年度</w:t>
            </w:r>
          </w:p>
        </w:tc>
        <w:tc>
          <w:tcPr>
            <w:tcW w:w="3612"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574" w:type="dxa"/>
            <w:vAlign w:val="top"/>
          </w:tcPr>
          <w:p>
            <w:pPr>
              <w:ind w:left="2115"/>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ind w:left="31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12" w:type="dxa"/>
            <w:vAlign w:val="top"/>
          </w:tcPr>
          <w:p>
            <w:pPr>
              <w:ind w:left="1553"/>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74" w:type="dxa"/>
            <w:vAlign w:val="top"/>
          </w:tcPr>
          <w:p>
            <w:pPr>
              <w:pStyle w:val="TableText"/>
              <w:ind w:left="2121"/>
              <w:spacing w:before="67" w:line="231" w:lineRule="auto"/>
              <w:rPr>
                <w:sz w:val="15"/>
                <w:szCs w:val="15"/>
              </w:rPr>
            </w:pPr>
            <w:r>
              <w:rPr>
                <w:sz w:val="15"/>
                <w:szCs w:val="15"/>
                <w:color w:val="212529"/>
                <w:spacing w:val="5"/>
              </w:rPr>
              <w:t>合计</w:t>
            </w:r>
          </w:p>
        </w:tc>
        <w:tc>
          <w:tcPr>
            <w:tcW w:w="972" w:type="dxa"/>
            <w:vAlign w:val="top"/>
          </w:tcPr>
          <w:p>
            <w:pPr>
              <w:pStyle w:val="TableText"/>
              <w:ind w:left="451"/>
              <w:spacing w:before="92" w:line="191" w:lineRule="auto"/>
              <w:rPr>
                <w:sz w:val="15"/>
                <w:szCs w:val="15"/>
              </w:rPr>
            </w:pPr>
            <w:r>
              <w:rPr>
                <w:sz w:val="15"/>
                <w:szCs w:val="15"/>
                <w:color w:val="212529"/>
              </w:rPr>
              <w:t>1</w:t>
            </w:r>
          </w:p>
        </w:tc>
        <w:tc>
          <w:tcPr>
            <w:tcW w:w="3612" w:type="dxa"/>
            <w:vAlign w:val="top"/>
          </w:tcPr>
          <w:p>
            <w:pPr>
              <w:pStyle w:val="TableText"/>
              <w:ind w:right="22"/>
              <w:spacing w:before="93" w:line="190" w:lineRule="auto"/>
              <w:jc w:val="right"/>
              <w:rPr>
                <w:sz w:val="15"/>
                <w:szCs w:val="15"/>
              </w:rPr>
            </w:pPr>
            <w:r>
              <w:rPr>
                <w:sz w:val="15"/>
                <w:szCs w:val="15"/>
                <w:color w:val="212529"/>
                <w:spacing w:val="2"/>
              </w:rPr>
              <w:t>4.99</w:t>
            </w:r>
          </w:p>
        </w:tc>
      </w:tr>
      <w:tr>
        <w:trPr>
          <w:trHeight w:val="292" w:hRule="atLeast"/>
        </w:trPr>
        <w:tc>
          <w:tcPr>
            <w:tcW w:w="4574" w:type="dxa"/>
            <w:vAlign w:val="top"/>
          </w:tcPr>
          <w:p>
            <w:pPr>
              <w:pStyle w:val="TableText"/>
              <w:ind w:left="2125"/>
              <w:spacing w:before="68" w:line="229" w:lineRule="auto"/>
              <w:rPr>
                <w:sz w:val="15"/>
                <w:szCs w:val="15"/>
              </w:rPr>
            </w:pPr>
            <w:r>
              <w:rPr>
                <w:sz w:val="15"/>
                <w:szCs w:val="15"/>
                <w:color w:val="212529"/>
                <w:spacing w:val="3"/>
              </w:rPr>
              <w:t>货物</w:t>
            </w:r>
          </w:p>
        </w:tc>
        <w:tc>
          <w:tcPr>
            <w:tcW w:w="972" w:type="dxa"/>
            <w:vAlign w:val="top"/>
          </w:tcPr>
          <w:p>
            <w:pPr>
              <w:pStyle w:val="TableText"/>
              <w:ind w:left="441"/>
              <w:spacing w:before="93" w:line="190" w:lineRule="auto"/>
              <w:rPr>
                <w:sz w:val="15"/>
                <w:szCs w:val="15"/>
              </w:rPr>
            </w:pPr>
            <w:r>
              <w:rPr>
                <w:sz w:val="15"/>
                <w:szCs w:val="15"/>
                <w:color w:val="212529"/>
              </w:rPr>
              <w:t>2</w:t>
            </w:r>
          </w:p>
        </w:tc>
        <w:tc>
          <w:tcPr>
            <w:tcW w:w="3612" w:type="dxa"/>
            <w:vAlign w:val="top"/>
          </w:tcPr>
          <w:p>
            <w:pPr>
              <w:pStyle w:val="TableText"/>
              <w:ind w:right="22"/>
              <w:spacing w:before="93" w:line="190" w:lineRule="auto"/>
              <w:jc w:val="right"/>
              <w:rPr>
                <w:sz w:val="15"/>
                <w:szCs w:val="15"/>
              </w:rPr>
            </w:pPr>
            <w:r>
              <w:rPr>
                <w:sz w:val="15"/>
                <w:szCs w:val="15"/>
                <w:color w:val="212529"/>
                <w:spacing w:val="2"/>
              </w:rPr>
              <w:t>0.50</w:t>
            </w:r>
          </w:p>
        </w:tc>
      </w:tr>
      <w:tr>
        <w:trPr>
          <w:trHeight w:val="292" w:hRule="atLeast"/>
        </w:trPr>
        <w:tc>
          <w:tcPr>
            <w:tcW w:w="4574" w:type="dxa"/>
            <w:vAlign w:val="top"/>
          </w:tcPr>
          <w:p>
            <w:pPr>
              <w:pStyle w:val="TableText"/>
              <w:ind w:left="2123"/>
              <w:spacing w:before="68" w:line="231" w:lineRule="auto"/>
              <w:rPr>
                <w:sz w:val="15"/>
                <w:szCs w:val="15"/>
              </w:rPr>
            </w:pPr>
            <w:r>
              <w:rPr>
                <w:sz w:val="15"/>
                <w:szCs w:val="15"/>
                <w:color w:val="212529"/>
                <w:spacing w:val="4"/>
              </w:rPr>
              <w:t>工程</w:t>
            </w:r>
          </w:p>
        </w:tc>
        <w:tc>
          <w:tcPr>
            <w:tcW w:w="972" w:type="dxa"/>
            <w:vAlign w:val="top"/>
          </w:tcPr>
          <w:p>
            <w:pPr>
              <w:pStyle w:val="TableText"/>
              <w:ind w:left="443"/>
              <w:spacing w:before="94" w:line="190" w:lineRule="auto"/>
              <w:rPr>
                <w:sz w:val="15"/>
                <w:szCs w:val="15"/>
              </w:rPr>
            </w:pPr>
            <w:r>
              <w:rPr>
                <w:sz w:val="15"/>
                <w:szCs w:val="15"/>
                <w:color w:val="212529"/>
              </w:rPr>
              <w:t>3</w:t>
            </w:r>
          </w:p>
        </w:tc>
        <w:tc>
          <w:tcPr>
            <w:tcW w:w="3612" w:type="dxa"/>
            <w:vAlign w:val="top"/>
          </w:tcPr>
          <w:p>
            <w:pPr>
              <w:rPr>
                <w:rFonts w:ascii="Arial"/>
                <w:sz w:val="21"/>
              </w:rPr>
            </w:pPr>
            <w:r/>
          </w:p>
        </w:tc>
      </w:tr>
      <w:tr>
        <w:trPr>
          <w:trHeight w:val="292" w:hRule="atLeast"/>
        </w:trPr>
        <w:tc>
          <w:tcPr>
            <w:tcW w:w="4574" w:type="dxa"/>
            <w:vAlign w:val="top"/>
          </w:tcPr>
          <w:p>
            <w:pPr>
              <w:pStyle w:val="TableText"/>
              <w:ind w:left="2121"/>
              <w:spacing w:before="69" w:line="230" w:lineRule="auto"/>
              <w:rPr>
                <w:sz w:val="15"/>
                <w:szCs w:val="15"/>
              </w:rPr>
            </w:pPr>
            <w:r>
              <w:rPr>
                <w:sz w:val="15"/>
                <w:szCs w:val="15"/>
                <w:color w:val="212529"/>
                <w:spacing w:val="5"/>
              </w:rPr>
              <w:t>服务</w:t>
            </w:r>
          </w:p>
        </w:tc>
        <w:tc>
          <w:tcPr>
            <w:tcW w:w="972" w:type="dxa"/>
            <w:vAlign w:val="top"/>
          </w:tcPr>
          <w:p>
            <w:pPr>
              <w:pStyle w:val="TableText"/>
              <w:ind w:left="439"/>
              <w:spacing w:before="95" w:line="190" w:lineRule="auto"/>
              <w:rPr>
                <w:sz w:val="15"/>
                <w:szCs w:val="15"/>
              </w:rPr>
            </w:pPr>
            <w:r>
              <w:rPr>
                <w:sz w:val="15"/>
                <w:szCs w:val="15"/>
                <w:color w:val="212529"/>
              </w:rPr>
              <w:t>4</w:t>
            </w:r>
          </w:p>
        </w:tc>
        <w:tc>
          <w:tcPr>
            <w:tcW w:w="3612" w:type="dxa"/>
            <w:vAlign w:val="top"/>
          </w:tcPr>
          <w:p>
            <w:pPr>
              <w:pStyle w:val="TableText"/>
              <w:ind w:right="22"/>
              <w:spacing w:before="95" w:line="190" w:lineRule="auto"/>
              <w:jc w:val="right"/>
              <w:rPr>
                <w:sz w:val="15"/>
                <w:szCs w:val="15"/>
              </w:rPr>
            </w:pPr>
            <w:r>
              <w:rPr>
                <w:sz w:val="15"/>
                <w:szCs w:val="15"/>
                <w:color w:val="212529"/>
                <w:spacing w:val="2"/>
              </w:rPr>
              <w:t>4.49</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574" w:type="dxa"/>
            <w:vAlign w:val="top"/>
          </w:tcPr>
          <w:p>
            <w:pPr>
              <w:ind w:left="2115"/>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rPr>
                <w:rFonts w:ascii="Arial"/>
                <w:sz w:val="21"/>
              </w:rPr>
            </w:pPr>
            <w:r/>
          </w:p>
        </w:tc>
        <w:tc>
          <w:tcPr>
            <w:tcW w:w="3612" w:type="dxa"/>
            <w:vAlign w:val="top"/>
          </w:tcPr>
          <w:p>
            <w:pPr>
              <w:ind w:left="1553"/>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74" w:type="dxa"/>
            <w:vAlign w:val="top"/>
          </w:tcPr>
          <w:p>
            <w:pPr>
              <w:pStyle w:val="TableText"/>
              <w:ind w:left="15"/>
              <w:spacing w:before="71" w:line="231" w:lineRule="auto"/>
              <w:rPr>
                <w:sz w:val="15"/>
                <w:szCs w:val="15"/>
              </w:rPr>
            </w:pPr>
            <w:r>
              <w:rPr>
                <w:sz w:val="15"/>
                <w:szCs w:val="15"/>
                <w:color w:val="212529"/>
                <w:spacing w:val="6"/>
              </w:rPr>
              <w:t>（一）行政单位</w:t>
            </w:r>
          </w:p>
        </w:tc>
        <w:tc>
          <w:tcPr>
            <w:tcW w:w="972" w:type="dxa"/>
            <w:vAlign w:val="top"/>
          </w:tcPr>
          <w:p>
            <w:pPr>
              <w:pStyle w:val="TableText"/>
              <w:ind w:left="443"/>
              <w:spacing w:before="98" w:line="189" w:lineRule="auto"/>
              <w:rPr>
                <w:sz w:val="15"/>
                <w:szCs w:val="15"/>
              </w:rPr>
            </w:pPr>
            <w:r>
              <w:rPr>
                <w:sz w:val="15"/>
                <w:szCs w:val="15"/>
                <w:color w:val="212529"/>
              </w:rPr>
              <w:t>5</w:t>
            </w:r>
          </w:p>
        </w:tc>
        <w:tc>
          <w:tcPr>
            <w:tcW w:w="3612" w:type="dxa"/>
            <w:vAlign w:val="top"/>
          </w:tcPr>
          <w:p>
            <w:pPr>
              <w:rPr>
                <w:rFonts w:ascii="Arial"/>
                <w:sz w:val="21"/>
              </w:rPr>
            </w:pPr>
            <w:r/>
          </w:p>
        </w:tc>
      </w:tr>
      <w:tr>
        <w:trPr>
          <w:trHeight w:val="292" w:hRule="atLeast"/>
        </w:trPr>
        <w:tc>
          <w:tcPr>
            <w:tcW w:w="4574"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72" w:type="dxa"/>
            <w:vAlign w:val="top"/>
          </w:tcPr>
          <w:p>
            <w:pPr>
              <w:pStyle w:val="TableText"/>
              <w:ind w:left="441"/>
              <w:spacing w:before="98" w:line="190" w:lineRule="auto"/>
              <w:rPr>
                <w:sz w:val="15"/>
                <w:szCs w:val="15"/>
              </w:rPr>
            </w:pPr>
            <w:r>
              <w:rPr>
                <w:sz w:val="15"/>
                <w:szCs w:val="15"/>
                <w:color w:val="212529"/>
              </w:rPr>
              <w:t>6</w:t>
            </w:r>
          </w:p>
        </w:tc>
        <w:tc>
          <w:tcPr>
            <w:tcW w:w="3612"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574"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72" w:type="dxa"/>
            <w:vAlign w:val="top"/>
          </w:tcPr>
          <w:p>
            <w:pPr>
              <w:pStyle w:val="TableText"/>
              <w:ind w:left="443"/>
              <w:spacing w:before="100" w:line="189" w:lineRule="auto"/>
              <w:rPr>
                <w:sz w:val="15"/>
                <w:szCs w:val="15"/>
              </w:rPr>
            </w:pPr>
            <w:r>
              <w:rPr>
                <w:sz w:val="15"/>
                <w:szCs w:val="15"/>
                <w:color w:val="212529"/>
              </w:rPr>
              <w:t>7</w:t>
            </w:r>
          </w:p>
        </w:tc>
        <w:tc>
          <w:tcPr>
            <w:tcW w:w="3612" w:type="dxa"/>
            <w:vAlign w:val="top"/>
          </w:tcPr>
          <w:p>
            <w:pPr>
              <w:pStyle w:val="TableText"/>
              <w:ind w:right="18"/>
              <w:spacing w:before="99" w:line="190" w:lineRule="auto"/>
              <w:jc w:val="right"/>
              <w:rPr>
                <w:sz w:val="15"/>
                <w:szCs w:val="15"/>
              </w:rPr>
            </w:pPr>
            <w:r>
              <w:rPr>
                <w:sz w:val="15"/>
                <w:szCs w:val="15"/>
                <w:color w:val="212529"/>
              </w:rPr>
              <w:t>2</w:t>
            </w:r>
          </w:p>
        </w:tc>
      </w:tr>
      <w:tr>
        <w:trPr>
          <w:trHeight w:val="293" w:hRule="atLeast"/>
        </w:trPr>
        <w:tc>
          <w:tcPr>
            <w:tcW w:w="4574"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72" w:type="dxa"/>
            <w:vAlign w:val="top"/>
          </w:tcPr>
          <w:p>
            <w:pPr>
              <w:pStyle w:val="TableText"/>
              <w:ind w:left="440"/>
              <w:spacing w:before="99" w:line="190" w:lineRule="auto"/>
              <w:rPr>
                <w:sz w:val="15"/>
                <w:szCs w:val="15"/>
              </w:rPr>
            </w:pPr>
            <w:r>
              <w:rPr>
                <w:sz w:val="15"/>
                <w:szCs w:val="15"/>
                <w:color w:val="212529"/>
              </w:rPr>
              <w:t>8</w:t>
            </w:r>
          </w:p>
        </w:tc>
        <w:tc>
          <w:tcPr>
            <w:tcW w:w="3612" w:type="dxa"/>
            <w:vAlign w:val="top"/>
          </w:tcPr>
          <w:p>
            <w:pPr>
              <w:rPr>
                <w:rFonts w:ascii="Arial"/>
                <w:sz w:val="21"/>
              </w:rPr>
            </w:pPr>
            <w:r/>
          </w:p>
        </w:tc>
      </w:tr>
      <w:tr>
        <w:trPr>
          <w:trHeight w:val="293" w:hRule="atLeast"/>
        </w:trPr>
        <w:tc>
          <w:tcPr>
            <w:tcW w:w="4574"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72" w:type="dxa"/>
            <w:vAlign w:val="top"/>
          </w:tcPr>
          <w:p>
            <w:pPr>
              <w:pStyle w:val="TableText"/>
              <w:ind w:left="440"/>
              <w:spacing w:before="98" w:line="190" w:lineRule="auto"/>
              <w:rPr>
                <w:sz w:val="15"/>
                <w:szCs w:val="15"/>
              </w:rPr>
            </w:pPr>
            <w:r>
              <w:rPr>
                <w:sz w:val="15"/>
                <w:szCs w:val="15"/>
                <w:color w:val="212529"/>
              </w:rPr>
              <w:t>9</w:t>
            </w:r>
          </w:p>
        </w:tc>
        <w:tc>
          <w:tcPr>
            <w:tcW w:w="3612" w:type="dxa"/>
            <w:vAlign w:val="top"/>
          </w:tcPr>
          <w:p>
            <w:pPr>
              <w:rPr>
                <w:rFonts w:ascii="Arial"/>
                <w:sz w:val="21"/>
              </w:rPr>
            </w:pPr>
            <w:r/>
          </w:p>
        </w:tc>
      </w:tr>
      <w:tr>
        <w:trPr>
          <w:trHeight w:val="292" w:hRule="atLeast"/>
        </w:trPr>
        <w:tc>
          <w:tcPr>
            <w:tcW w:w="4574" w:type="dxa"/>
            <w:vAlign w:val="top"/>
          </w:tcPr>
          <w:p>
            <w:pPr>
              <w:pStyle w:val="TableText"/>
              <w:ind w:left="168"/>
              <w:spacing w:before="73" w:line="229" w:lineRule="auto"/>
              <w:rPr>
                <w:sz w:val="15"/>
                <w:szCs w:val="15"/>
              </w:rPr>
            </w:pPr>
            <w:r>
              <w:rPr>
                <w:sz w:val="15"/>
                <w:szCs w:val="15"/>
                <w:color w:val="212529"/>
                <w:spacing w:val="6"/>
              </w:rPr>
              <w:t>3.机要通信用车</w:t>
            </w:r>
          </w:p>
        </w:tc>
        <w:tc>
          <w:tcPr>
            <w:tcW w:w="972" w:type="dxa"/>
            <w:vAlign w:val="top"/>
          </w:tcPr>
          <w:p>
            <w:pPr>
              <w:pStyle w:val="TableText"/>
              <w:ind w:left="412"/>
              <w:spacing w:before="97" w:line="191" w:lineRule="auto"/>
              <w:rPr>
                <w:sz w:val="15"/>
                <w:szCs w:val="15"/>
              </w:rPr>
            </w:pPr>
            <w:r>
              <w:rPr>
                <w:sz w:val="15"/>
                <w:szCs w:val="15"/>
                <w:color w:val="212529"/>
                <w:spacing w:val="-5"/>
              </w:rPr>
              <w:t>10</w:t>
            </w:r>
          </w:p>
        </w:tc>
        <w:tc>
          <w:tcPr>
            <w:tcW w:w="3612" w:type="dxa"/>
            <w:vAlign w:val="top"/>
          </w:tcPr>
          <w:p>
            <w:pPr>
              <w:rPr>
                <w:rFonts w:ascii="Arial"/>
                <w:sz w:val="21"/>
              </w:rPr>
            </w:pPr>
            <w:r/>
          </w:p>
        </w:tc>
      </w:tr>
      <w:tr>
        <w:trPr>
          <w:trHeight w:val="293" w:hRule="atLeast"/>
        </w:trPr>
        <w:tc>
          <w:tcPr>
            <w:tcW w:w="4574" w:type="dxa"/>
            <w:vAlign w:val="top"/>
          </w:tcPr>
          <w:p>
            <w:pPr>
              <w:pStyle w:val="TableText"/>
              <w:ind w:left="164"/>
              <w:spacing w:before="73" w:line="230" w:lineRule="auto"/>
              <w:rPr>
                <w:sz w:val="15"/>
                <w:szCs w:val="15"/>
              </w:rPr>
            </w:pPr>
            <w:r>
              <w:rPr>
                <w:sz w:val="15"/>
                <w:szCs w:val="15"/>
                <w:color w:val="212529"/>
                <w:spacing w:val="6"/>
              </w:rPr>
              <w:t>4.应急保障用车</w:t>
            </w:r>
          </w:p>
        </w:tc>
        <w:tc>
          <w:tcPr>
            <w:tcW w:w="972" w:type="dxa"/>
            <w:vAlign w:val="top"/>
          </w:tcPr>
          <w:p>
            <w:pPr>
              <w:pStyle w:val="TableText"/>
              <w:ind w:left="412"/>
              <w:spacing w:before="98" w:line="191" w:lineRule="auto"/>
              <w:rPr>
                <w:sz w:val="15"/>
                <w:szCs w:val="15"/>
              </w:rPr>
            </w:pPr>
            <w:r>
              <w:rPr>
                <w:sz w:val="15"/>
                <w:szCs w:val="15"/>
                <w:color w:val="212529"/>
                <w:spacing w:val="-5"/>
              </w:rPr>
              <w:t>11</w:t>
            </w:r>
          </w:p>
        </w:tc>
        <w:tc>
          <w:tcPr>
            <w:tcW w:w="3612" w:type="dxa"/>
            <w:vAlign w:val="top"/>
          </w:tcPr>
          <w:p>
            <w:pPr>
              <w:rPr>
                <w:rFonts w:ascii="Arial"/>
                <w:sz w:val="21"/>
              </w:rPr>
            </w:pPr>
            <w:r/>
          </w:p>
        </w:tc>
      </w:tr>
      <w:tr>
        <w:trPr>
          <w:trHeight w:val="292" w:hRule="atLeast"/>
        </w:trPr>
        <w:tc>
          <w:tcPr>
            <w:tcW w:w="4574" w:type="dxa"/>
            <w:vAlign w:val="top"/>
          </w:tcPr>
          <w:p>
            <w:pPr>
              <w:pStyle w:val="TableText"/>
              <w:ind w:left="168"/>
              <w:spacing w:before="73" w:line="229" w:lineRule="auto"/>
              <w:rPr>
                <w:sz w:val="15"/>
                <w:szCs w:val="15"/>
              </w:rPr>
            </w:pPr>
            <w:r>
              <w:rPr>
                <w:sz w:val="15"/>
                <w:szCs w:val="15"/>
                <w:color w:val="212529"/>
                <w:spacing w:val="6"/>
              </w:rPr>
              <w:t>5.执法执勤用车</w:t>
            </w:r>
          </w:p>
        </w:tc>
        <w:tc>
          <w:tcPr>
            <w:tcW w:w="972" w:type="dxa"/>
            <w:vAlign w:val="top"/>
          </w:tcPr>
          <w:p>
            <w:pPr>
              <w:pStyle w:val="TableText"/>
              <w:ind w:left="412"/>
              <w:spacing w:before="98" w:line="191" w:lineRule="auto"/>
              <w:rPr>
                <w:sz w:val="15"/>
                <w:szCs w:val="15"/>
              </w:rPr>
            </w:pPr>
            <w:r>
              <w:rPr>
                <w:sz w:val="15"/>
                <w:szCs w:val="15"/>
                <w:color w:val="212529"/>
                <w:spacing w:val="-5"/>
              </w:rPr>
              <w:t>12</w:t>
            </w:r>
          </w:p>
        </w:tc>
        <w:tc>
          <w:tcPr>
            <w:tcW w:w="3612" w:type="dxa"/>
            <w:vAlign w:val="top"/>
          </w:tcPr>
          <w:p>
            <w:pPr>
              <w:rPr>
                <w:rFonts w:ascii="Arial"/>
                <w:sz w:val="21"/>
              </w:rPr>
            </w:pPr>
            <w:r/>
          </w:p>
        </w:tc>
      </w:tr>
      <w:tr>
        <w:trPr>
          <w:trHeight w:val="293" w:hRule="atLeast"/>
        </w:trPr>
        <w:tc>
          <w:tcPr>
            <w:tcW w:w="4574"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72" w:type="dxa"/>
            <w:vAlign w:val="top"/>
          </w:tcPr>
          <w:p>
            <w:pPr>
              <w:pStyle w:val="TableText"/>
              <w:ind w:left="412"/>
              <w:spacing w:before="98" w:line="191" w:lineRule="auto"/>
              <w:rPr>
                <w:sz w:val="15"/>
                <w:szCs w:val="15"/>
              </w:rPr>
            </w:pPr>
            <w:r>
              <w:rPr>
                <w:sz w:val="15"/>
                <w:szCs w:val="15"/>
                <w:color w:val="212529"/>
                <w:spacing w:val="-5"/>
              </w:rPr>
              <w:t>13</w:t>
            </w:r>
          </w:p>
        </w:tc>
        <w:tc>
          <w:tcPr>
            <w:tcW w:w="3612" w:type="dxa"/>
            <w:vAlign w:val="top"/>
          </w:tcPr>
          <w:p>
            <w:pPr>
              <w:rPr>
                <w:rFonts w:ascii="Arial"/>
                <w:sz w:val="21"/>
              </w:rPr>
            </w:pPr>
            <w:r/>
          </w:p>
        </w:tc>
      </w:tr>
      <w:tr>
        <w:trPr>
          <w:trHeight w:val="293" w:hRule="atLeast"/>
        </w:trPr>
        <w:tc>
          <w:tcPr>
            <w:tcW w:w="4574"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72" w:type="dxa"/>
            <w:vAlign w:val="top"/>
          </w:tcPr>
          <w:p>
            <w:pPr>
              <w:pStyle w:val="TableText"/>
              <w:ind w:left="412"/>
              <w:spacing w:before="98" w:line="191" w:lineRule="auto"/>
              <w:rPr>
                <w:sz w:val="15"/>
                <w:szCs w:val="15"/>
              </w:rPr>
            </w:pPr>
            <w:r>
              <w:rPr>
                <w:sz w:val="15"/>
                <w:szCs w:val="15"/>
                <w:color w:val="212529"/>
                <w:spacing w:val="-5"/>
              </w:rPr>
              <w:t>14</w:t>
            </w:r>
          </w:p>
        </w:tc>
        <w:tc>
          <w:tcPr>
            <w:tcW w:w="3612" w:type="dxa"/>
            <w:vAlign w:val="top"/>
          </w:tcPr>
          <w:p>
            <w:pPr>
              <w:rPr>
                <w:rFonts w:ascii="Arial"/>
                <w:sz w:val="21"/>
              </w:rPr>
            </w:pPr>
            <w:r/>
          </w:p>
        </w:tc>
      </w:tr>
      <w:tr>
        <w:trPr>
          <w:trHeight w:val="292" w:hRule="atLeast"/>
        </w:trPr>
        <w:tc>
          <w:tcPr>
            <w:tcW w:w="4574" w:type="dxa"/>
            <w:vAlign w:val="top"/>
          </w:tcPr>
          <w:p>
            <w:pPr>
              <w:pStyle w:val="TableText"/>
              <w:ind w:left="166"/>
              <w:spacing w:before="73" w:line="230" w:lineRule="auto"/>
              <w:rPr>
                <w:sz w:val="15"/>
                <w:szCs w:val="15"/>
              </w:rPr>
            </w:pPr>
            <w:r>
              <w:rPr>
                <w:sz w:val="15"/>
                <w:szCs w:val="15"/>
                <w:color w:val="212529"/>
                <w:spacing w:val="5"/>
              </w:rPr>
              <w:t>8.其他用车</w:t>
            </w:r>
          </w:p>
        </w:tc>
        <w:tc>
          <w:tcPr>
            <w:tcW w:w="972" w:type="dxa"/>
            <w:vAlign w:val="top"/>
          </w:tcPr>
          <w:p>
            <w:pPr>
              <w:pStyle w:val="TableText"/>
              <w:ind w:left="412"/>
              <w:spacing w:before="98" w:line="191" w:lineRule="auto"/>
              <w:rPr>
                <w:sz w:val="15"/>
                <w:szCs w:val="15"/>
              </w:rPr>
            </w:pPr>
            <w:r>
              <w:rPr>
                <w:sz w:val="15"/>
                <w:szCs w:val="15"/>
                <w:color w:val="212529"/>
                <w:spacing w:val="-5"/>
              </w:rPr>
              <w:t>15</w:t>
            </w:r>
          </w:p>
        </w:tc>
        <w:tc>
          <w:tcPr>
            <w:tcW w:w="3612" w:type="dxa"/>
            <w:vAlign w:val="top"/>
          </w:tcPr>
          <w:p>
            <w:pPr>
              <w:pStyle w:val="TableText"/>
              <w:ind w:right="18"/>
              <w:spacing w:before="99" w:line="190" w:lineRule="auto"/>
              <w:jc w:val="right"/>
              <w:rPr>
                <w:sz w:val="15"/>
                <w:szCs w:val="15"/>
              </w:rPr>
            </w:pPr>
            <w:r>
              <w:rPr>
                <w:sz w:val="15"/>
                <w:szCs w:val="15"/>
                <w:color w:val="212529"/>
              </w:rPr>
              <w:t>2</w:t>
            </w:r>
          </w:p>
        </w:tc>
      </w:tr>
      <w:tr>
        <w:trPr>
          <w:trHeight w:val="292" w:hRule="atLeast"/>
        </w:trPr>
        <w:tc>
          <w:tcPr>
            <w:tcW w:w="4574"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72" w:type="dxa"/>
            <w:vAlign w:val="top"/>
          </w:tcPr>
          <w:p>
            <w:pPr>
              <w:pStyle w:val="TableText"/>
              <w:ind w:left="412"/>
              <w:spacing w:before="99" w:line="191" w:lineRule="auto"/>
              <w:rPr>
                <w:sz w:val="15"/>
                <w:szCs w:val="15"/>
              </w:rPr>
            </w:pPr>
            <w:r>
              <w:rPr>
                <w:sz w:val="15"/>
                <w:szCs w:val="15"/>
                <w:color w:val="212529"/>
                <w:spacing w:val="-5"/>
              </w:rPr>
              <w:t>17</w:t>
            </w:r>
          </w:p>
        </w:tc>
        <w:tc>
          <w:tcPr>
            <w:tcW w:w="3612" w:type="dxa"/>
            <w:vAlign w:val="top"/>
          </w:tcPr>
          <w:p>
            <w:pPr>
              <w:rPr>
                <w:rFonts w:ascii="Arial"/>
                <w:sz w:val="21"/>
              </w:rPr>
            </w:pPr>
            <w:r/>
          </w:p>
        </w:tc>
      </w:tr>
      <w:tr>
        <w:trPr>
          <w:trHeight w:val="293" w:hRule="atLeast"/>
        </w:trPr>
        <w:tc>
          <w:tcPr>
            <w:tcW w:w="9158" w:type="dxa"/>
            <w:vAlign w:val="top"/>
            <w:gridSpan w:val="3"/>
            <w:tcBorders>
              <w:bottom w:val="single" w:color="FFFFFF" w:sz="4" w:space="0"/>
              <w:left w:val="single" w:color="000000" w:sz="2" w:space="0"/>
              <w:right w:val="nil"/>
            </w:tcBorders>
          </w:tcPr>
          <w:p>
            <w:pPr>
              <w:ind w:left="18"/>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7"/>
          <w:footerReference w:type="default" r:id="rId33"/>
          <w:pgSz w:w="11900" w:h="16840"/>
          <w:pgMar w:top="610" w:right="86" w:bottom="312" w:left="0" w:header="357" w:footer="153" w:gutter="0"/>
        </w:sectPr>
        <w:rPr/>
      </w:pP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54"/>
      <w:bookmarkEnd w:id="54"/>
      <w:bookmarkStart w:name="bookmark16" w:id="55"/>
      <w:bookmarkEnd w:id="55"/>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56"/>
      <w:bookmarkEnd w:id="56"/>
      <w:r>
        <w:rPr>
          <w:rFonts w:ascii="Microsoft YaHei" w:hAnsi="Microsoft YaHei" w:eastAsia="Microsoft YaHei" w:cs="Microsoft YaHei"/>
          <w:sz w:val="22"/>
          <w:szCs w:val="22"/>
          <w:spacing w:val="8"/>
          <w:position w:val="-1"/>
        </w:rPr>
        <w:t>一、收入支出决算总体情况说明</w:t>
      </w:r>
    </w:p>
    <w:p>
      <w:pPr>
        <w:ind w:left="1265" w:right="1137" w:firstLine="454"/>
        <w:spacing w:before="186" w:line="310" w:lineRule="auto"/>
        <w:jc w:val="both"/>
        <w:rPr>
          <w:rFonts w:ascii="FangSong" w:hAnsi="FangSong" w:eastAsia="FangSong" w:cs="FangSong"/>
          <w:sz w:val="23"/>
          <w:szCs w:val="23"/>
        </w:rPr>
      </w:pPr>
      <w:r>
        <w:rPr>
          <w:rFonts w:ascii="FangSong" w:hAnsi="FangSong" w:eastAsia="FangSong" w:cs="FangSong"/>
          <w:sz w:val="23"/>
          <w:szCs w:val="23"/>
          <w:spacing w:val="2"/>
        </w:rPr>
        <w:t>2024年度收入总计655.28万元，支出总计655.28万元。与上年相比，收入总计增加77.41</w:t>
      </w:r>
      <w:r>
        <w:rPr>
          <w:rFonts w:ascii="FangSong" w:hAnsi="FangSong" w:eastAsia="FangSong" w:cs="FangSong"/>
          <w:sz w:val="23"/>
          <w:szCs w:val="23"/>
          <w:spacing w:val="1"/>
        </w:rPr>
        <w:t xml:space="preserve"> </w:t>
      </w:r>
      <w:r>
        <w:rPr>
          <w:rFonts w:ascii="FangSong" w:hAnsi="FangSong" w:eastAsia="FangSong" w:cs="FangSong"/>
          <w:sz w:val="23"/>
          <w:szCs w:val="23"/>
          <w:spacing w:val="2"/>
        </w:rPr>
        <w:t>万元，增长13.39%，支出总计增加77.41万元，增长13.39%。主要原因是京长合作学</w:t>
      </w:r>
      <w:r>
        <w:rPr>
          <w:rFonts w:ascii="FangSong" w:hAnsi="FangSong" w:eastAsia="FangSong" w:cs="FangSong"/>
          <w:sz w:val="23"/>
          <w:szCs w:val="23"/>
          <w:spacing w:val="1"/>
        </w:rPr>
        <w:t>习及退休</w:t>
      </w:r>
      <w:r>
        <w:rPr>
          <w:rFonts w:ascii="FangSong" w:hAnsi="FangSong" w:eastAsia="FangSong" w:cs="FangSong"/>
          <w:sz w:val="23"/>
          <w:szCs w:val="23"/>
        </w:rPr>
        <w:t xml:space="preserve"> </w:t>
      </w:r>
      <w:r>
        <w:rPr>
          <w:rFonts w:ascii="FangSong" w:hAnsi="FangSong" w:eastAsia="FangSong" w:cs="FangSong"/>
          <w:sz w:val="23"/>
          <w:szCs w:val="23"/>
          <w:spacing w:val="-1"/>
        </w:rPr>
        <w:t>人员一次性独生子女费增加。</w:t>
      </w:r>
    </w:p>
    <w:p>
      <w:pPr>
        <w:ind w:left="1722"/>
        <w:spacing w:before="46" w:line="230" w:lineRule="exact"/>
        <w:outlineLvl w:val="1"/>
        <w:rPr>
          <w:rFonts w:ascii="Microsoft YaHei" w:hAnsi="Microsoft YaHei" w:eastAsia="Microsoft YaHei" w:cs="Microsoft YaHei"/>
          <w:sz w:val="22"/>
          <w:szCs w:val="22"/>
        </w:rPr>
      </w:pPr>
      <w:bookmarkStart w:name="bookmark18" w:id="57"/>
      <w:bookmarkEnd w:id="57"/>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2024年度收入合计555.08万元，</w:t>
      </w:r>
      <w:r>
        <w:rPr>
          <w:rFonts w:ascii="FangSong" w:hAnsi="FangSong" w:eastAsia="FangSong" w:cs="FangSong"/>
          <w:sz w:val="23"/>
          <w:szCs w:val="23"/>
          <w:spacing w:val="-1"/>
        </w:rPr>
        <w:t>其中：</w:t>
      </w:r>
    </w:p>
    <w:p>
      <w:pPr>
        <w:ind w:left="1727"/>
        <w:spacing w:before="122" w:line="224" w:lineRule="auto"/>
        <w:rPr>
          <w:rFonts w:ascii="FangSong" w:hAnsi="FangSong" w:eastAsia="FangSong" w:cs="FangSong"/>
          <w:sz w:val="23"/>
          <w:szCs w:val="23"/>
        </w:rPr>
      </w:pPr>
      <w:r>
        <w:rPr>
          <w:rFonts w:ascii="FangSong" w:hAnsi="FangSong" w:eastAsia="FangSong" w:cs="FangSong"/>
          <w:sz w:val="23"/>
          <w:szCs w:val="23"/>
          <w:spacing w:val="-3"/>
        </w:rPr>
        <w:t>财政拨款收入555.08万元，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9" w:id="58"/>
      <w:bookmarkEnd w:id="58"/>
      <w:r>
        <w:rPr>
          <w:rFonts w:ascii="Microsoft YaHei" w:hAnsi="Microsoft YaHei" w:eastAsia="Microsoft YaHei" w:cs="Microsoft YaHei"/>
          <w:sz w:val="22"/>
          <w:szCs w:val="22"/>
          <w:spacing w:val="7"/>
          <w:position w:val="-1"/>
        </w:rPr>
        <w:t>三、支出决算情况说明</w:t>
      </w:r>
    </w:p>
    <w:p>
      <w:pPr>
        <w:ind w:left="1724" w:right="6235" w:hanging="4"/>
        <w:spacing w:before="175" w:line="306" w:lineRule="auto"/>
        <w:rPr>
          <w:rFonts w:ascii="FangSong" w:hAnsi="FangSong" w:eastAsia="FangSong" w:cs="FangSong"/>
          <w:sz w:val="23"/>
          <w:szCs w:val="23"/>
        </w:rPr>
      </w:pPr>
      <w:r>
        <w:rPr>
          <w:rFonts w:ascii="FangSong" w:hAnsi="FangSong" w:eastAsia="FangSong" w:cs="FangSong"/>
          <w:sz w:val="23"/>
          <w:szCs w:val="23"/>
          <w:spacing w:val="-3"/>
        </w:rPr>
        <w:t>2024年度支出合计654.66万元，其中：</w:t>
      </w:r>
      <w:r>
        <w:rPr>
          <w:rFonts w:ascii="FangSong" w:hAnsi="FangSong" w:eastAsia="FangSong" w:cs="FangSong"/>
          <w:sz w:val="23"/>
          <w:szCs w:val="23"/>
          <w:spacing w:val="12"/>
        </w:rPr>
        <w:t xml:space="preserve"> </w:t>
      </w:r>
      <w:r>
        <w:rPr>
          <w:rFonts w:ascii="FangSong" w:hAnsi="FangSong" w:eastAsia="FangSong" w:cs="FangSong"/>
          <w:sz w:val="23"/>
          <w:szCs w:val="23"/>
          <w:spacing w:val="-3"/>
        </w:rPr>
        <w:t>基本支出119.56万元，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占比18.26%；</w:t>
      </w:r>
    </w:p>
    <w:p>
      <w:pPr>
        <w:ind w:left="1726"/>
        <w:spacing w:before="48" w:line="224" w:lineRule="auto"/>
        <w:rPr>
          <w:rFonts w:ascii="FangSong" w:hAnsi="FangSong" w:eastAsia="FangSong" w:cs="FangSong"/>
          <w:sz w:val="23"/>
          <w:szCs w:val="23"/>
        </w:rPr>
      </w:pPr>
      <w:r>
        <w:rPr>
          <w:rFonts w:ascii="FangSong" w:hAnsi="FangSong" w:eastAsia="FangSong" w:cs="FangSong"/>
          <w:sz w:val="23"/>
          <w:szCs w:val="23"/>
          <w:spacing w:val="-3"/>
        </w:rPr>
        <w:t>项目支出535.10万元，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占比81.74%。</w:t>
      </w:r>
    </w:p>
    <w:p>
      <w:pPr>
        <w:ind w:left="1732"/>
        <w:spacing w:before="116" w:line="230" w:lineRule="exact"/>
        <w:outlineLvl w:val="1"/>
        <w:rPr>
          <w:rFonts w:ascii="Microsoft YaHei" w:hAnsi="Microsoft YaHei" w:eastAsia="Microsoft YaHei" w:cs="Microsoft YaHei"/>
          <w:sz w:val="22"/>
          <w:szCs w:val="22"/>
        </w:rPr>
      </w:pPr>
      <w:bookmarkStart w:name="bookmark20" w:id="59"/>
      <w:bookmarkEnd w:id="59"/>
      <w:r>
        <w:rPr>
          <w:rFonts w:ascii="Microsoft YaHei" w:hAnsi="Microsoft YaHei" w:eastAsia="Microsoft YaHei" w:cs="Microsoft YaHei"/>
          <w:sz w:val="22"/>
          <w:szCs w:val="22"/>
          <w:spacing w:val="8"/>
          <w:position w:val="-1"/>
        </w:rPr>
        <w:t>四、财政拨款收支决算总体情况说明</w:t>
      </w:r>
    </w:p>
    <w:p>
      <w:pPr>
        <w:ind w:left="1268" w:right="1137" w:firstLine="452"/>
        <w:spacing w:before="174" w:line="315"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2024年度财政拨款收入总计655.28万元，支出总计655</w:t>
      </w:r>
      <w:r>
        <w:rPr>
          <w:rFonts w:ascii="FangSong" w:hAnsi="FangSong" w:eastAsia="FangSong" w:cs="FangSong"/>
          <w:sz w:val="23"/>
          <w:szCs w:val="23"/>
          <w:spacing w:val="4"/>
        </w:rPr>
        <w:t>.28万元。与上年相比，财政拨款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收入总计增加77.41万元，增长13.39%；财政拨款支出总计增加77.41万元，增长13.39%。主</w:t>
      </w:r>
      <w:r>
        <w:rPr>
          <w:rFonts w:ascii="FangSong" w:hAnsi="FangSong" w:eastAsia="FangSong" w:cs="FangSong"/>
          <w:sz w:val="23"/>
          <w:szCs w:val="23"/>
          <w:spacing w:val="2"/>
        </w:rPr>
        <w:t xml:space="preserve"> </w:t>
      </w:r>
      <w:r>
        <w:rPr>
          <w:rFonts w:ascii="FangSong" w:hAnsi="FangSong" w:eastAsia="FangSong" w:cs="FangSong"/>
          <w:sz w:val="23"/>
          <w:szCs w:val="23"/>
        </w:rPr>
        <w:t>要原因是京长合作学习及退休人员一次性独</w:t>
      </w:r>
      <w:r>
        <w:rPr>
          <w:rFonts w:ascii="FangSong" w:hAnsi="FangSong" w:eastAsia="FangSong" w:cs="FangSong"/>
          <w:sz w:val="23"/>
          <w:szCs w:val="23"/>
          <w:spacing w:val="-1"/>
        </w:rPr>
        <w:t>生子女费增加。</w:t>
      </w:r>
    </w:p>
    <w:p>
      <w:pPr>
        <w:ind w:left="1725"/>
        <w:spacing w:before="30" w:line="230" w:lineRule="exact"/>
        <w:outlineLvl w:val="1"/>
        <w:rPr>
          <w:rFonts w:ascii="Microsoft YaHei" w:hAnsi="Microsoft YaHei" w:eastAsia="Microsoft YaHei" w:cs="Microsoft YaHei"/>
          <w:sz w:val="22"/>
          <w:szCs w:val="22"/>
        </w:rPr>
      </w:pPr>
      <w:bookmarkStart w:name="bookmark21" w:id="60"/>
      <w:bookmarkEnd w:id="60"/>
      <w:r>
        <w:rPr>
          <w:rFonts w:ascii="Microsoft YaHei" w:hAnsi="Microsoft YaHei" w:eastAsia="Microsoft YaHei" w:cs="Microsoft YaHei"/>
          <w:sz w:val="22"/>
          <w:szCs w:val="22"/>
          <w:spacing w:val="9"/>
          <w:position w:val="-1"/>
        </w:rPr>
        <w:t>五、一般公共预算财政拨款支出决算情况说明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137" w:firstLine="454"/>
        <w:spacing w:before="124" w:line="315"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2024年一般公共预算财政拨款决算支出654.66万元，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rPr>
        <w:t xml:space="preserve"> </w:t>
      </w:r>
      <w:r>
        <w:rPr>
          <w:rFonts w:ascii="FangSong" w:hAnsi="FangSong" w:eastAsia="FangSong" w:cs="FangSong"/>
          <w:sz w:val="23"/>
          <w:szCs w:val="23"/>
          <w:spacing w:val="2"/>
        </w:rPr>
        <w:t>相比，一般公共预算财政拨款支出增加76.79万元，增长13.29%。主要原因是京长合作学习及</w:t>
      </w:r>
      <w:r>
        <w:rPr>
          <w:rFonts w:ascii="FangSong" w:hAnsi="FangSong" w:eastAsia="FangSong" w:cs="FangSong"/>
          <w:sz w:val="23"/>
          <w:szCs w:val="23"/>
          <w:spacing w:val="2"/>
        </w:rPr>
        <w:t xml:space="preserve"> </w:t>
      </w:r>
      <w:r>
        <w:rPr>
          <w:rFonts w:ascii="FangSong" w:hAnsi="FangSong" w:eastAsia="FangSong" w:cs="FangSong"/>
          <w:sz w:val="23"/>
          <w:szCs w:val="23"/>
          <w:spacing w:val="-1"/>
        </w:rPr>
        <w:t>退休人员一次性独生子女费增加。</w:t>
      </w:r>
    </w:p>
    <w:p>
      <w:pPr>
        <w:ind w:left="1734"/>
        <w:spacing w:before="35"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8" w:right="3007" w:hanging="8"/>
        <w:spacing w:before="124" w:line="315"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2024年度一般公共预算财政拨款支出654.66万元</w:t>
      </w:r>
      <w:r>
        <w:rPr>
          <w:rFonts w:ascii="FangSong" w:hAnsi="FangSong" w:eastAsia="FangSong" w:cs="FangSong"/>
          <w:sz w:val="23"/>
          <w:szCs w:val="23"/>
          <w:spacing w:val="-2"/>
        </w:rPr>
        <w:t>，主要用于以下方面：</w:t>
      </w:r>
      <w:r>
        <w:rPr>
          <w:rFonts w:ascii="FangSong" w:hAnsi="FangSong" w:eastAsia="FangSong" w:cs="FangSong"/>
          <w:sz w:val="23"/>
          <w:szCs w:val="23"/>
        </w:rPr>
        <w:t xml:space="preserve"> </w:t>
      </w:r>
      <w:r>
        <w:rPr>
          <w:rFonts w:ascii="FangSong" w:hAnsi="FangSong" w:eastAsia="FangSong" w:cs="FangSong"/>
          <w:sz w:val="23"/>
          <w:szCs w:val="23"/>
          <w:spacing w:val="-2"/>
        </w:rPr>
        <w:t>一般公共服务支出(类)359.27万元，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占比54</w:t>
      </w:r>
      <w:r>
        <w:rPr>
          <w:rFonts w:ascii="FangSong" w:hAnsi="FangSong" w:eastAsia="FangSong" w:cs="FangSong"/>
          <w:sz w:val="23"/>
          <w:szCs w:val="23"/>
          <w:spacing w:val="-3"/>
        </w:rPr>
        <w:t>.88%；</w:t>
      </w:r>
    </w:p>
    <w:p>
      <w:pPr>
        <w:ind w:left="1726"/>
        <w:spacing w:before="26" w:line="223" w:lineRule="auto"/>
        <w:rPr>
          <w:rFonts w:ascii="FangSong" w:hAnsi="FangSong" w:eastAsia="FangSong" w:cs="FangSong"/>
          <w:sz w:val="23"/>
          <w:szCs w:val="23"/>
        </w:rPr>
      </w:pPr>
      <w:r>
        <w:rPr>
          <w:rFonts w:ascii="FangSong" w:hAnsi="FangSong" w:eastAsia="FangSong" w:cs="FangSong"/>
          <w:sz w:val="23"/>
          <w:szCs w:val="23"/>
          <w:spacing w:val="-3"/>
        </w:rPr>
        <w:t>科学技术支出(类)38.54万元，</w:t>
      </w:r>
      <w:r>
        <w:rPr>
          <w:rFonts w:ascii="FangSong" w:hAnsi="FangSong" w:eastAsia="FangSong" w:cs="FangSong"/>
          <w:sz w:val="23"/>
          <w:szCs w:val="23"/>
          <w:spacing w:val="-47"/>
        </w:rPr>
        <w:t xml:space="preserve"> </w:t>
      </w:r>
      <w:r>
        <w:rPr>
          <w:rFonts w:ascii="FangSong" w:hAnsi="FangSong" w:eastAsia="FangSong" w:cs="FangSong"/>
          <w:sz w:val="23"/>
          <w:szCs w:val="23"/>
          <w:spacing w:val="-3"/>
        </w:rPr>
        <w:t>占比5.89%；</w:t>
      </w:r>
    </w:p>
    <w:p>
      <w:pPr>
        <w:ind w:left="1728" w:right="4851" w:hanging="3"/>
        <w:spacing w:before="122" w:line="315" w:lineRule="auto"/>
        <w:rPr>
          <w:rFonts w:ascii="FangSong" w:hAnsi="FangSong" w:eastAsia="FangSong" w:cs="FangSong"/>
          <w:sz w:val="23"/>
          <w:szCs w:val="23"/>
        </w:rPr>
      </w:pPr>
      <w:r>
        <w:rPr>
          <w:rFonts w:ascii="FangSong" w:hAnsi="FangSong" w:eastAsia="FangSong" w:cs="FangSong"/>
          <w:sz w:val="23"/>
          <w:szCs w:val="23"/>
          <w:spacing w:val="-4"/>
        </w:rPr>
        <w:t>社会保障和就业支出(类)228.71万元，</w:t>
      </w:r>
      <w:r>
        <w:rPr>
          <w:rFonts w:ascii="FangSong" w:hAnsi="FangSong" w:eastAsia="FangSong" w:cs="FangSong"/>
          <w:sz w:val="23"/>
          <w:szCs w:val="23"/>
          <w:spacing w:val="-49"/>
        </w:rPr>
        <w:t xml:space="preserve"> </w:t>
      </w:r>
      <w:r>
        <w:rPr>
          <w:rFonts w:ascii="FangSong" w:hAnsi="FangSong" w:eastAsia="FangSong" w:cs="FangSong"/>
          <w:sz w:val="23"/>
          <w:szCs w:val="23"/>
          <w:spacing w:val="-4"/>
        </w:rPr>
        <w:t>占比34.94%；</w:t>
      </w:r>
      <w:r>
        <w:rPr>
          <w:rFonts w:ascii="FangSong" w:hAnsi="FangSong" w:eastAsia="FangSong" w:cs="FangSong"/>
          <w:sz w:val="23"/>
          <w:szCs w:val="23"/>
        </w:rPr>
        <w:t xml:space="preserve"> </w:t>
      </w:r>
      <w:r>
        <w:rPr>
          <w:rFonts w:ascii="FangSong" w:hAnsi="FangSong" w:eastAsia="FangSong" w:cs="FangSong"/>
          <w:sz w:val="23"/>
          <w:szCs w:val="23"/>
          <w:spacing w:val="-3"/>
        </w:rPr>
        <w:t>卫生健康支出(类)10.31万元，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占比1.57%；</w:t>
      </w:r>
    </w:p>
    <w:p>
      <w:pPr>
        <w:ind w:left="1725"/>
        <w:spacing w:before="27" w:line="221" w:lineRule="auto"/>
        <w:rPr>
          <w:rFonts w:ascii="FangSong" w:hAnsi="FangSong" w:eastAsia="FangSong" w:cs="FangSong"/>
          <w:sz w:val="23"/>
          <w:szCs w:val="23"/>
        </w:rPr>
      </w:pPr>
      <w:r>
        <w:rPr>
          <w:rFonts w:ascii="FangSong" w:hAnsi="FangSong" w:eastAsia="FangSong" w:cs="FangSong"/>
          <w:sz w:val="23"/>
          <w:szCs w:val="23"/>
          <w:spacing w:val="-3"/>
        </w:rPr>
        <w:t>住房保障支出(类)17.83万元，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占比2.72%。</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137" w:firstLine="452"/>
        <w:spacing w:before="135" w:line="306"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2024年度一般公共预算财政拨款支出年初预算693.60万元</w:t>
      </w:r>
      <w:r>
        <w:rPr>
          <w:rFonts w:ascii="FangSong" w:hAnsi="FangSong" w:eastAsia="FangSong" w:cs="FangSong"/>
          <w:sz w:val="23"/>
          <w:szCs w:val="23"/>
          <w:spacing w:val="4"/>
        </w:rPr>
        <w:t>，支出决算654.66万元，完成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年初预算的94.39%。其中：</w:t>
      </w:r>
    </w:p>
    <w:p>
      <w:pPr>
        <w:ind w:left="1261" w:right="1137" w:firstLine="467"/>
        <w:spacing w:before="37" w:line="315" w:lineRule="auto"/>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预算627.98</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决算359.27</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rPr>
        <w:t xml:space="preserve"> </w:t>
      </w:r>
      <w:r>
        <w:rPr>
          <w:rFonts w:ascii="FangSong" w:hAnsi="FangSong" w:eastAsia="FangSong" w:cs="FangSong"/>
          <w:sz w:val="23"/>
          <w:szCs w:val="23"/>
          <w:spacing w:val="2"/>
        </w:rPr>
        <w:t>57.21%，用于2024年度单位人员支出及项目支出。较上年决算增加78.52万元，增长27.9</w:t>
      </w:r>
      <w:r>
        <w:rPr>
          <w:rFonts w:ascii="FangSong" w:hAnsi="FangSong" w:eastAsia="FangSong" w:cs="FangSong"/>
          <w:sz w:val="23"/>
          <w:szCs w:val="23"/>
          <w:spacing w:val="1"/>
        </w:rPr>
        <w:t>7%，</w:t>
      </w:r>
      <w:r>
        <w:rPr>
          <w:rFonts w:ascii="FangSong" w:hAnsi="FangSong" w:eastAsia="FangSong" w:cs="FangSong"/>
          <w:sz w:val="23"/>
          <w:szCs w:val="23"/>
        </w:rPr>
        <w:t xml:space="preserve"> </w:t>
      </w:r>
      <w:r>
        <w:rPr>
          <w:rFonts w:ascii="FangSong" w:hAnsi="FangSong" w:eastAsia="FangSong" w:cs="FangSong"/>
          <w:sz w:val="23"/>
          <w:szCs w:val="23"/>
          <w:spacing w:val="-1"/>
        </w:rPr>
        <w:t>主要原因是退休人员一次性独生子女费增加。</w:t>
      </w:r>
    </w:p>
    <w:p>
      <w:pPr>
        <w:spacing w:line="315" w:lineRule="auto"/>
        <w:sectPr>
          <w:headerReference w:type="default" r:id="rId34"/>
          <w:footerReference w:type="default" r:id="rId35"/>
          <w:pgSz w:w="11900" w:h="16840"/>
          <w:pgMar w:top="610" w:right="86" w:bottom="312" w:left="0" w:header="357" w:footer="153" w:gutter="0"/>
        </w:sectPr>
        <w:rPr>
          <w:rFonts w:ascii="FangSong" w:hAnsi="FangSong" w:eastAsia="FangSong" w:cs="FangSong"/>
          <w:sz w:val="23"/>
          <w:szCs w:val="23"/>
        </w:rPr>
      </w:pPr>
    </w:p>
    <w:p>
      <w:pPr>
        <w:pStyle w:val="BodyText"/>
        <w:spacing w:line="298" w:lineRule="auto"/>
        <w:rPr/>
      </w:pPr>
      <w:r/>
    </w:p>
    <w:p>
      <w:pPr>
        <w:pStyle w:val="BodyText"/>
        <w:spacing w:line="298" w:lineRule="auto"/>
        <w:rPr/>
      </w:pPr>
      <w:r/>
    </w:p>
    <w:p>
      <w:pPr>
        <w:ind w:left="1273" w:right="1137" w:firstLine="452"/>
        <w:spacing w:before="75" w:line="305" w:lineRule="auto"/>
        <w:rPr>
          <w:rFonts w:ascii="FangSong" w:hAnsi="FangSong" w:eastAsia="FangSong" w:cs="FangSong"/>
          <w:sz w:val="23"/>
          <w:szCs w:val="23"/>
        </w:rPr>
      </w:pPr>
      <w:bookmarkStart w:name="bookmark41" w:id="61"/>
      <w:bookmarkEnd w:id="61"/>
      <w:r>
        <w:rPr>
          <w:rFonts w:ascii="FangSong" w:hAnsi="FangSong" w:eastAsia="FangSong" w:cs="FangSong"/>
          <w:sz w:val="23"/>
          <w:szCs w:val="23"/>
          <w:spacing w:val="5"/>
        </w:rPr>
        <w:t>科学技术支出年初预算0万元，支出决算38.54万元，完成年初预算的0%，用于京长合作</w:t>
      </w:r>
      <w:r>
        <w:rPr>
          <w:rFonts w:ascii="FangSong" w:hAnsi="FangSong" w:eastAsia="FangSong" w:cs="FangSong"/>
          <w:sz w:val="23"/>
          <w:szCs w:val="23"/>
        </w:rPr>
        <w:t xml:space="preserve"> </w:t>
      </w:r>
      <w:r>
        <w:rPr>
          <w:rFonts w:ascii="FangSong" w:hAnsi="FangSong" w:eastAsia="FangSong" w:cs="FangSong"/>
          <w:sz w:val="23"/>
          <w:szCs w:val="23"/>
        </w:rPr>
        <w:t>学习支出。较上年决算增加38.54万元，主要原因是</w:t>
      </w:r>
      <w:r>
        <w:rPr>
          <w:rFonts w:ascii="FangSong" w:hAnsi="FangSong" w:eastAsia="FangSong" w:cs="FangSong"/>
          <w:sz w:val="23"/>
          <w:szCs w:val="23"/>
          <w:spacing w:val="-1"/>
        </w:rPr>
        <w:t>京长合作学习增加。</w:t>
      </w:r>
    </w:p>
    <w:p>
      <w:pPr>
        <w:ind w:left="1258" w:right="1137" w:firstLine="466"/>
        <w:spacing w:before="50" w:line="311" w:lineRule="auto"/>
        <w:rPr>
          <w:rFonts w:ascii="FangSong" w:hAnsi="FangSong" w:eastAsia="FangSong" w:cs="FangSong"/>
          <w:sz w:val="23"/>
          <w:szCs w:val="23"/>
        </w:rPr>
      </w:pPr>
      <w:r>
        <w:rPr>
          <w:rFonts w:ascii="FangSong" w:hAnsi="FangSong" w:eastAsia="FangSong" w:cs="FangSong"/>
          <w:sz w:val="23"/>
          <w:szCs w:val="23"/>
          <w:spacing w:val="16"/>
        </w:rPr>
        <w:t>社会保障和就业支出年初预算36.65万元</w:t>
      </w:r>
      <w:r>
        <w:rPr>
          <w:rFonts w:ascii="FangSong" w:hAnsi="FangSong" w:eastAsia="FangSong" w:cs="FangSong"/>
          <w:sz w:val="23"/>
          <w:szCs w:val="23"/>
          <w:spacing w:val="-43"/>
        </w:rPr>
        <w:t xml:space="preserve"> </w:t>
      </w:r>
      <w:r>
        <w:rPr>
          <w:rFonts w:ascii="FangSong" w:hAnsi="FangSong" w:eastAsia="FangSong" w:cs="FangSong"/>
          <w:sz w:val="23"/>
          <w:szCs w:val="23"/>
          <w:spacing w:val="16"/>
        </w:rPr>
        <w:t>，支出决算228.71万元</w:t>
      </w:r>
      <w:r>
        <w:rPr>
          <w:rFonts w:ascii="FangSong" w:hAnsi="FangSong" w:eastAsia="FangSong" w:cs="FangSong"/>
          <w:sz w:val="23"/>
          <w:szCs w:val="23"/>
          <w:spacing w:val="-58"/>
        </w:rPr>
        <w:t xml:space="preserve"> </w:t>
      </w:r>
      <w:r>
        <w:rPr>
          <w:rFonts w:ascii="FangSong" w:hAnsi="FangSong" w:eastAsia="FangSong" w:cs="FangSong"/>
          <w:sz w:val="23"/>
          <w:szCs w:val="23"/>
          <w:spacing w:val="16"/>
        </w:rPr>
        <w:t>，完成年初预算的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624.04%，用于单位养老保险及职业年金支出。较上年决算减少17.81万元，下降7.22%，主要</w:t>
      </w:r>
      <w:r>
        <w:rPr>
          <w:rFonts w:ascii="FangSong" w:hAnsi="FangSong" w:eastAsia="FangSong" w:cs="FangSong"/>
          <w:sz w:val="23"/>
          <w:szCs w:val="23"/>
          <w:spacing w:val="3"/>
        </w:rPr>
        <w:t xml:space="preserve"> </w:t>
      </w:r>
      <w:r>
        <w:rPr>
          <w:rFonts w:ascii="FangSong" w:hAnsi="FangSong" w:eastAsia="FangSong" w:cs="FangSong"/>
          <w:sz w:val="23"/>
          <w:szCs w:val="23"/>
        </w:rPr>
        <w:t>原因是一体化系统测算数偏小，不足部分从补充工资中支付。</w:t>
      </w:r>
    </w:p>
    <w:p>
      <w:pPr>
        <w:ind w:left="1259" w:right="1136" w:firstLine="469"/>
        <w:spacing w:before="47" w:line="311" w:lineRule="auto"/>
        <w:rPr>
          <w:rFonts w:ascii="FangSong" w:hAnsi="FangSong" w:eastAsia="FangSong" w:cs="FangSong"/>
          <w:sz w:val="23"/>
          <w:szCs w:val="23"/>
        </w:rPr>
      </w:pPr>
      <w:r>
        <w:rPr>
          <w:rFonts w:ascii="FangSong" w:hAnsi="FangSong" w:eastAsia="FangSong" w:cs="FangSong"/>
          <w:sz w:val="23"/>
          <w:szCs w:val="23"/>
          <w:spacing w:val="5"/>
        </w:rPr>
        <w:t>卫生健康支出年初预算11.14万元，支出决算</w:t>
      </w:r>
      <w:r>
        <w:rPr>
          <w:rFonts w:ascii="FangSong" w:hAnsi="FangSong" w:eastAsia="FangSong" w:cs="FangSong"/>
          <w:sz w:val="23"/>
          <w:szCs w:val="23"/>
          <w:spacing w:val="4"/>
        </w:rPr>
        <w:t>10.31万元，完成年初预算的92.55%，用于</w:t>
      </w:r>
      <w:r>
        <w:rPr>
          <w:rFonts w:ascii="FangSong" w:hAnsi="FangSong" w:eastAsia="FangSong" w:cs="FangSong"/>
          <w:sz w:val="23"/>
          <w:szCs w:val="23"/>
        </w:rPr>
        <w:t xml:space="preserve"> </w:t>
      </w:r>
      <w:r>
        <w:rPr>
          <w:rFonts w:ascii="FangSong" w:hAnsi="FangSong" w:eastAsia="FangSong" w:cs="FangSong"/>
          <w:sz w:val="23"/>
          <w:szCs w:val="23"/>
          <w:spacing w:val="5"/>
        </w:rPr>
        <w:t>2024年度人员医疗保险及公务员医疗补助。较上年决算增加</w:t>
      </w:r>
      <w:r>
        <w:rPr>
          <w:rFonts w:ascii="FangSong" w:hAnsi="FangSong" w:eastAsia="FangSong" w:cs="FangSong"/>
          <w:sz w:val="23"/>
          <w:szCs w:val="23"/>
          <w:spacing w:val="4"/>
        </w:rPr>
        <w:t>1.52万元，增长17.29%，主要原</w:t>
      </w:r>
      <w:r>
        <w:rPr>
          <w:rFonts w:ascii="FangSong" w:hAnsi="FangSong" w:eastAsia="FangSong" w:cs="FangSong"/>
          <w:sz w:val="23"/>
          <w:szCs w:val="23"/>
        </w:rPr>
        <w:t xml:space="preserve"> </w:t>
      </w:r>
      <w:r>
        <w:rPr>
          <w:rFonts w:ascii="FangSong" w:hAnsi="FangSong" w:eastAsia="FangSong" w:cs="FangSong"/>
          <w:sz w:val="23"/>
          <w:szCs w:val="23"/>
          <w:spacing w:val="-1"/>
        </w:rPr>
        <w:t>因是人员工资增长后医疗保险基数调整。</w:t>
      </w:r>
    </w:p>
    <w:p>
      <w:pPr>
        <w:ind w:left="1259" w:right="1136" w:firstLine="465"/>
        <w:spacing w:before="49" w:line="311"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住房保障支出年初预算17.83万元，支出决算17.83万元，完成年初预算的100.00%，用于</w:t>
      </w:r>
      <w:r>
        <w:rPr>
          <w:rFonts w:ascii="FangSong" w:hAnsi="FangSong" w:eastAsia="FangSong" w:cs="FangSong"/>
          <w:sz w:val="23"/>
          <w:szCs w:val="23"/>
          <w:spacing w:val="1"/>
        </w:rPr>
        <w:t xml:space="preserve"> </w:t>
      </w:r>
      <w:r>
        <w:rPr>
          <w:rFonts w:ascii="FangSong" w:hAnsi="FangSong" w:eastAsia="FangSong" w:cs="FangSong"/>
          <w:sz w:val="23"/>
          <w:szCs w:val="23"/>
          <w:spacing w:val="5"/>
        </w:rPr>
        <w:t>2024年度单位人员住房公积金。较上年决算减少5.92万</w:t>
      </w:r>
      <w:r>
        <w:rPr>
          <w:rFonts w:ascii="FangSong" w:hAnsi="FangSong" w:eastAsia="FangSong" w:cs="FangSong"/>
          <w:sz w:val="23"/>
          <w:szCs w:val="23"/>
          <w:spacing w:val="4"/>
        </w:rPr>
        <w:t>元，下降24.93%，主要原因是一体化</w:t>
      </w:r>
      <w:r>
        <w:rPr>
          <w:rFonts w:ascii="FangSong" w:hAnsi="FangSong" w:eastAsia="FangSong" w:cs="FangSong"/>
          <w:sz w:val="23"/>
          <w:szCs w:val="23"/>
        </w:rPr>
        <w:t xml:space="preserve"> </w:t>
      </w:r>
      <w:r>
        <w:rPr>
          <w:rFonts w:ascii="FangSong" w:hAnsi="FangSong" w:eastAsia="FangSong" w:cs="FangSong"/>
          <w:sz w:val="23"/>
          <w:szCs w:val="23"/>
        </w:rPr>
        <w:t>系统测算数偏小，不足部分从补充工资中支付。</w:t>
      </w:r>
    </w:p>
    <w:p>
      <w:pPr>
        <w:ind w:left="1723"/>
        <w:spacing w:before="44" w:line="230" w:lineRule="exact"/>
        <w:outlineLvl w:val="1"/>
        <w:rPr>
          <w:rFonts w:ascii="Microsoft YaHei" w:hAnsi="Microsoft YaHei" w:eastAsia="Microsoft YaHei" w:cs="Microsoft YaHei"/>
          <w:sz w:val="22"/>
          <w:szCs w:val="22"/>
        </w:rPr>
      </w:pPr>
      <w:bookmarkStart w:name="bookmark22" w:id="62"/>
      <w:bookmarkEnd w:id="62"/>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2024年度财政拨款基本支出119.55万元，其中：</w:t>
      </w:r>
    </w:p>
    <w:p>
      <w:pPr>
        <w:ind w:left="1263" w:right="1137" w:firstLine="464"/>
        <w:spacing w:before="123" w:line="314" w:lineRule="auto"/>
        <w:rPr>
          <w:rFonts w:ascii="FangSong" w:hAnsi="FangSong" w:eastAsia="FangSong" w:cs="FangSong"/>
          <w:sz w:val="23"/>
          <w:szCs w:val="23"/>
        </w:rPr>
      </w:pPr>
      <w:r>
        <w:rPr>
          <w:rFonts w:ascii="FangSong" w:hAnsi="FangSong" w:eastAsia="FangSong" w:cs="FangSong"/>
          <w:sz w:val="23"/>
          <w:szCs w:val="23"/>
          <w:spacing w:val="11"/>
        </w:rPr>
        <w:t>人员经费111.55万元，主要包括基本工资、津贴补贴、绩效工资、养老保险</w:t>
      </w:r>
      <w:r>
        <w:rPr>
          <w:rFonts w:ascii="FangSong" w:hAnsi="FangSong" w:eastAsia="FangSong" w:cs="FangSong"/>
          <w:sz w:val="23"/>
          <w:szCs w:val="23"/>
          <w:spacing w:val="10"/>
        </w:rPr>
        <w:t>、职业年</w:t>
      </w:r>
      <w:r>
        <w:rPr>
          <w:rFonts w:ascii="FangSong" w:hAnsi="FangSong" w:eastAsia="FangSong" w:cs="FangSong"/>
          <w:sz w:val="23"/>
          <w:szCs w:val="23"/>
        </w:rPr>
        <w:t xml:space="preserve"> </w:t>
      </w:r>
      <w:r>
        <w:rPr>
          <w:rFonts w:ascii="FangSong" w:hAnsi="FangSong" w:eastAsia="FangSong" w:cs="FangSong"/>
          <w:sz w:val="23"/>
          <w:szCs w:val="23"/>
        </w:rPr>
        <w:t>金、医疗保险、公务员医疗补助、住房公积金、其他社会保险、奖励金；</w:t>
      </w:r>
    </w:p>
    <w:p>
      <w:pPr>
        <w:ind w:left="1271" w:right="1137" w:firstLine="458"/>
        <w:spacing w:before="27" w:line="306" w:lineRule="auto"/>
        <w:rPr>
          <w:rFonts w:ascii="FangSong" w:hAnsi="FangSong" w:eastAsia="FangSong" w:cs="FangSong"/>
          <w:sz w:val="23"/>
          <w:szCs w:val="23"/>
        </w:rPr>
      </w:pPr>
      <w:r>
        <w:rPr>
          <w:rFonts w:ascii="FangSong" w:hAnsi="FangSong" w:eastAsia="FangSong" w:cs="FangSong"/>
          <w:sz w:val="23"/>
          <w:szCs w:val="23"/>
          <w:spacing w:val="10"/>
        </w:rPr>
        <w:t>公用经费8.00万元，主要包括办公费、</w:t>
      </w:r>
      <w:r>
        <w:rPr>
          <w:rFonts w:ascii="FangSong" w:hAnsi="FangSong" w:eastAsia="FangSong" w:cs="FangSong"/>
          <w:sz w:val="23"/>
          <w:szCs w:val="23"/>
          <w:spacing w:val="-69"/>
        </w:rPr>
        <w:t xml:space="preserve"> </w:t>
      </w:r>
      <w:r>
        <w:rPr>
          <w:rFonts w:ascii="FangSong" w:hAnsi="FangSong" w:eastAsia="FangSong" w:cs="FangSong"/>
          <w:sz w:val="23"/>
          <w:szCs w:val="23"/>
          <w:spacing w:val="10"/>
        </w:rPr>
        <w:t>印刷费、邮电费、差旅费、培训费、委托业务</w:t>
      </w:r>
      <w:r>
        <w:rPr>
          <w:rFonts w:ascii="FangSong" w:hAnsi="FangSong" w:eastAsia="FangSong" w:cs="FangSong"/>
          <w:sz w:val="23"/>
          <w:szCs w:val="23"/>
        </w:rPr>
        <w:t xml:space="preserve"> </w:t>
      </w:r>
      <w:r>
        <w:rPr>
          <w:rFonts w:ascii="FangSong" w:hAnsi="FangSong" w:eastAsia="FangSong" w:cs="FangSong"/>
          <w:sz w:val="23"/>
          <w:szCs w:val="23"/>
          <w:spacing w:val="-3"/>
        </w:rPr>
        <w:t>费、其他交通费。</w:t>
      </w:r>
    </w:p>
    <w:p>
      <w:pPr>
        <w:ind w:left="1716"/>
        <w:spacing w:before="45" w:line="230" w:lineRule="exact"/>
        <w:outlineLvl w:val="1"/>
        <w:rPr>
          <w:rFonts w:ascii="Microsoft YaHei" w:hAnsi="Microsoft YaHei" w:eastAsia="Microsoft YaHei" w:cs="Microsoft YaHei"/>
          <w:sz w:val="22"/>
          <w:szCs w:val="22"/>
        </w:rPr>
      </w:pPr>
      <w:bookmarkStart w:name="bookmark23" w:id="63"/>
      <w:bookmarkEnd w:id="63"/>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64"/>
      <w:bookmarkEnd w:id="64"/>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65"/>
      <w:bookmarkEnd w:id="65"/>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137" w:firstLine="452"/>
        <w:spacing w:before="135" w:line="306"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137" w:firstLine="461"/>
        <w:spacing w:before="37" w:line="315" w:lineRule="auto"/>
        <w:rPr>
          <w:rFonts w:ascii="FangSong" w:hAnsi="FangSong" w:eastAsia="FangSong" w:cs="FangSong"/>
          <w:sz w:val="23"/>
          <w:szCs w:val="23"/>
        </w:rPr>
      </w:pPr>
      <w:r>
        <w:rPr>
          <w:rFonts w:ascii="FangSong" w:hAnsi="FangSong" w:eastAsia="FangSong" w:cs="FangSong"/>
          <w:sz w:val="23"/>
          <w:szCs w:val="23"/>
          <w:spacing w:val="8"/>
        </w:rPr>
        <w:t>因公出国（境）费支出0万元，与上年相同，主要原因是：本单位无因公出国（境</w:t>
      </w:r>
      <w:r>
        <w:rPr>
          <w:rFonts w:ascii="FangSong" w:hAnsi="FangSong" w:eastAsia="FangSong" w:cs="FangSong"/>
          <w:sz w:val="23"/>
          <w:szCs w:val="23"/>
          <w:spacing w:val="7"/>
        </w:rPr>
        <w:t>）支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26"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137" w:firstLine="458"/>
        <w:spacing w:before="126" w:line="315"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27"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137" w:firstLine="444"/>
        <w:spacing w:before="136" w:line="272"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1、因公出国（境）费支出0万元，出国团组共0个，0人次。主要用于：本单位无因公出</w:t>
      </w:r>
      <w:r>
        <w:rPr>
          <w:rFonts w:ascii="FangSong" w:hAnsi="FangSong" w:eastAsia="FangSong" w:cs="FangSong"/>
          <w:sz w:val="23"/>
          <w:szCs w:val="23"/>
        </w:rPr>
        <w:t xml:space="preserve"> </w:t>
      </w:r>
      <w:r>
        <w:rPr>
          <w:rFonts w:ascii="FangSong" w:hAnsi="FangSong" w:eastAsia="FangSong" w:cs="FangSong"/>
          <w:sz w:val="23"/>
          <w:szCs w:val="23"/>
          <w:spacing w:val="-6"/>
        </w:rPr>
        <w:t>国（境）支出。</w:t>
      </w:r>
    </w:p>
    <w:p>
      <w:pPr>
        <w:ind w:left="1270" w:right="1137" w:firstLine="450"/>
        <w:spacing w:before="12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spacing w:line="271" w:lineRule="auto"/>
        <w:sectPr>
          <w:headerReference w:type="default" r:id="rId20"/>
          <w:footerReference w:type="default" r:id="rId36"/>
          <w:pgSz w:w="11900" w:h="16840"/>
          <w:pgMar w:top="610" w:right="86" w:bottom="312" w:left="0" w:header="357" w:footer="153" w:gutter="0"/>
        </w:sectPr>
        <w:rPr>
          <w:rFonts w:ascii="FangSong" w:hAnsi="FangSong" w:eastAsia="FangSong" w:cs="FangSong"/>
          <w:sz w:val="23"/>
          <w:szCs w:val="23"/>
        </w:rPr>
      </w:pPr>
    </w:p>
    <w:p>
      <w:pPr>
        <w:pStyle w:val="BodyText"/>
        <w:spacing w:line="297" w:lineRule="auto"/>
        <w:rPr/>
      </w:pPr>
      <w:r/>
    </w:p>
    <w:p>
      <w:pPr>
        <w:pStyle w:val="BodyText"/>
        <w:spacing w:line="297" w:lineRule="auto"/>
        <w:rPr/>
      </w:pPr>
      <w:r/>
    </w:p>
    <w:p>
      <w:pPr>
        <w:ind w:left="1268" w:right="1137" w:firstLine="454"/>
        <w:spacing w:before="7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63" w:right="1136" w:firstLine="453"/>
        <w:spacing w:before="137"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次，其中外事接待费0万元，共接待0批次，0人次，主要是接待本单位无公务接待费支出；国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spacing w:val="8"/>
        </w:rPr>
        <w:t>（境）外接待费0万元，共接待国（境）外0批次，0人次，主要是本单位无国（境）外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ind w:left="1721"/>
        <w:spacing w:before="118" w:line="228" w:lineRule="exact"/>
        <w:outlineLvl w:val="1"/>
        <w:rPr>
          <w:rFonts w:ascii="Microsoft YaHei" w:hAnsi="Microsoft YaHei" w:eastAsia="Microsoft YaHei" w:cs="Microsoft YaHei"/>
          <w:sz w:val="22"/>
          <w:szCs w:val="22"/>
        </w:rPr>
      </w:pPr>
      <w:bookmarkStart w:name="bookmark26" w:id="66"/>
      <w:bookmarkEnd w:id="66"/>
      <w:r>
        <w:rPr>
          <w:rFonts w:ascii="Microsoft YaHei" w:hAnsi="Microsoft YaHei" w:eastAsia="Microsoft YaHei" w:cs="Microsoft YaHei"/>
          <w:sz w:val="22"/>
          <w:szCs w:val="22"/>
          <w:spacing w:val="8"/>
          <w:position w:val="-1"/>
        </w:rPr>
        <w:t>十、其他重要事项情况说明</w:t>
      </w:r>
    </w:p>
    <w:p>
      <w:pPr>
        <w:ind w:left="1726" w:right="6644" w:firstLine="8"/>
        <w:spacing w:before="173" w:line="276" w:lineRule="auto"/>
        <w:rPr>
          <w:rFonts w:ascii="FangSong" w:hAnsi="FangSong" w:eastAsia="FangSong" w:cs="FangSong"/>
          <w:sz w:val="23"/>
          <w:szCs w:val="23"/>
        </w:rPr>
      </w:pPr>
      <w:r>
        <w:rPr>
          <w:rFonts w:ascii="SimHei" w:hAnsi="SimHei" w:eastAsia="SimHei" w:cs="SimHei"/>
          <w:sz w:val="23"/>
          <w:szCs w:val="23"/>
          <w:spacing w:val="-2"/>
        </w:rPr>
        <w:t>（一）机关运行经费支出情况说明</w:t>
      </w:r>
      <w:r>
        <w:rPr>
          <w:rFonts w:ascii="SimHei" w:hAnsi="SimHei" w:eastAsia="SimHei" w:cs="SimHei"/>
          <w:sz w:val="23"/>
          <w:szCs w:val="23"/>
          <w:spacing w:val="13"/>
        </w:rPr>
        <w:t xml:space="preserve"> </w:t>
      </w:r>
      <w:r>
        <w:rPr>
          <w:rFonts w:ascii="FangSong" w:hAnsi="FangSong" w:eastAsia="FangSong" w:cs="FangSong"/>
          <w:sz w:val="23"/>
          <w:szCs w:val="23"/>
          <w:spacing w:val="-1"/>
        </w:rPr>
        <w:t>本部门无机关运行经费。</w:t>
      </w:r>
    </w:p>
    <w:p>
      <w:pPr>
        <w:ind w:left="1270" w:right="1137" w:firstLine="464"/>
        <w:spacing w:before="125" w:line="291" w:lineRule="auto"/>
        <w:rPr>
          <w:rFonts w:ascii="FangSong" w:hAnsi="FangSong" w:eastAsia="FangSong" w:cs="FangSong"/>
          <w:sz w:val="23"/>
          <w:szCs w:val="23"/>
        </w:rPr>
      </w:pPr>
      <w:r>
        <w:rPr>
          <w:rFonts w:ascii="SimHei" w:hAnsi="SimHei" w:eastAsia="SimHei" w:cs="SimHei"/>
          <w:sz w:val="23"/>
          <w:szCs w:val="23"/>
          <w:spacing w:val="5"/>
        </w:rPr>
        <w:t>（二）政府采购情况说明</w:t>
      </w:r>
      <w:r>
        <w:rPr>
          <w:rFonts w:ascii="FangSong" w:hAnsi="FangSong" w:eastAsia="FangSong" w:cs="FangSong"/>
          <w:sz w:val="23"/>
          <w:szCs w:val="23"/>
          <w:spacing w:val="5"/>
        </w:rPr>
        <w:t>2024年度政府采购支出总额4.99万元，其</w:t>
      </w:r>
      <w:r>
        <w:rPr>
          <w:rFonts w:ascii="FangSong" w:hAnsi="FangSong" w:eastAsia="FangSong" w:cs="FangSong"/>
          <w:sz w:val="23"/>
          <w:szCs w:val="23"/>
          <w:spacing w:val="4"/>
        </w:rPr>
        <w:t>中：政府采购货物支</w:t>
      </w:r>
      <w:r>
        <w:rPr>
          <w:rFonts w:ascii="FangSong" w:hAnsi="FangSong" w:eastAsia="FangSong" w:cs="FangSong"/>
          <w:sz w:val="23"/>
          <w:szCs w:val="23"/>
        </w:rPr>
        <w:t xml:space="preserve"> </w:t>
      </w:r>
      <w:r>
        <w:rPr>
          <w:rFonts w:ascii="FangSong" w:hAnsi="FangSong" w:eastAsia="FangSong" w:cs="FangSong"/>
          <w:sz w:val="23"/>
          <w:szCs w:val="23"/>
          <w:spacing w:val="2"/>
        </w:rPr>
        <w:t>出0.50万元、政府采购工程支出0万元、政府采购服务支出4.49万元。政府采购授予中小企业</w:t>
      </w:r>
      <w:r>
        <w:rPr>
          <w:rFonts w:ascii="FangSong" w:hAnsi="FangSong" w:eastAsia="FangSong" w:cs="FangSong"/>
          <w:sz w:val="23"/>
          <w:szCs w:val="23"/>
        </w:rPr>
        <w:t xml:space="preserve"> </w:t>
      </w:r>
      <w:r>
        <w:rPr>
          <w:rFonts w:ascii="FangSong" w:hAnsi="FangSong" w:eastAsia="FangSong" w:cs="FangSong"/>
          <w:sz w:val="23"/>
          <w:szCs w:val="23"/>
          <w:spacing w:val="-1"/>
        </w:rPr>
        <w:t>合同金额0万元。其中：授予小微企业合同金额0万元。</w:t>
      </w:r>
    </w:p>
    <w:p>
      <w:pPr>
        <w:ind w:left="1264" w:right="1137" w:firstLine="470"/>
        <w:spacing w:before="124" w:line="292" w:lineRule="auto"/>
        <w:rPr>
          <w:rFonts w:ascii="FangSong" w:hAnsi="FangSong" w:eastAsia="FangSong" w:cs="FangSong"/>
          <w:sz w:val="23"/>
          <w:szCs w:val="23"/>
        </w:rPr>
      </w:pPr>
      <w:r>
        <w:rPr>
          <w:rFonts w:ascii="SimHei" w:hAnsi="SimHei" w:eastAsia="SimHei" w:cs="SimHei"/>
          <w:sz w:val="23"/>
          <w:szCs w:val="23"/>
          <w:spacing w:val="6"/>
        </w:rPr>
        <w:t>（三）国有资产占用情况说明</w:t>
      </w:r>
      <w:r>
        <w:rPr>
          <w:rFonts w:ascii="FangSong" w:hAnsi="FangSong" w:eastAsia="FangSong" w:cs="FangSong"/>
          <w:sz w:val="23"/>
          <w:szCs w:val="23"/>
          <w:spacing w:val="6"/>
        </w:rPr>
        <w:t>截至2024年12月31</w:t>
      </w:r>
      <w:r>
        <w:rPr>
          <w:rFonts w:ascii="FangSong" w:hAnsi="FangSong" w:eastAsia="FangSong" w:cs="FangSong"/>
          <w:sz w:val="23"/>
          <w:szCs w:val="23"/>
          <w:spacing w:val="-43"/>
        </w:rPr>
        <w:t xml:space="preserve"> </w:t>
      </w:r>
      <w:r>
        <w:rPr>
          <w:rFonts w:ascii="FangSong" w:hAnsi="FangSong" w:eastAsia="FangSong" w:cs="FangSong"/>
          <w:sz w:val="23"/>
          <w:szCs w:val="23"/>
          <w:spacing w:val="6"/>
        </w:rPr>
        <w:t>日，本部门（单位</w:t>
      </w:r>
      <w:r>
        <w:rPr>
          <w:rFonts w:ascii="FangSong" w:hAnsi="FangSong" w:eastAsia="FangSong" w:cs="FangSong"/>
          <w:sz w:val="23"/>
          <w:szCs w:val="23"/>
          <w:spacing w:val="5"/>
        </w:rPr>
        <w:t>）共有车辆2辆。其</w:t>
      </w:r>
      <w:r>
        <w:rPr>
          <w:rFonts w:ascii="FangSong" w:hAnsi="FangSong" w:eastAsia="FangSong" w:cs="FangSong"/>
          <w:sz w:val="23"/>
          <w:szCs w:val="23"/>
        </w:rPr>
        <w:t xml:space="preserve"> </w:t>
      </w:r>
      <w:r>
        <w:rPr>
          <w:rFonts w:ascii="FangSong" w:hAnsi="FangSong" w:eastAsia="FangSong" w:cs="FangSong"/>
          <w:sz w:val="23"/>
          <w:szCs w:val="23"/>
          <w:spacing w:val="9"/>
        </w:rPr>
        <w:t>中</w:t>
      </w:r>
      <w:r>
        <w:rPr>
          <w:rFonts w:ascii="FangSong" w:hAnsi="FangSong" w:eastAsia="FangSong" w:cs="FangSong"/>
          <w:sz w:val="23"/>
          <w:szCs w:val="23"/>
          <w:spacing w:val="-68"/>
        </w:rPr>
        <w:t xml:space="preserve"> </w:t>
      </w:r>
      <w:r>
        <w:rPr>
          <w:rFonts w:ascii="FangSong" w:hAnsi="FangSong" w:eastAsia="FangSong" w:cs="FangSong"/>
          <w:sz w:val="23"/>
          <w:szCs w:val="23"/>
          <w:spacing w:val="9"/>
        </w:rPr>
        <w:t>：其他用车2辆</w:t>
      </w:r>
      <w:r>
        <w:rPr>
          <w:rFonts w:ascii="FangSong" w:hAnsi="FangSong" w:eastAsia="FangSong" w:cs="FangSong"/>
          <w:sz w:val="23"/>
          <w:szCs w:val="23"/>
          <w:spacing w:val="-69"/>
        </w:rPr>
        <w:t xml:space="preserve"> </w:t>
      </w:r>
      <w:r>
        <w:rPr>
          <w:rFonts w:ascii="FangSong" w:hAnsi="FangSong" w:eastAsia="FangSong" w:cs="FangSong"/>
          <w:sz w:val="23"/>
          <w:szCs w:val="23"/>
          <w:spacing w:val="9"/>
        </w:rPr>
        <w:t>，其他用车主要是其他</w:t>
      </w:r>
      <w:r>
        <w:rPr>
          <w:rFonts w:ascii="FangSong" w:hAnsi="FangSong" w:eastAsia="FangSong" w:cs="FangSong"/>
          <w:sz w:val="23"/>
          <w:szCs w:val="23"/>
          <w:spacing w:val="-68"/>
        </w:rPr>
        <w:t xml:space="preserve"> </w:t>
      </w:r>
      <w:r>
        <w:rPr>
          <w:rFonts w:ascii="FangSong" w:hAnsi="FangSong" w:eastAsia="FangSong" w:cs="FangSong"/>
          <w:sz w:val="23"/>
          <w:szCs w:val="23"/>
          <w:spacing w:val="9"/>
        </w:rPr>
        <w:t>；单</w:t>
      </w:r>
      <w:r>
        <w:rPr>
          <w:rFonts w:ascii="FangSong" w:hAnsi="FangSong" w:eastAsia="FangSong" w:cs="FangSong"/>
          <w:sz w:val="23"/>
          <w:szCs w:val="23"/>
          <w:spacing w:val="8"/>
        </w:rPr>
        <w:t>价100万元（含）</w:t>
      </w:r>
      <w:r>
        <w:rPr>
          <w:rFonts w:ascii="FangSong" w:hAnsi="FangSong" w:eastAsia="FangSong" w:cs="FangSong"/>
          <w:sz w:val="23"/>
          <w:szCs w:val="23"/>
          <w:spacing w:val="-47"/>
        </w:rPr>
        <w:t xml:space="preserve"> </w:t>
      </w:r>
      <w:r>
        <w:rPr>
          <w:rFonts w:ascii="FangSong" w:hAnsi="FangSong" w:eastAsia="FangSong" w:cs="FangSong"/>
          <w:sz w:val="23"/>
          <w:szCs w:val="23"/>
          <w:spacing w:val="8"/>
        </w:rPr>
        <w:t>以上设备（不含车辆）0台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734"/>
        <w:spacing w:before="118"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3"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137" w:hanging="5"/>
        <w:spacing w:before="134" w:line="317" w:lineRule="auto"/>
        <w:jc w:val="both"/>
        <w:rPr>
          <w:rFonts w:ascii="FangSong" w:hAnsi="FangSong" w:eastAsia="FangSong" w:cs="FangSong"/>
          <w:sz w:val="23"/>
          <w:szCs w:val="23"/>
        </w:rPr>
      </w:pPr>
      <w:r>
        <w:rPr>
          <w:rFonts w:ascii="FangSong" w:hAnsi="FangSong" w:eastAsia="FangSong" w:cs="FangSong"/>
          <w:sz w:val="23"/>
          <w:szCs w:val="23"/>
          <w:spacing w:val="4"/>
        </w:rPr>
        <w:t>2024年度二级项目绩效自评个数19个，涉及资金291.42万元：2个项目自</w:t>
      </w:r>
      <w:r>
        <w:rPr>
          <w:rFonts w:ascii="FangSong" w:hAnsi="FangSong" w:eastAsia="FangSong" w:cs="FangSong"/>
          <w:sz w:val="23"/>
          <w:szCs w:val="23"/>
          <w:spacing w:val="3"/>
        </w:rPr>
        <w:t>评等级为“优</w:t>
      </w:r>
      <w:r>
        <w:rPr>
          <w:rFonts w:ascii="FangSong" w:hAnsi="FangSong" w:eastAsia="FangSong" w:cs="FangSong"/>
          <w:sz w:val="23"/>
          <w:szCs w:val="23"/>
          <w:spacing w:val="-79"/>
        </w:rPr>
        <w:t xml:space="preserve"> </w:t>
      </w:r>
      <w:r>
        <w:rPr>
          <w:rFonts w:ascii="FangSong" w:hAnsi="FangSong" w:eastAsia="FangSong" w:cs="FangSong"/>
          <w:sz w:val="23"/>
          <w:szCs w:val="23"/>
          <w:spacing w:val="3"/>
        </w:rPr>
        <w:t>”，0</w:t>
      </w:r>
      <w:r>
        <w:rPr>
          <w:rFonts w:ascii="FangSong" w:hAnsi="FangSong" w:eastAsia="FangSong" w:cs="FangSong"/>
          <w:sz w:val="23"/>
          <w:szCs w:val="23"/>
        </w:rPr>
        <w:t xml:space="preserve"> </w:t>
      </w:r>
      <w:r>
        <w:rPr>
          <w:rFonts w:ascii="FangSong" w:hAnsi="FangSong" w:eastAsia="FangSong" w:cs="FangSong"/>
          <w:sz w:val="23"/>
          <w:szCs w:val="23"/>
        </w:rPr>
        <w:t>个项目自评等级为“</w:t>
      </w:r>
      <w:r>
        <w:rPr>
          <w:rFonts w:ascii="FangSong" w:hAnsi="FangSong" w:eastAsia="FangSong" w:cs="FangSong"/>
          <w:sz w:val="23"/>
          <w:szCs w:val="23"/>
          <w:spacing w:val="-60"/>
        </w:rPr>
        <w:t xml:space="preserve"> </w:t>
      </w:r>
      <w:r>
        <w:rPr>
          <w:rFonts w:ascii="FangSong" w:hAnsi="FangSong" w:eastAsia="FangSong" w:cs="FangSong"/>
          <w:sz w:val="23"/>
          <w:szCs w:val="23"/>
        </w:rPr>
        <w:t>良</w:t>
      </w:r>
      <w:r>
        <w:rPr>
          <w:rFonts w:ascii="FangSong" w:hAnsi="FangSong" w:eastAsia="FangSong" w:cs="FangSong"/>
          <w:sz w:val="23"/>
          <w:szCs w:val="23"/>
          <w:spacing w:val="-80"/>
        </w:rPr>
        <w:t xml:space="preserve"> </w:t>
      </w:r>
      <w:r>
        <w:rPr>
          <w:rFonts w:ascii="FangSong" w:hAnsi="FangSong" w:eastAsia="FangSong" w:cs="FangSong"/>
          <w:sz w:val="23"/>
          <w:szCs w:val="23"/>
        </w:rPr>
        <w:t>”，8个项目自评等级为“</w:t>
      </w:r>
      <w:r>
        <w:rPr>
          <w:rFonts w:ascii="FangSong" w:hAnsi="FangSong" w:eastAsia="FangSong" w:cs="FangSong"/>
          <w:sz w:val="23"/>
          <w:szCs w:val="23"/>
          <w:spacing w:val="-65"/>
        </w:rPr>
        <w:t xml:space="preserve"> </w:t>
      </w:r>
      <w:r>
        <w:rPr>
          <w:rFonts w:ascii="FangSong" w:hAnsi="FangSong" w:eastAsia="FangSong" w:cs="FangSong"/>
          <w:sz w:val="23"/>
          <w:szCs w:val="23"/>
        </w:rPr>
        <w:t>中</w:t>
      </w:r>
      <w:r>
        <w:rPr>
          <w:rFonts w:ascii="FangSong" w:hAnsi="FangSong" w:eastAsia="FangSong" w:cs="FangSong"/>
          <w:sz w:val="23"/>
          <w:szCs w:val="23"/>
          <w:spacing w:val="-79"/>
        </w:rPr>
        <w:t xml:space="preserve"> </w:t>
      </w:r>
      <w:r>
        <w:rPr>
          <w:rFonts w:ascii="FangSong" w:hAnsi="FangSong" w:eastAsia="FangSong" w:cs="FangSong"/>
          <w:sz w:val="23"/>
          <w:szCs w:val="23"/>
        </w:rPr>
        <w:t>”，9个项目自评等级为“差</w:t>
      </w:r>
      <w:r>
        <w:rPr>
          <w:rFonts w:ascii="FangSong" w:hAnsi="FangSong" w:eastAsia="FangSong" w:cs="FangSong"/>
          <w:sz w:val="23"/>
          <w:szCs w:val="23"/>
          <w:spacing w:val="-79"/>
        </w:rPr>
        <w:t xml:space="preserve"> </w:t>
      </w:r>
      <w:r>
        <w:rPr>
          <w:rFonts w:ascii="FangSong" w:hAnsi="FangSong" w:eastAsia="FangSong" w:cs="FangSong"/>
          <w:sz w:val="23"/>
          <w:szCs w:val="23"/>
        </w:rPr>
        <w:t>”。对</w:t>
      </w:r>
      <w:r>
        <w:rPr>
          <w:rFonts w:ascii="FangSong" w:hAnsi="FangSong" w:eastAsia="FangSong" w:cs="FangSong"/>
          <w:sz w:val="23"/>
          <w:szCs w:val="23"/>
          <w:spacing w:val="-1"/>
        </w:rPr>
        <w:t>于自</w:t>
      </w:r>
      <w:r>
        <w:rPr>
          <w:rFonts w:ascii="FangSong" w:hAnsi="FangSong" w:eastAsia="FangSong" w:cs="FangSong"/>
          <w:sz w:val="23"/>
          <w:szCs w:val="23"/>
        </w:rPr>
        <w:t xml:space="preserve"> </w:t>
      </w:r>
      <w:r>
        <w:rPr>
          <w:rFonts w:ascii="FangSong" w:hAnsi="FangSong" w:eastAsia="FangSong" w:cs="FangSong"/>
          <w:sz w:val="23"/>
          <w:szCs w:val="23"/>
          <w:spacing w:val="4"/>
        </w:rPr>
        <w:t>评结果为“差</w:t>
      </w:r>
      <w:r>
        <w:rPr>
          <w:rFonts w:ascii="FangSong" w:hAnsi="FangSong" w:eastAsia="FangSong" w:cs="FangSong"/>
          <w:sz w:val="23"/>
          <w:szCs w:val="23"/>
          <w:spacing w:val="-65"/>
        </w:rPr>
        <w:t xml:space="preserve"> </w:t>
      </w:r>
      <w:r>
        <w:rPr>
          <w:rFonts w:ascii="FangSong" w:hAnsi="FangSong" w:eastAsia="FangSong" w:cs="FangSong"/>
          <w:sz w:val="23"/>
          <w:szCs w:val="23"/>
          <w:spacing w:val="4"/>
        </w:rPr>
        <w:t>”的项目，采取的改进管理措施为健全项目管理制度，加强内部控制和进度管</w:t>
      </w:r>
      <w:r>
        <w:rPr>
          <w:rFonts w:ascii="FangSong" w:hAnsi="FangSong" w:eastAsia="FangSong" w:cs="FangSong"/>
          <w:sz w:val="23"/>
          <w:szCs w:val="23"/>
        </w:rPr>
        <w:t xml:space="preserve"> </w:t>
      </w:r>
      <w:r>
        <w:rPr>
          <w:rFonts w:ascii="FangSong" w:hAnsi="FangSong" w:eastAsia="FangSong" w:cs="FangSong"/>
          <w:sz w:val="23"/>
          <w:szCs w:val="23"/>
          <w:spacing w:val="-1"/>
        </w:rPr>
        <w:t>理，发现问题及时处理。</w:t>
      </w:r>
    </w:p>
    <w:p>
      <w:pPr>
        <w:ind w:left="1264" w:right="7567" w:firstLine="455"/>
        <w:spacing w:before="32" w:line="306"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2"/>
        </w:rPr>
        <w:t xml:space="preserve">  </w:t>
      </w:r>
      <w:r>
        <w:rPr>
          <w:rFonts w:ascii="FangSong" w:hAnsi="FangSong" w:eastAsia="FangSong" w:cs="FangSong"/>
          <w:sz w:val="23"/>
          <w:szCs w:val="23"/>
          <w:spacing w:val="-1"/>
        </w:rPr>
        <w:t>本单位无其他需要说明的事项</w:t>
      </w:r>
    </w:p>
    <w:p>
      <w:pPr>
        <w:spacing w:line="306" w:lineRule="auto"/>
        <w:sectPr>
          <w:headerReference w:type="default" r:id="rId37"/>
          <w:footerReference w:type="default" r:id="rId38"/>
          <w:pgSz w:w="11900" w:h="16840"/>
          <w:pgMar w:top="610" w:right="86" w:bottom="312" w:left="0" w:header="357" w:footer="153" w:gutter="0"/>
        </w:sectPr>
        <w:rPr>
          <w:rFonts w:ascii="FangSong" w:hAnsi="FangSong" w:eastAsia="FangSong" w:cs="FangSong"/>
          <w:sz w:val="23"/>
          <w:szCs w:val="23"/>
        </w:rPr>
      </w:pPr>
    </w:p>
    <w:p>
      <w:pPr>
        <w:pStyle w:val="BodyText"/>
        <w:spacing w:line="271"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67"/>
      <w:bookmarkEnd w:id="67"/>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137"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137"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137" w:firstLine="1"/>
        <w:spacing w:before="122" w:line="307"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137" w:firstLine="3"/>
        <w:spacing w:before="46" w:line="307"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137" w:hanging="5"/>
        <w:spacing w:before="37" w:line="315"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137" w:hanging="15"/>
        <w:spacing w:before="27"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8"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137"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4"/>
        <w:spacing w:before="164" w:line="221" w:lineRule="auto"/>
        <w:rPr>
          <w:rFonts w:ascii="FangSong" w:hAnsi="FangSong" w:eastAsia="FangSong" w:cs="FangSong"/>
          <w:sz w:val="23"/>
          <w:szCs w:val="23"/>
        </w:rPr>
      </w:pPr>
      <w:r>
        <w:rPr>
          <w:rFonts w:ascii="FangSong" w:hAnsi="FangSong" w:eastAsia="FangSong" w:cs="FangSong"/>
          <w:sz w:val="23"/>
          <w:szCs w:val="23"/>
          <w:spacing w:val="-1"/>
        </w:rPr>
        <w:t>本单位无自行增加使用的预算支出科目</w:t>
      </w:r>
    </w:p>
    <w:p>
      <w:pPr>
        <w:ind w:left="5217"/>
        <w:spacing w:before="153" w:line="227" w:lineRule="exact"/>
        <w:outlineLvl w:val="0"/>
        <w:rPr>
          <w:rFonts w:ascii="Microsoft YaHei" w:hAnsi="Microsoft YaHei" w:eastAsia="Microsoft YaHei" w:cs="Microsoft YaHei"/>
          <w:sz w:val="22"/>
          <w:szCs w:val="22"/>
        </w:rPr>
      </w:pPr>
      <w:bookmarkStart w:name="bookmark28" w:id="68"/>
      <w:bookmarkEnd w:id="68"/>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18"/>
          <w:footerReference w:type="default" r:id="rId39"/>
          <w:pgSz w:w="11900" w:h="16840"/>
          <w:pgMar w:top="610" w:right="86" w:bottom="312" w:left="0" w:header="357" w:footer="153" w:gutter="0"/>
        </w:sectPr>
        <w:rPr>
          <w:rFonts w:ascii="Microsoft YaHei" w:hAnsi="Microsoft YaHei" w:eastAsia="Microsoft YaHei" w:cs="Microsoft YaHei"/>
          <w:sz w:val="22"/>
          <w:szCs w:val="22"/>
        </w:rPr>
      </w:pPr>
    </w:p>
    <w:p>
      <w:pPr>
        <w:pStyle w:val="BodyText"/>
        <w:spacing w:line="293" w:lineRule="auto"/>
        <w:rPr/>
      </w:pPr>
      <w:r>
        <w:pict>
          <v:shape id="_x0000_s314" style="position:absolute;margin-left:86.92pt;margin-top:44.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16" style="position:absolute;margin-left:391.92pt;margin-top:228.075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318" style="position:absolute;margin-left:86.92pt;margin-top:472.075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 name="IM 2"/>
            <wp:cNvGraphicFramePr/>
            <a:graphic>
              <a:graphicData uri="http://schemas.openxmlformats.org/drawingml/2006/picture">
                <pic:pic>
                  <pic:nvPicPr>
                    <pic:cNvPr id="2" name="IM 2"/>
                    <pic:cNvPicPr/>
                  </pic:nvPicPr>
                  <pic:blipFill>
                    <a:blip r:embed="rId42"/>
                    <a:stretch>
                      <a:fillRect/>
                    </a:stretch>
                  </pic:blipFill>
                  <pic:spPr>
                    <a:xfrm rot="0">
                      <a:off x="0" y="0"/>
                      <a:ext cx="4297676" cy="6879028"/>
                    </a:xfrm>
                    <a:prstGeom prst="rect">
                      <a:avLst/>
                    </a:prstGeom>
                  </pic:spPr>
                </pic:pic>
              </a:graphicData>
            </a:graphic>
          </wp:inline>
        </w:drawing>
      </w:r>
    </w:p>
    <w:p>
      <w:pPr>
        <w:spacing w:line="10834" w:lineRule="exact"/>
        <w:sectPr>
          <w:headerReference w:type="default" r:id="rId40"/>
          <w:footerReference w:type="default" r:id="rId41"/>
          <w:pgSz w:w="11900" w:h="16840"/>
          <w:pgMar w:top="610" w:right="86" w:bottom="312" w:left="0" w:header="357" w:footer="153" w:gutter="0"/>
        </w:sectPr>
        <w:rPr/>
      </w:pPr>
    </w:p>
    <w:p>
      <w:pPr>
        <w:pStyle w:val="BodyText"/>
        <w:spacing w:line="293" w:lineRule="auto"/>
        <w:rPr/>
      </w:pPr>
      <w:r>
        <w:pict>
          <v:shape id="_x0000_s320" style="position:absolute;margin-left:86.92pt;margin-top:44.1055pt;mso-position-vertical-relative:page;mso-position-horizontal-relative:page;width:119.4pt;height:18.85pt;z-index:25168179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22" style="position:absolute;margin-left:86.92pt;margin-top:472.075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324" style="position:absolute;margin-left:391.92pt;margin-top:228.075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4" name="IM 4"/>
            <wp:cNvGraphicFramePr/>
            <a:graphic>
              <a:graphicData uri="http://schemas.openxmlformats.org/drawingml/2006/picture">
                <pic:pic>
                  <pic:nvPicPr>
                    <pic:cNvPr id="4" name="IM 4"/>
                    <pic:cNvPicPr/>
                  </pic:nvPicPr>
                  <pic:blipFill>
                    <a:blip r:embed="rId44"/>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43"/>
          <w:pgSz w:w="11900" w:h="16840"/>
          <w:pgMar w:top="610" w:right="86" w:bottom="312" w:left="0" w:header="357" w:footer="153" w:gutter="0"/>
        </w:sectPr>
        <w:rPr/>
      </w:pPr>
    </w:p>
    <w:p>
      <w:pPr>
        <w:pStyle w:val="BodyText"/>
        <w:spacing w:line="293" w:lineRule="auto"/>
        <w:rPr/>
      </w:pPr>
      <w:r>
        <w:pict>
          <v:shape id="_x0000_s326" style="position:absolute;margin-left:86.92pt;margin-top:44.1055pt;mso-position-vertical-relative:page;mso-position-horizontal-relative:page;width:119.4pt;height:18.85pt;z-index:25168486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28" style="position:absolute;margin-left:391.92pt;margin-top:228.075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330" style="position:absolute;margin-left:86.92pt;margin-top:472.075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6" name="IM 6"/>
            <wp:cNvGraphicFramePr/>
            <a:graphic>
              <a:graphicData uri="http://schemas.openxmlformats.org/drawingml/2006/picture">
                <pic:pic>
                  <pic:nvPicPr>
                    <pic:cNvPr id="6" name="IM 6"/>
                    <pic:cNvPicPr/>
                  </pic:nvPicPr>
                  <pic:blipFill>
                    <a:blip r:embed="rId46"/>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45"/>
          <w:pgSz w:w="11900" w:h="16840"/>
          <w:pgMar w:top="610" w:right="86" w:bottom="312" w:left="0" w:header="357" w:footer="153" w:gutter="0"/>
        </w:sectPr>
        <w:rPr/>
      </w:pPr>
    </w:p>
    <w:p>
      <w:pPr>
        <w:pStyle w:val="BodyText"/>
        <w:spacing w:line="293" w:lineRule="auto"/>
        <w:rPr/>
      </w:pPr>
      <w:r>
        <w:pict>
          <v:shape id="_x0000_s332" style="position:absolute;margin-left:86.92pt;margin-top:44.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34" style="position:absolute;margin-left:86.92pt;margin-top:472.075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36" style="position:absolute;margin-left:391.92pt;margin-top:228.075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8" name="IM 8"/>
            <wp:cNvGraphicFramePr/>
            <a:graphic>
              <a:graphicData uri="http://schemas.openxmlformats.org/drawingml/2006/picture">
                <pic:pic>
                  <pic:nvPicPr>
                    <pic:cNvPr id="8" name="IM 8"/>
                    <pic:cNvPicPr/>
                  </pic:nvPicPr>
                  <pic:blipFill>
                    <a:blip r:embed="rId48"/>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47"/>
          <w:pgSz w:w="11900" w:h="16840"/>
          <w:pgMar w:top="610" w:right="86" w:bottom="312" w:left="0" w:header="357" w:footer="153" w:gutter="0"/>
        </w:sectPr>
        <w:rPr/>
      </w:pPr>
    </w:p>
    <w:p>
      <w:pPr>
        <w:pStyle w:val="BodyText"/>
        <w:spacing w:line="293" w:lineRule="auto"/>
        <w:rPr/>
      </w:pPr>
      <w:r>
        <w:pict>
          <v:shape id="_x0000_s338" style="position:absolute;margin-left:86.92pt;margin-top:44.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40" style="position:absolute;margin-left:86.92pt;margin-top:472.075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342" style="position:absolute;margin-left:391.92pt;margin-top:228.075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0" name="IM 10"/>
            <wp:cNvGraphicFramePr/>
            <a:graphic>
              <a:graphicData uri="http://schemas.openxmlformats.org/drawingml/2006/picture">
                <pic:pic>
                  <pic:nvPicPr>
                    <pic:cNvPr id="10" name="IM 10"/>
                    <pic:cNvPicPr/>
                  </pic:nvPicPr>
                  <pic:blipFill>
                    <a:blip r:embed="rId50"/>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49"/>
          <w:pgSz w:w="11900" w:h="16840"/>
          <w:pgMar w:top="610" w:right="86" w:bottom="312" w:left="0" w:header="357" w:footer="153" w:gutter="0"/>
        </w:sectPr>
        <w:rPr/>
      </w:pPr>
    </w:p>
    <w:p>
      <w:pPr>
        <w:pStyle w:val="BodyText"/>
        <w:spacing w:line="293" w:lineRule="auto"/>
        <w:rPr/>
      </w:pPr>
      <w:r>
        <w:pict>
          <v:shape id="_x0000_s344" style="position:absolute;margin-left:86.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46" style="position:absolute;margin-left:86.92pt;margin-top:472.075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48" style="position:absolute;margin-left:391.92pt;margin-top:228.075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2" name="IM 12"/>
            <wp:cNvGraphicFramePr/>
            <a:graphic>
              <a:graphicData uri="http://schemas.openxmlformats.org/drawingml/2006/picture">
                <pic:pic>
                  <pic:nvPicPr>
                    <pic:cNvPr id="12" name="IM 12"/>
                    <pic:cNvPicPr/>
                  </pic:nvPicPr>
                  <pic:blipFill>
                    <a:blip r:embed="rId52"/>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51"/>
          <w:pgSz w:w="11900" w:h="16840"/>
          <w:pgMar w:top="610" w:right="86" w:bottom="312" w:left="0" w:header="357" w:footer="153" w:gutter="0"/>
        </w:sectPr>
        <w:rPr/>
      </w:pPr>
    </w:p>
    <w:p>
      <w:pPr>
        <w:pStyle w:val="BodyText"/>
        <w:spacing w:line="293" w:lineRule="auto"/>
        <w:rPr/>
      </w:pPr>
      <w:r>
        <w:pict>
          <v:shape id="_x0000_s350" style="position:absolute;margin-left:86.92pt;margin-top:44.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52" style="position:absolute;margin-left:86.92pt;margin-top:472.075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354" style="position:absolute;margin-left:391.92pt;margin-top:228.075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4" name="IM 14"/>
            <wp:cNvGraphicFramePr/>
            <a:graphic>
              <a:graphicData uri="http://schemas.openxmlformats.org/drawingml/2006/picture">
                <pic:pic>
                  <pic:nvPicPr>
                    <pic:cNvPr id="14" name="IM 14"/>
                    <pic:cNvPicPr/>
                  </pic:nvPicPr>
                  <pic:blipFill>
                    <a:blip r:embed="rId54"/>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53"/>
          <w:pgSz w:w="11900" w:h="16840"/>
          <w:pgMar w:top="610" w:right="86" w:bottom="312" w:left="0" w:header="357" w:footer="153" w:gutter="0"/>
        </w:sectPr>
        <w:rPr/>
      </w:pPr>
    </w:p>
    <w:p>
      <w:pPr>
        <w:pStyle w:val="BodyText"/>
        <w:spacing w:line="293" w:lineRule="auto"/>
        <w:rPr/>
      </w:pPr>
      <w:r>
        <w:pict>
          <v:shape id="_x0000_s356" style="position:absolute;margin-left:86.92pt;margin-top:44.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58" style="position:absolute;margin-left:391.92pt;margin-top:228.075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60" style="position:absolute;margin-left:86.92pt;margin-top:472.075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6" name="IM 16"/>
            <wp:cNvGraphicFramePr/>
            <a:graphic>
              <a:graphicData uri="http://schemas.openxmlformats.org/drawingml/2006/picture">
                <pic:pic>
                  <pic:nvPicPr>
                    <pic:cNvPr id="16" name="IM 16"/>
                    <pic:cNvPicPr/>
                  </pic:nvPicPr>
                  <pic:blipFill>
                    <a:blip r:embed="rId56"/>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55"/>
          <w:pgSz w:w="11900" w:h="16840"/>
          <w:pgMar w:top="610" w:right="86" w:bottom="312" w:left="0" w:header="357" w:footer="153" w:gutter="0"/>
        </w:sectPr>
        <w:rPr/>
      </w:pPr>
    </w:p>
    <w:p>
      <w:pPr>
        <w:pStyle w:val="BodyText"/>
        <w:spacing w:line="293" w:lineRule="auto"/>
        <w:rPr/>
      </w:pPr>
      <w:r>
        <w:pict>
          <v:shape id="_x0000_s362" style="position:absolute;margin-left:86.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64" style="position:absolute;margin-left:391.92pt;margin-top:228.075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66" style="position:absolute;margin-left:86.92pt;margin-top:472.075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8" name="IM 18"/>
            <wp:cNvGraphicFramePr/>
            <a:graphic>
              <a:graphicData uri="http://schemas.openxmlformats.org/drawingml/2006/picture">
                <pic:pic>
                  <pic:nvPicPr>
                    <pic:cNvPr id="18" name="IM 18"/>
                    <pic:cNvPicPr/>
                  </pic:nvPicPr>
                  <pic:blipFill>
                    <a:blip r:embed="rId58"/>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57"/>
          <w:pgSz w:w="11900" w:h="16840"/>
          <w:pgMar w:top="610" w:right="86" w:bottom="312" w:left="0" w:header="357" w:footer="153" w:gutter="0"/>
        </w:sectPr>
        <w:rPr/>
      </w:pPr>
    </w:p>
    <w:p>
      <w:pPr>
        <w:pStyle w:val="BodyText"/>
        <w:spacing w:line="293" w:lineRule="auto"/>
        <w:rPr/>
      </w:pPr>
      <w:r>
        <w:pict>
          <v:shape id="_x0000_s368" style="position:absolute;margin-left:86.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70" style="position:absolute;margin-left:391.92pt;margin-top:228.075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72" style="position:absolute;margin-left:86.92pt;margin-top:472.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0" name="IM 20"/>
            <wp:cNvGraphicFramePr/>
            <a:graphic>
              <a:graphicData uri="http://schemas.openxmlformats.org/drawingml/2006/picture">
                <pic:pic>
                  <pic:nvPicPr>
                    <pic:cNvPr id="20" name="IM 20"/>
                    <pic:cNvPicPr/>
                  </pic:nvPicPr>
                  <pic:blipFill>
                    <a:blip r:embed="rId60"/>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59"/>
          <w:pgSz w:w="11900" w:h="16840"/>
          <w:pgMar w:top="610" w:right="86" w:bottom="312" w:left="0" w:header="357" w:footer="153" w:gutter="0"/>
        </w:sectPr>
        <w:rPr/>
      </w:pPr>
    </w:p>
    <w:p>
      <w:pPr>
        <w:pStyle w:val="BodyText"/>
        <w:spacing w:line="293" w:lineRule="auto"/>
        <w:rPr/>
      </w:pPr>
      <w:r>
        <w:pict>
          <v:shape id="_x0000_s374" style="position:absolute;margin-left:86.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76" style="position:absolute;margin-left:391.92pt;margin-top:228.075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78" style="position:absolute;margin-left:86.92pt;margin-top:472.075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2" name="IM 22"/>
            <wp:cNvGraphicFramePr/>
            <a:graphic>
              <a:graphicData uri="http://schemas.openxmlformats.org/drawingml/2006/picture">
                <pic:pic>
                  <pic:nvPicPr>
                    <pic:cNvPr id="22" name="IM 22"/>
                    <pic:cNvPicPr/>
                  </pic:nvPicPr>
                  <pic:blipFill>
                    <a:blip r:embed="rId62"/>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1"/>
          <w:pgSz w:w="11900" w:h="16840"/>
          <w:pgMar w:top="610" w:right="86" w:bottom="312" w:left="0" w:header="357" w:footer="153" w:gutter="0"/>
        </w:sectPr>
        <w:rPr/>
      </w:pPr>
    </w:p>
    <w:p>
      <w:pPr>
        <w:pStyle w:val="BodyText"/>
        <w:spacing w:line="293" w:lineRule="auto"/>
        <w:rPr/>
      </w:pPr>
      <w:r>
        <w:pict>
          <v:shape id="_x0000_s380" style="position:absolute;margin-left:86.92pt;margin-top:44.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82" style="position:absolute;margin-left:391.92pt;margin-top:228.075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84" style="position:absolute;margin-left:86.92pt;margin-top:472.075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4" name="IM 24"/>
            <wp:cNvGraphicFramePr/>
            <a:graphic>
              <a:graphicData uri="http://schemas.openxmlformats.org/drawingml/2006/picture">
                <pic:pic>
                  <pic:nvPicPr>
                    <pic:cNvPr id="24" name="IM 24"/>
                    <pic:cNvPicPr/>
                  </pic:nvPicPr>
                  <pic:blipFill>
                    <a:blip r:embed="rId64"/>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3"/>
          <w:pgSz w:w="11900" w:h="16840"/>
          <w:pgMar w:top="610" w:right="86" w:bottom="312" w:left="0" w:header="357" w:footer="153" w:gutter="0"/>
        </w:sectPr>
        <w:rPr/>
      </w:pPr>
    </w:p>
    <w:p>
      <w:pPr>
        <w:pStyle w:val="BodyText"/>
        <w:spacing w:line="293" w:lineRule="auto"/>
        <w:rPr/>
      </w:pPr>
      <w:r>
        <w:pict>
          <v:shape id="_x0000_s386" style="position:absolute;margin-left:86.92pt;margin-top:44.1055pt;mso-position-vertical-relative:page;mso-position-horizontal-relative:page;width:119.4pt;height:18.85pt;z-index:25171558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88" style="position:absolute;margin-left:86.92pt;margin-top:472.075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390" style="position:absolute;margin-left:391.92pt;margin-top:228.075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6" name="IM 26"/>
            <wp:cNvGraphicFramePr/>
            <a:graphic>
              <a:graphicData uri="http://schemas.openxmlformats.org/drawingml/2006/picture">
                <pic:pic>
                  <pic:nvPicPr>
                    <pic:cNvPr id="26" name="IM 26"/>
                    <pic:cNvPicPr/>
                  </pic:nvPicPr>
                  <pic:blipFill>
                    <a:blip r:embed="rId66"/>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5"/>
          <w:pgSz w:w="11900" w:h="16840"/>
          <w:pgMar w:top="610" w:right="86" w:bottom="312" w:left="0" w:header="357" w:footer="153" w:gutter="0"/>
        </w:sectPr>
        <w:rPr/>
      </w:pPr>
    </w:p>
    <w:p>
      <w:pPr>
        <w:pStyle w:val="BodyText"/>
        <w:spacing w:line="293" w:lineRule="auto"/>
        <w:rPr/>
      </w:pPr>
      <w:r>
        <w:pict>
          <v:shape id="_x0000_s392" style="position:absolute;margin-left:86.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94" style="position:absolute;margin-left:391.92pt;margin-top:228.075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96" style="position:absolute;margin-left:86.92pt;margin-top:472.075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8" name="IM 28"/>
            <wp:cNvGraphicFramePr/>
            <a:graphic>
              <a:graphicData uri="http://schemas.openxmlformats.org/drawingml/2006/picture">
                <pic:pic>
                  <pic:nvPicPr>
                    <pic:cNvPr id="28" name="IM 28"/>
                    <pic:cNvPicPr/>
                  </pic:nvPicPr>
                  <pic:blipFill>
                    <a:blip r:embed="rId68"/>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7"/>
          <w:pgSz w:w="11900" w:h="16840"/>
          <w:pgMar w:top="610" w:right="86" w:bottom="312" w:left="0" w:header="357" w:footer="153" w:gutter="0"/>
        </w:sectPr>
        <w:rPr/>
      </w:pPr>
    </w:p>
    <w:p>
      <w:pPr>
        <w:pStyle w:val="BodyText"/>
        <w:spacing w:line="293" w:lineRule="auto"/>
        <w:rPr/>
      </w:pPr>
      <w:r>
        <w:pict>
          <v:shape id="_x0000_s398" style="position:absolute;margin-left:86.92pt;margin-top:44.1055pt;mso-position-vertical-relative:page;mso-position-horizontal-relative:page;width:119.4pt;height:18.85pt;z-index:25172377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400" style="position:absolute;margin-left:86.92pt;margin-top:472.075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402" style="position:absolute;margin-left:391.92pt;margin-top:228.075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0" name="IM 30"/>
            <wp:cNvGraphicFramePr/>
            <a:graphic>
              <a:graphicData uri="http://schemas.openxmlformats.org/drawingml/2006/picture">
                <pic:pic>
                  <pic:nvPicPr>
                    <pic:cNvPr id="30" name="IM 30"/>
                    <pic:cNvPicPr/>
                  </pic:nvPicPr>
                  <pic:blipFill>
                    <a:blip r:embed="rId70"/>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9"/>
          <w:pgSz w:w="11900" w:h="16840"/>
          <w:pgMar w:top="610" w:right="86" w:bottom="312" w:left="0" w:header="357" w:footer="153" w:gutter="0"/>
        </w:sectPr>
        <w:rPr/>
      </w:pPr>
    </w:p>
    <w:p>
      <w:pPr>
        <w:pStyle w:val="BodyText"/>
        <w:spacing w:line="293" w:lineRule="auto"/>
        <w:rPr/>
      </w:pPr>
      <w:r>
        <w:pict>
          <v:shape id="_x0000_s404" style="position:absolute;margin-left:86.92pt;margin-top:44.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406" style="position:absolute;margin-left:391.92pt;margin-top:228.075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408" style="position:absolute;margin-left:86.92pt;margin-top:472.075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2" name="IM 32"/>
            <wp:cNvGraphicFramePr/>
            <a:graphic>
              <a:graphicData uri="http://schemas.openxmlformats.org/drawingml/2006/picture">
                <pic:pic>
                  <pic:nvPicPr>
                    <pic:cNvPr id="32" name="IM 32"/>
                    <pic:cNvPicPr/>
                  </pic:nvPicPr>
                  <pic:blipFill>
                    <a:blip r:embed="rId72"/>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71"/>
          <w:pgSz w:w="11900" w:h="16840"/>
          <w:pgMar w:top="610" w:right="86" w:bottom="312" w:left="0" w:header="357" w:footer="153" w:gutter="0"/>
        </w:sectPr>
        <w:rPr/>
      </w:pPr>
    </w:p>
    <w:p>
      <w:pPr>
        <w:pStyle w:val="BodyText"/>
        <w:spacing w:line="293" w:lineRule="auto"/>
        <w:rPr/>
      </w:pPr>
      <w:r>
        <w:pict>
          <v:shape id="_x0000_s410" style="position:absolute;margin-left:86.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412" style="position:absolute;margin-left:391.92pt;margin-top:228.075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414" style="position:absolute;margin-left:86.92pt;margin-top:472.075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4" name="IM 34"/>
            <wp:cNvGraphicFramePr/>
            <a:graphic>
              <a:graphicData uri="http://schemas.openxmlformats.org/drawingml/2006/picture">
                <pic:pic>
                  <pic:nvPicPr>
                    <pic:cNvPr id="34" name="IM 34"/>
                    <pic:cNvPicPr/>
                  </pic:nvPicPr>
                  <pic:blipFill>
                    <a:blip r:embed="rId74"/>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73"/>
          <w:pgSz w:w="11900" w:h="16840"/>
          <w:pgMar w:top="610" w:right="86" w:bottom="312" w:left="0" w:header="357" w:footer="153" w:gutter="0"/>
        </w:sectPr>
        <w:rPr/>
      </w:pPr>
    </w:p>
    <w:p>
      <w:pPr>
        <w:pStyle w:val="BodyText"/>
        <w:spacing w:line="293" w:lineRule="auto"/>
        <w:rPr/>
      </w:pPr>
      <w:r>
        <w:pict>
          <v:shape id="_x0000_s416" style="position:absolute;margin-left:86.92pt;margin-top:44.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418" style="position:absolute;margin-left:391.92pt;margin-top:228.075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420" style="position:absolute;margin-left:86.92pt;margin-top:472.075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36" name="IM 36"/>
            <wp:cNvGraphicFramePr/>
            <a:graphic>
              <a:graphicData uri="http://schemas.openxmlformats.org/drawingml/2006/picture">
                <pic:pic>
                  <pic:nvPicPr>
                    <pic:cNvPr id="36" name="IM 36"/>
                    <pic:cNvPicPr/>
                  </pic:nvPicPr>
                  <pic:blipFill>
                    <a:blip r:embed="rId76"/>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75"/>
          <w:pgSz w:w="11900" w:h="16840"/>
          <w:pgMar w:top="610" w:right="86" w:bottom="312" w:left="0" w:header="357" w:footer="153" w:gutter="0"/>
        </w:sectPr>
        <w:rPr/>
      </w:pPr>
    </w:p>
    <w:p>
      <w:pPr>
        <w:pStyle w:val="BodyText"/>
        <w:spacing w:line="293" w:lineRule="auto"/>
        <w:rPr/>
      </w:pPr>
      <w:r>
        <w:pict>
          <v:shape id="_x0000_s422" style="position:absolute;margin-left:86.92pt;margin-top:44.1055pt;mso-position-vertical-relative:page;mso-position-horizontal-relative:page;width:119.4pt;height:18.85pt;z-index:25173606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424" style="position:absolute;margin-left:86.92pt;margin-top:472.075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426" style="position:absolute;margin-left:391.92pt;margin-top:228.075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38" name="IM 38"/>
            <wp:cNvGraphicFramePr/>
            <a:graphic>
              <a:graphicData uri="http://schemas.openxmlformats.org/drawingml/2006/picture">
                <pic:pic>
                  <pic:nvPicPr>
                    <pic:cNvPr id="38" name="IM 38"/>
                    <pic:cNvPicPr/>
                  </pic:nvPicPr>
                  <pic:blipFill>
                    <a:blip r:embed="rId78"/>
                    <a:stretch>
                      <a:fillRect/>
                    </a:stretch>
                  </pic:blipFill>
                  <pic:spPr>
                    <a:xfrm rot="0">
                      <a:off x="0" y="0"/>
                      <a:ext cx="4297676" cy="6879028"/>
                    </a:xfrm>
                    <a:prstGeom prst="rect">
                      <a:avLst/>
                    </a:prstGeom>
                  </pic:spPr>
                </pic:pic>
              </a:graphicData>
            </a:graphic>
          </wp:inline>
        </w:drawing>
      </w:r>
    </w:p>
    <w:sectPr>
      <w:footerReference w:type="default" r:id="rId77"/>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-40-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54" style="position:absolute;margin-left:86.92pt;margin-top:26.2223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493.28pt;margin-top:49.1801pt;mso-position-vertical-relative:page;mso-position-horizontal-relative:page;width:99.4pt;height:18.75pt;z-index:251741184;rotation:330;" o:allowincell="f" fillcolor="#404040" filled="true" stroked="false" type="#_x0000_t136">
          <v:fill opacity="0.400000"/>
          <v:textpath style="font-family:&quot;SimSun&quot;;font-size:20;v-text-kern:t;mso-text-shadow:auto" string="仅供内部审"/>
        </v:shape>
      </w:pict>
    </w:r>
    <w:r>
      <w:pict>
        <v:shape id="PowerPlusWaterMarkObject160" style="position:absolute;margin-left:391.92pt;margin-top:288.10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532.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3.28pt;margin-top:537.18pt;mso-position-vertical-relative:page;mso-position-horizontal-relative:page;width:99.4pt;height:18.75pt;z-index:-251580416;rotation:330;" o:allowincell="f" fillcolor="#404040" filled="true" stroked="false" type="#_x0000_t136">
          <v:fill opacity="0.400000"/>
          <v:textpath style="font-family:&quot;SimSun&quot;;font-size:20;v-text-kern:t;mso-text-shadow:auto" string="仅供内部审"/>
        </v:shape>
      </w:pict>
    </w:r>
    <w:r>
      <w:pict>
        <v:shape id="PowerPlusWaterMarkObject168" style="position:absolute;margin-left:391.92pt;margin-top:776.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70" style="position:absolute;margin-left:86.92pt;margin-top:26.2223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288.105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3.28pt;margin-top:49.1801pt;mso-position-vertical-relative:page;mso-position-horizontal-relative:page;width:99.4pt;height:18.75pt;z-index:251748352;rotation:330;" o:allowincell="f" fillcolor="#404040" filled="true" stroked="false" type="#_x0000_t136">
          <v:fill opacity="0.400000"/>
          <v:textpath style="font-family:&quot;SimSun&quot;;font-size:20;v-text-kern:t;mso-text-shadow:auto" string="仅供内部审"/>
        </v:shape>
      </w:pict>
    </w:r>
    <w:r>
      <w:pict>
        <v:shape id="PowerPlusWaterMarkObject176" style="position:absolute;margin-left:391.92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86.92pt;margin-top:532.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13.08pt;margin-top:776.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493.28pt;margin-top:537.18pt;mso-position-vertical-relative:page;mso-position-horizontal-relative:page;width:99.4pt;height:18.75pt;z-index:-251571200;rotation:330;" o:allowincell="f" fillcolor="#404040" filled="true" stroked="false" type="#_x0000_t136">
          <v:fill opacity="0.400000"/>
          <v:textpath style="font-family:&quot;SimSun&quot;;font-size:20;v-text-kern:t;mso-text-shadow:auto" string="仅供内部审"/>
        </v:shape>
      </w:pict>
    </w:r>
    <w:r>
      <w:pict>
        <v:shape id="PowerPlusWaterMarkObject184" style="position:absolute;margin-left:391.92pt;margin-top:776.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88" style="position:absolute;margin-left:86.92pt;margin-top:26.2223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pict>
        <v:shape id="PowerPlusWaterMarkObject190"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93.28pt;margin-top:49.1801pt;mso-position-vertical-relative:page;mso-position-horizontal-relative:page;width:99.4pt;height:18.75pt;z-index:251757568;rotation:330;" o:allowincell="f" fillcolor="#404040" filled="true" stroked="false" type="#_x0000_t136">
          <v:fill opacity="0.400000"/>
          <v:textpath style="font-family:&quot;SimSun&quot;;font-size:20;v-text-kern:t;mso-text-shadow:auto" string="仅供内部审"/>
        </v:shape>
      </w:pict>
    </w:r>
    <w:r>
      <w:pict>
        <v:shape id="PowerPlusWaterMarkObject194" style="position:absolute;margin-left:391.92pt;margin-top:288.10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86.92pt;margin-top:532.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13.08pt;margin-top:776.106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3.28pt;margin-top:537.18pt;mso-position-vertical-relative:page;mso-position-horizontal-relative:page;width:99.4pt;height:18.75pt;z-index:-251566080;rotation:330;" o:allowincell="f" fillcolor="#404040" filled="true" stroked="false" type="#_x0000_t136">
          <v:fill opacity="0.400000"/>
          <v:textpath style="font-family:&quot;SimSun&quot;;font-size:20;v-text-kern:t;mso-text-shadow:auto" string="仅供内部审"/>
        </v:shape>
      </w:pict>
    </w:r>
    <w:r>
      <w:pict>
        <v:shape id="PowerPlusWaterMarkObject202" style="position:absolute;margin-left:391.92pt;margin-top:776.106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04" style="position:absolute;margin-left:-13.08pt;margin-top:27.2223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pict>
        <v:shape id="PowerPlusWaterMarkObject206" style="position:absolute;margin-left:312.92pt;margin-top:45.1055pt;mso-position-vertical-relative:page;mso-position-horizontal-relative:page;width:119.4pt;height:18.85pt;z-index:251762688;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86.92pt;margin-top:287.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10" style="position:absolute;margin-left:638.92pt;margin-top:45.1055pt;mso-position-vertical-relative:page;mso-position-horizontal-relative:page;width:119.4pt;height:18.85pt;z-index:251763712;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45.0434pt;margin-top:406.395pt;mso-position-vertical-relative:page;mso-position-horizontal-relative:page;width:609.35pt;height:22.25pt;z-index:-25155788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14" style="position:absolute;margin-left:282.314pt;margin-top:411.399pt;mso-position-vertical-relative:page;mso-position-horizontal-relative:page;width:589.35pt;height:22.25pt;z-index:-251554816;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16" style="position:absolute;margin-left:638.92pt;margin-top:529.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20" style="position:absolute;margin-left:-13.08pt;margin-top:27.2223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pict>
        <v:shape id="PowerPlusWaterMarkObject222" style="position:absolute;margin-left:312.92pt;margin-top:45.1055pt;mso-position-vertical-relative:page;mso-position-horizontal-relative:page;width:119.4pt;height:18.85pt;z-index:251770880;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86.92pt;margin-top:287.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638.92pt;margin-top:45.1055pt;mso-position-vertical-relative:page;mso-position-horizontal-relative:page;width:119.4pt;height:18.85pt;z-index:251771904;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45.0434pt;margin-top:406.395pt;mso-position-vertical-relative:page;mso-position-horizontal-relative:page;width:609.35pt;height:22.25pt;z-index:-25154969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30" style="position:absolute;margin-left:282.314pt;margin-top:411.399pt;mso-position-vertical-relative:page;mso-position-horizontal-relative:page;width:589.35pt;height:22.25pt;z-index:-251548672;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32" style="position:absolute;margin-left:638.92pt;margin-top:529.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34" style="position:absolute;margin-left:86.92pt;margin-top:26.2223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pict>
        <v:shape id="PowerPlusWaterMarkObject236" style="position:absolute;margin-left:-13.08pt;margin-top:288.105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493.28pt;margin-top:49.1801pt;mso-position-vertical-relative:page;mso-position-horizontal-relative:page;width:99.4pt;height:18.75pt;z-index:251779072;rotation:330;" o:allowincell="f" fillcolor="#404040" filled="true" stroked="false" type="#_x0000_t136">
          <v:fill opacity="0.400000"/>
          <v:textpath style="font-family:&quot;SimSun&quot;;font-size:20;v-text-kern:t;mso-text-shadow:auto" string="仅供内部审"/>
        </v:shape>
      </w:pict>
    </w:r>
    <w:r>
      <w:pict>
        <v:shape id="PowerPlusWaterMarkObject240" style="position:absolute;margin-left:391.92pt;margin-top:288.10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86.92pt;margin-top:532.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13.08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493.28pt;margin-top:537.18pt;mso-position-vertical-relative:page;mso-position-horizontal-relative:page;width:99.4pt;height:18.75pt;z-index:-251541504;rotation:330;" o:allowincell="f" fillcolor="#404040" filled="true" stroked="false" type="#_x0000_t136">
          <v:fill opacity="0.400000"/>
          <v:textpath style="font-family:&quot;SimSun&quot;;font-size:20;v-text-kern:t;mso-text-shadow:auto" string="仅供内部审"/>
        </v:shape>
      </w:pict>
    </w:r>
    <w:r>
      <w:pict>
        <v:shape id="PowerPlusWaterMarkObject248" style="position:absolute;margin-left:391.92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54" style="position:absolute;margin-left:-13.08pt;margin-top:27.2223pt;mso-position-vertical-relative:text;mso-position-horizontal-relative:text;width:119.4pt;height:18.85pt;z-index:251791360;rotation:330;" fillcolor="#404040" filled="true" stroked="false" type="#_x0000_t136">
          <v:fill opacity="0.400000"/>
          <v:textpath style="font-family:&quot;SimSun&quot;;font-size:20;v-text-kern:t;mso-text-shadow:auto" string="仅供内部审核"/>
        </v:shape>
      </w:pict>
    </w:r>
    <w:r>
      <w:pict>
        <v:shape id="PowerPlusWaterMarkObject256" style="position:absolute;margin-left:312.92pt;margin-top:45.1055pt;mso-position-vertical-relative:page;mso-position-horizontal-relative:page;width:119.4pt;height:18.85pt;z-index:251789312;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86.92pt;margin-top:287.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638.92pt;margin-top:45.1055pt;mso-position-vertical-relative:page;mso-position-horizontal-relative:page;width:119.4pt;height:18.85pt;z-index:251790336;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45.0434pt;margin-top:406.395pt;mso-position-vertical-relative:page;mso-position-horizontal-relative:page;width:609.35pt;height:22.25pt;z-index:-25152921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64" style="position:absolute;margin-left:282.314pt;margin-top:411.399pt;mso-position-vertical-relative:page;mso-position-horizontal-relative:page;width:589.35pt;height:22.25pt;z-index:-251530240;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66" style="position:absolute;margin-left:638.92pt;margin-top:529.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72" style="position:absolute;margin-left:86.92pt;margin-top:26.2223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pict>
        <v:shape id="PowerPlusWaterMarkObject274" style="position:absolute;margin-left:-13.08pt;margin-top:288.105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493.28pt;margin-top:49.1801pt;mso-position-vertical-relative:page;mso-position-horizontal-relative:page;width:99.4pt;height:18.75pt;z-index:251802624;rotation:330;" o:allowincell="f" fillcolor="#404040" filled="true" stroked="false" type="#_x0000_t136">
          <v:fill opacity="0.400000"/>
          <v:textpath style="font-family:&quot;SimSun&quot;;font-size:20;v-text-kern:t;mso-text-shadow:auto" string="仅供内部审"/>
        </v:shape>
      </w:pict>
    </w:r>
    <w:r>
      <w:pict>
        <v:shape id="PowerPlusWaterMarkObject278" style="position:absolute;margin-left:391.92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0" style="position:absolute;margin-left:86.92pt;margin-top:532.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776.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493.28pt;margin-top:537.18pt;mso-position-vertical-relative:page;mso-position-horizontal-relative:page;width:99.4pt;height:18.75pt;z-index:-251516928;rotation:330;" o:allowincell="f" fillcolor="#404040" filled="true" stroked="false" type="#_x0000_t136">
          <v:fill opacity="0.400000"/>
          <v:textpath style="font-family:&quot;SimSun&quot;;font-size:20;v-text-kern:t;mso-text-shadow:auto" string="仅供内部审"/>
        </v:shape>
      </w:pict>
    </w:r>
    <w:r>
      <w:pict>
        <v:shape id="PowerPlusWaterMarkObject286" style="position:absolute;margin-left:391.92pt;margin-top:776.106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88" style="position:absolute;margin-left:86.92pt;margin-top:26.2223pt;mso-position-vertical-relative:text;mso-position-horizontal-relative:text;width:119.4pt;height:18.85pt;z-index:251814912;rotation:330;" fillcolor="#404040" filled="true" stroked="false" type="#_x0000_t136">
          <v:fill opacity="0.400000"/>
          <v:textpath style="font-family:&quot;SimSun&quot;;font-size:20;v-text-kern:t;mso-text-shadow:auto" string="仅供内部审核"/>
        </v:shape>
      </w:pict>
    </w:r>
    <w:r>
      <w:pict>
        <v:shape id="PowerPlusWaterMarkObject290" style="position:absolute;margin-left:-13.08pt;margin-top:288.10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493.28pt;margin-top:49.1801pt;mso-position-vertical-relative:page;mso-position-horizontal-relative:page;width:99.4pt;height:18.75pt;z-index:251813888;rotation:330;" o:allowincell="f" fillcolor="#404040" filled="true" stroked="false" type="#_x0000_t136">
          <v:fill opacity="0.400000"/>
          <v:textpath style="font-family:&quot;SimSun&quot;;font-size:20;v-text-kern:t;mso-text-shadow:auto" string="仅供内部审"/>
        </v:shape>
      </w:pict>
    </w:r>
    <w:r>
      <w:pict>
        <v:shape id="PowerPlusWaterMarkObject294" style="position:absolute;margin-left:391.92pt;margin-top:288.10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86.92pt;margin-top:532.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493.28pt;margin-top:537.18pt;mso-position-vertical-relative:page;mso-position-horizontal-relative:page;width:99.4pt;height:18.75pt;z-index:-251505664;rotation:330;" o:allowincell="f" fillcolor="#404040" filled="true" stroked="false" type="#_x0000_t136">
          <v:fill opacity="0.400000"/>
          <v:textpath style="font-family:&quot;SimSun&quot;;font-size:20;v-text-kern:t;mso-text-shadow:auto" string="仅供内部审"/>
        </v:shape>
      </w:pict>
    </w:r>
    <w:r>
      <w:pict>
        <v:shape id="PowerPlusWaterMarkObject302"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04" style="position:absolute;margin-left:-13.08pt;margin-top:288.105pt;mso-position-vertical-relative:page;mso-position-horizontal-relative:page;width:119.4pt;height:18.85pt;z-index:-251493376;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493.28pt;margin-top:49.1801pt;mso-position-vertical-relative:page;mso-position-horizontal-relative:page;width:99.4pt;height:18.75pt;z-index:251824128;rotation:330;" o:allowincell="f" fillcolor="#404040" filled="true" stroked="false" type="#_x0000_t136">
          <v:fill opacity="0.400000"/>
          <v:textpath style="font-family:&quot;SimSun&quot;;font-size:20;v-text-kern:t;mso-text-shadow:auto" string="仅供内部审"/>
        </v:shape>
      </w:pict>
    </w:r>
    <w:r>
      <w:pict>
        <v:shape id="PowerPlusWaterMarkObject308" style="position:absolute;margin-left:-13.08pt;margin-top:776.106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493.28pt;margin-top:537.18pt;mso-position-vertical-relative:page;mso-position-horizontal-relative:page;width:99.4pt;height:18.75pt;z-index:-251496448;rotation:330;" o:allowincell="f" fillcolor="#404040" filled="true" stroked="false" type="#_x0000_t136">
          <v:fill opacity="0.400000"/>
          <v:textpath style="font-family:&quot;SimSun&quot;;font-size:20;v-text-kern:t;mso-text-shadow:auto" string="仅供内部审"/>
        </v:shape>
      </w:pict>
    </w:r>
    <w:r>
      <w:pict>
        <v:shape id="PowerPlusWaterMarkObject312" style="position:absolute;margin-left:391.92pt;margin-top:776.106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3.28pt;margin-top:537.18pt;mso-position-vertical-relative:page;mso-position-horizontal-relative:page;width:99.4pt;height:18.75pt;z-index:-251648000;rotation:330;" o:allowincell="f" fillcolor="#404040" filled="true" stroked="false" type="#_x0000_t136">
          <v:fill opacity="0.400000"/>
          <v:textpath style="font-family:&quot;SimSun&quot;;font-size:20;v-text-kern:t;mso-text-shadow:auto" string="仅供内部审"/>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3.28pt;margin-top:49.1801pt;mso-position-vertical-relative:page;mso-position-horizontal-relative:page;width:99.4pt;height:18.75pt;z-index:-251644928;rotation:330;" o:allowincell="f" fillcolor="#404040" filled="true" stroked="false" type="#_x0000_t136">
          <v:fill opacity="0.400000"/>
          <v:textpath style="font-family:&quot;SimSun&quot;;font-size:20;v-text-kern:t;mso-text-shadow:auto" string="仅供内部审"/>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4" style="position:absolute;margin-left:86.92pt;margin-top:26.222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3.28pt;margin-top:49.1801pt;mso-position-vertical-relative:page;mso-position-horizontal-relative:page;width:99.4pt;height:18.75pt;z-index:251681792;rotation:330;" o:allowincell="f" fillcolor="#404040" filled="true" stroked="false" type="#_x0000_t136">
          <v:fill opacity="0.400000"/>
          <v:textpath style="font-family:&quot;SimSun&quot;;font-size:20;v-text-kern:t;mso-text-shadow:auto" string="仅供内部审"/>
        </v:shape>
      </w:pict>
    </w:r>
    <w:r>
      <w:pict>
        <v:shape id="PowerPlusWaterMarkObject40"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3.28pt;margin-top:537.18pt;mso-position-vertical-relative:page;mso-position-horizontal-relative:page;width:99.4pt;height:18.75pt;z-index:-251638784;rotation:330;" o:allowincell="f" fillcolor="#404040" filled="true" stroked="false" type="#_x0000_t136">
          <v:fill opacity="0.400000"/>
          <v:textpath style="font-family:&quot;SimSun&quot;;font-size:20;v-text-kern:t;mso-text-shadow:auto" string="仅供内部审"/>
        </v:shape>
      </w:pict>
    </w:r>
    <w:r>
      <w:pict>
        <v:shape id="PowerPlusWaterMarkObject48" style="position:absolute;margin-left:391.92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29568;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8" style="position:absolute;margin-left:86.92pt;margin-top:26.2223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3.28pt;margin-top:49.1801pt;mso-position-vertical-relative:page;mso-position-horizontal-relative:page;width:99.4pt;height:18.75pt;z-index:251697152;rotation:330;" o:allowincell="f" fillcolor="#404040" filled="true" stroked="false" type="#_x0000_t136">
          <v:fill opacity="0.400000"/>
          <v:textpath style="font-family:&quot;SimSun&quot;;font-size:20;v-text-kern:t;mso-text-shadow:auto" string="仅供内部审"/>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3.28pt;margin-top:537.18pt;mso-position-vertical-relative:page;mso-position-horizontal-relative:page;width:99.4pt;height:18.75pt;z-index:-251623424;rotation:330;" o:allowincell="f" fillcolor="#404040" filled="true" stroked="false" type="#_x0000_t136">
          <v:fill opacity="0.400000"/>
          <v:textpath style="font-family:&quot;SimSun&quot;;font-size:20;v-text-kern:t;mso-text-shadow:auto" string="仅供内部审"/>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84" style="position:absolute;margin-left:86.92pt;margin-top:26.2223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13.08pt;margin-top:288.10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493.28pt;margin-top:49.1801pt;mso-position-vertical-relative:page;mso-position-horizontal-relative:page;width:99.4pt;height:18.75pt;z-index:251705344;rotation:330;" o:allowincell="f" fillcolor="#404040" filled="true" stroked="false" type="#_x0000_t136">
          <v:fill opacity="0.400000"/>
          <v:textpath style="font-family:&quot;SimSun&quot;;font-size:20;v-text-kern:t;mso-text-shadow:auto" string="仅供内部审"/>
        </v:shape>
      </w:pict>
    </w:r>
    <w:r>
      <w:pict>
        <v:shape id="PowerPlusWaterMarkObject90"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86.92pt;margin-top:532.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13.08pt;margin-top:776.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493.28pt;margin-top:537.18pt;mso-position-vertical-relative:page;mso-position-horizontal-relative:page;width:99.4pt;height:18.75pt;z-index:-251612160;rotation:330;" o:allowincell="f" fillcolor="#404040" filled="true" stroked="false" type="#_x0000_t136">
          <v:fill opacity="0.400000"/>
          <v:textpath style="font-family:&quot;SimSun&quot;;font-size:20;v-text-kern:t;mso-text-shadow:auto" string="仅供内部审"/>
        </v:shape>
      </w:pict>
    </w:r>
    <w:r>
      <w:pict>
        <v:shape id="PowerPlusWaterMarkObject98" style="position:absolute;margin-left:391.92pt;margin-top:776.106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02" style="position:absolute;margin-left:86.92pt;margin-top:26.2223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PowerPlusWaterMarkObject104" style="position:absolute;margin-left:-13.08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493.28pt;margin-top:49.1801pt;mso-position-vertical-relative:page;mso-position-horizontal-relative:page;width:99.4pt;height:18.75pt;z-index:251713536;rotation:330;" o:allowincell="f" fillcolor="#404040" filled="true" stroked="false" type="#_x0000_t136">
          <v:fill opacity="0.400000"/>
          <v:textpath style="font-family:&quot;SimSun&quot;;font-size:20;v-text-kern:t;mso-text-shadow:auto" string="仅供内部审"/>
        </v:shape>
      </w:pict>
    </w:r>
    <w:r>
      <w:pict>
        <v:shape id="PowerPlusWaterMarkObject108" style="position:absolute;margin-left:391.92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86.92pt;margin-top:532.106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13.08pt;margin-top:776.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493.28pt;margin-top:537.18pt;mso-position-vertical-relative:page;mso-position-horizontal-relative:page;width:99.4pt;height:18.75pt;z-index:-251609088;rotation:330;" o:allowincell="f" fillcolor="#404040" filled="true" stroked="false" type="#_x0000_t136">
          <v:fill opacity="0.400000"/>
          <v:textpath style="font-family:&quot;SimSun&quot;;font-size:20;v-text-kern:t;mso-text-shadow:auto" string="仅供内部审"/>
        </v:shape>
      </w:pict>
    </w:r>
    <w:r>
      <w:pict>
        <v:shape id="PowerPlusWaterMarkObject116" style="position:absolute;margin-left:391.92pt;margin-top:776.106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18" style="position:absolute;margin-left:86.92pt;margin-top:26.2223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PowerPlusWaterMarkObject120"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493.28pt;margin-top:49.1801pt;mso-position-vertical-relative:page;mso-position-horizontal-relative:page;width:99.4pt;height:18.75pt;z-index:251721728;rotation:330;" o:allowincell="f" fillcolor="#404040" filled="true" stroked="false" type="#_x0000_t136">
          <v:fill opacity="0.400000"/>
          <v:textpath style="font-family:&quot;SimSun&quot;;font-size:20;v-text-kern:t;mso-text-shadow:auto" string="仅供内部审"/>
        </v:shape>
      </w:pict>
    </w:r>
    <w:r>
      <w:pict>
        <v:shape id="PowerPlusWaterMarkObject124"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86.92pt;margin-top:532.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13.08pt;margin-top:776.106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3.28pt;margin-top:537.18pt;mso-position-vertical-relative:page;mso-position-horizontal-relative:page;width:99.4pt;height:18.75pt;z-index:-251600896;rotation:330;" o:allowincell="f" fillcolor="#404040" filled="true" stroked="false" type="#_x0000_t136">
          <v:fill opacity="0.400000"/>
          <v:textpath style="font-family:&quot;SimSun&quot;;font-size:20;v-text-kern:t;mso-text-shadow:auto" string="仅供内部审"/>
        </v:shape>
      </w:pict>
    </w:r>
    <w:r>
      <w:pict>
        <v:shape id="PowerPlusWaterMarkObject132" style="position:absolute;margin-left:391.92pt;margin-top:776.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36" style="position:absolute;margin-left:86.92pt;margin-top:26.2223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pict>
        <v:shape id="PowerPlusWaterMarkObject138" style="position:absolute;margin-left:-13.08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493.28pt;margin-top:49.1801pt;mso-position-vertical-relative:page;mso-position-horizontal-relative:page;width:99.4pt;height:18.75pt;z-index:251731968;rotation:330;" o:allowincell="f" fillcolor="#404040" filled="true" stroked="false" type="#_x0000_t136">
          <v:fill opacity="0.400000"/>
          <v:textpath style="font-family:&quot;SimSun&quot;;font-size:20;v-text-kern:t;mso-text-shadow:auto" string="仅供内部审"/>
        </v:shape>
      </w:pict>
    </w:r>
    <w:r>
      <w:pict>
        <v:shape id="PowerPlusWaterMarkObject142" style="position:absolute;margin-left:391.92pt;margin-top:288.105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86.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776.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93.28pt;margin-top:537.18pt;mso-position-vertical-relative:page;mso-position-horizontal-relative:page;width:99.4pt;height:18.75pt;z-index:-251590656;rotation:330;" o:allowincell="f" fillcolor="#404040" filled="true" stroked="false" type="#_x0000_t136">
          <v:fill opacity="0.400000"/>
          <v:textpath style="font-family:&quot;SimSun&quot;;font-size:20;v-text-kern:t;mso-text-shadow:auto" string="仅供内部审"/>
        </v:shape>
      </w:pict>
    </w:r>
    <w:r>
      <w:pict>
        <v:shape id="PowerPlusWaterMarkObject150" style="position:absolute;margin-left:391.92pt;margin-top:776.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长治高新技术产业开发区组织和人力资源部2024年单位决算公开报告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1" Type="http://schemas.openxmlformats.org/officeDocument/2006/relationships/fontTable" Target="fontTable.xml"/><Relationship Id="rId80" Type="http://schemas.openxmlformats.org/officeDocument/2006/relationships/styles" Target="styles.xml"/><Relationship Id="rId8" Type="http://schemas.openxmlformats.org/officeDocument/2006/relationships/footer" Target="footer3.xml"/><Relationship Id="rId79" Type="http://schemas.openxmlformats.org/officeDocument/2006/relationships/settings" Target="settings.xml"/><Relationship Id="rId78" Type="http://schemas.openxmlformats.org/officeDocument/2006/relationships/image" Target="media/image19.png"/><Relationship Id="rId77" Type="http://schemas.openxmlformats.org/officeDocument/2006/relationships/footer" Target="footer40.xml"/><Relationship Id="rId76" Type="http://schemas.openxmlformats.org/officeDocument/2006/relationships/image" Target="media/image18.png"/><Relationship Id="rId75" Type="http://schemas.openxmlformats.org/officeDocument/2006/relationships/footer" Target="footer39.xml"/><Relationship Id="rId74" Type="http://schemas.openxmlformats.org/officeDocument/2006/relationships/image" Target="media/image17.png"/><Relationship Id="rId73" Type="http://schemas.openxmlformats.org/officeDocument/2006/relationships/footer" Target="footer38.xml"/><Relationship Id="rId72" Type="http://schemas.openxmlformats.org/officeDocument/2006/relationships/image" Target="media/image16.png"/><Relationship Id="rId71" Type="http://schemas.openxmlformats.org/officeDocument/2006/relationships/footer" Target="footer37.xml"/><Relationship Id="rId70" Type="http://schemas.openxmlformats.org/officeDocument/2006/relationships/image" Target="media/image15.png"/><Relationship Id="rId7" Type="http://schemas.openxmlformats.org/officeDocument/2006/relationships/header" Target="header5.xml"/><Relationship Id="rId69" Type="http://schemas.openxmlformats.org/officeDocument/2006/relationships/footer" Target="footer36.xml"/><Relationship Id="rId68" Type="http://schemas.openxmlformats.org/officeDocument/2006/relationships/image" Target="media/image14.png"/><Relationship Id="rId67" Type="http://schemas.openxmlformats.org/officeDocument/2006/relationships/footer" Target="footer35.xml"/><Relationship Id="rId66" Type="http://schemas.openxmlformats.org/officeDocument/2006/relationships/image" Target="media/image13.png"/><Relationship Id="rId65" Type="http://schemas.openxmlformats.org/officeDocument/2006/relationships/footer" Target="footer34.xml"/><Relationship Id="rId64" Type="http://schemas.openxmlformats.org/officeDocument/2006/relationships/image" Target="media/image12.png"/><Relationship Id="rId63" Type="http://schemas.openxmlformats.org/officeDocument/2006/relationships/footer" Target="footer33.xml"/><Relationship Id="rId62" Type="http://schemas.openxmlformats.org/officeDocument/2006/relationships/image" Target="media/image11.png"/><Relationship Id="rId61" Type="http://schemas.openxmlformats.org/officeDocument/2006/relationships/footer" Target="footer32.xml"/><Relationship Id="rId60" Type="http://schemas.openxmlformats.org/officeDocument/2006/relationships/image" Target="media/image10.png"/><Relationship Id="rId6" Type="http://schemas.openxmlformats.org/officeDocument/2006/relationships/footer" Target="footer2.xml"/><Relationship Id="rId59" Type="http://schemas.openxmlformats.org/officeDocument/2006/relationships/footer" Target="footer31.xml"/><Relationship Id="rId58" Type="http://schemas.openxmlformats.org/officeDocument/2006/relationships/image" Target="media/image9.png"/><Relationship Id="rId57" Type="http://schemas.openxmlformats.org/officeDocument/2006/relationships/footer" Target="footer30.xml"/><Relationship Id="rId56" Type="http://schemas.openxmlformats.org/officeDocument/2006/relationships/image" Target="media/image8.png"/><Relationship Id="rId55" Type="http://schemas.openxmlformats.org/officeDocument/2006/relationships/footer" Target="footer29.xml"/><Relationship Id="rId54" Type="http://schemas.openxmlformats.org/officeDocument/2006/relationships/image" Target="media/image7.png"/><Relationship Id="rId53" Type="http://schemas.openxmlformats.org/officeDocument/2006/relationships/footer" Target="footer28.xml"/><Relationship Id="rId52" Type="http://schemas.openxmlformats.org/officeDocument/2006/relationships/image" Target="media/image6.png"/><Relationship Id="rId51" Type="http://schemas.openxmlformats.org/officeDocument/2006/relationships/footer" Target="footer27.xml"/><Relationship Id="rId50" Type="http://schemas.openxmlformats.org/officeDocument/2006/relationships/image" Target="media/image5.png"/><Relationship Id="rId5" Type="http://schemas.openxmlformats.org/officeDocument/2006/relationships/header" Target="header4.xml"/><Relationship Id="rId49" Type="http://schemas.openxmlformats.org/officeDocument/2006/relationships/footer" Target="footer26.xml"/><Relationship Id="rId48" Type="http://schemas.openxmlformats.org/officeDocument/2006/relationships/image" Target="media/image4.png"/><Relationship Id="rId47" Type="http://schemas.openxmlformats.org/officeDocument/2006/relationships/footer" Target="footer25.xml"/><Relationship Id="rId46" Type="http://schemas.openxmlformats.org/officeDocument/2006/relationships/image" Target="media/image3.png"/><Relationship Id="rId45" Type="http://schemas.openxmlformats.org/officeDocument/2006/relationships/footer" Target="footer24.xml"/><Relationship Id="rId44" Type="http://schemas.openxmlformats.org/officeDocument/2006/relationships/image" Target="media/image2.png"/><Relationship Id="rId43" Type="http://schemas.openxmlformats.org/officeDocument/2006/relationships/footer" Target="footer23.xml"/><Relationship Id="rId42" Type="http://schemas.openxmlformats.org/officeDocument/2006/relationships/image" Target="media/image1.png"/><Relationship Id="rId41" Type="http://schemas.openxmlformats.org/officeDocument/2006/relationships/footer" Target="footer22.xml"/><Relationship Id="rId40" Type="http://schemas.openxmlformats.org/officeDocument/2006/relationships/header" Target="header19.xml"/><Relationship Id="rId4" Type="http://schemas.openxmlformats.org/officeDocument/2006/relationships/footer" Target="footer1.xml"/><Relationship Id="rId39" Type="http://schemas.openxmlformats.org/officeDocument/2006/relationships/footer" Target="footer21.xml"/><Relationship Id="rId38" Type="http://schemas.openxmlformats.org/officeDocument/2006/relationships/footer" Target="footer20.xml"/><Relationship Id="rId37" Type="http://schemas.openxmlformats.org/officeDocument/2006/relationships/header" Target="header18.xml"/><Relationship Id="rId36" Type="http://schemas.openxmlformats.org/officeDocument/2006/relationships/footer" Target="footer19.xml"/><Relationship Id="rId35" Type="http://schemas.openxmlformats.org/officeDocument/2006/relationships/footer" Target="footer18.xml"/><Relationship Id="rId34" Type="http://schemas.openxmlformats.org/officeDocument/2006/relationships/header" Target="header17.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header" Target="header16.xml"/><Relationship Id="rId30" Type="http://schemas.openxmlformats.org/officeDocument/2006/relationships/footer" Target="footer15.xml"/><Relationship Id="rId3" Type="http://schemas.openxmlformats.org/officeDocument/2006/relationships/header" Target="header3.xml"/><Relationship Id="rId29" Type="http://schemas.openxmlformats.org/officeDocument/2006/relationships/footer" Target="footer14.xml"/><Relationship Id="rId28" Type="http://schemas.openxmlformats.org/officeDocument/2006/relationships/header" Target="header15.xml"/><Relationship Id="rId27" Type="http://schemas.openxmlformats.org/officeDocument/2006/relationships/footer" Target="footer13.xml"/><Relationship Id="rId26" Type="http://schemas.openxmlformats.org/officeDocument/2006/relationships/header" Target="header14.xml"/><Relationship Id="rId25" Type="http://schemas.openxmlformats.org/officeDocument/2006/relationships/footer" Target="footer12.xml"/><Relationship Id="rId24" Type="http://schemas.openxmlformats.org/officeDocument/2006/relationships/header" Target="header13.xml"/><Relationship Id="rId23" Type="http://schemas.openxmlformats.org/officeDocument/2006/relationships/footer" Target="footer11.xml"/><Relationship Id="rId22" Type="http://schemas.openxmlformats.org/officeDocument/2006/relationships/header" Target="header12.xml"/><Relationship Id="rId21" Type="http://schemas.openxmlformats.org/officeDocument/2006/relationships/footer" Target="footer10.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10.xml"/><Relationship Id="rId17" Type="http://schemas.openxmlformats.org/officeDocument/2006/relationships/footer" Target="footer8.xml"/><Relationship Id="rId16" Type="http://schemas.openxmlformats.org/officeDocument/2006/relationships/header" Target="header9.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2025-07-31T16:58:47Z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2025-08-01T12:00:40</vt:filetime>
  </property>
</Properties>
</file>