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5172" w:right="1631" w:hanging="3513"/>
        <w:spacing w:before="139" w:line="227" w:lineRule="auto"/>
        <w:outlineLvl w:val="0"/>
        <w:rPr>
          <w:rFonts w:ascii="SimSun" w:hAnsi="SimSun" w:eastAsia="SimSun" w:cs="SimSun"/>
          <w:sz w:val="43"/>
          <w:szCs w:val="43"/>
        </w:rPr>
      </w:pPr>
      <w:r>
        <w:rPr>
          <w:rFonts w:ascii="SimSun" w:hAnsi="SimSun" w:eastAsia="SimSun" w:cs="SimSun"/>
          <w:sz w:val="43"/>
          <w:szCs w:val="43"/>
          <w:spacing w:val="102"/>
        </w:rPr>
        <w:t>长治高新技术产业开发区组织和人力</w:t>
      </w:r>
      <w:r>
        <w:rPr>
          <w:rFonts w:ascii="SimSun" w:hAnsi="SimSun" w:eastAsia="SimSun" w:cs="SimSun"/>
          <w:sz w:val="43"/>
          <w:szCs w:val="43"/>
          <w:spacing w:val="9"/>
        </w:rPr>
        <w:t xml:space="preserve"> </w:t>
      </w:r>
      <w:r>
        <w:rPr>
          <w:rFonts w:ascii="SimSun" w:hAnsi="SimSun" w:eastAsia="SimSun" w:cs="SimSun"/>
          <w:sz w:val="43"/>
          <w:szCs w:val="43"/>
          <w:spacing w:val="72"/>
        </w:rPr>
        <w:t>资源部</w:t>
      </w:r>
    </w:p>
    <w:p>
      <w:pPr>
        <w:pStyle w:val="BodyText"/>
        <w:rPr/>
      </w:pPr>
      <w:r/>
    </w:p>
    <w:p>
      <w:pPr>
        <w:pStyle w:val="BodyText"/>
        <w:rPr/>
      </w:pPr>
      <w:r/>
    </w:p>
    <w:p>
      <w:pPr>
        <w:ind w:left="3079"/>
        <w:spacing w:before="140" w:line="216" w:lineRule="auto"/>
        <w:rPr>
          <w:rFonts w:ascii="SimSun" w:hAnsi="SimSun" w:eastAsia="SimSun" w:cs="SimSun"/>
          <w:sz w:val="43"/>
          <w:szCs w:val="43"/>
        </w:rPr>
      </w:pPr>
      <w:r>
        <w:rPr>
          <w:rFonts w:ascii="SimSun" w:hAnsi="SimSun" w:eastAsia="SimSun" w:cs="SimSun"/>
          <w:sz w:val="43"/>
          <w:szCs w:val="43"/>
          <w:spacing w:val="3"/>
        </w:rPr>
        <w:t>2</w:t>
      </w:r>
      <w:r>
        <w:rPr>
          <w:rFonts w:ascii="SimSun" w:hAnsi="SimSun" w:eastAsia="SimSun" w:cs="SimSun"/>
          <w:sz w:val="43"/>
          <w:szCs w:val="43"/>
          <w:spacing w:val="-85"/>
        </w:rPr>
        <w:t xml:space="preserve"> </w:t>
      </w:r>
      <w:r>
        <w:rPr>
          <w:rFonts w:ascii="SimSun" w:hAnsi="SimSun" w:eastAsia="SimSun" w:cs="SimSun"/>
          <w:sz w:val="43"/>
          <w:szCs w:val="43"/>
          <w:spacing w:val="3"/>
        </w:rPr>
        <w:t>0</w:t>
      </w:r>
      <w:r>
        <w:rPr>
          <w:rFonts w:ascii="SimSun" w:hAnsi="SimSun" w:eastAsia="SimSun" w:cs="SimSun"/>
          <w:sz w:val="43"/>
          <w:szCs w:val="43"/>
          <w:spacing w:val="-93"/>
        </w:rPr>
        <w:t xml:space="preserve"> </w:t>
      </w:r>
      <w:r>
        <w:rPr>
          <w:rFonts w:ascii="SimSun" w:hAnsi="SimSun" w:eastAsia="SimSun" w:cs="SimSun"/>
          <w:sz w:val="43"/>
          <w:szCs w:val="43"/>
          <w:spacing w:val="3"/>
        </w:rPr>
        <w:t>2</w:t>
      </w:r>
      <w:r>
        <w:rPr>
          <w:rFonts w:ascii="SimSun" w:hAnsi="SimSun" w:eastAsia="SimSun" w:cs="SimSun"/>
          <w:sz w:val="43"/>
          <w:szCs w:val="43"/>
          <w:spacing w:val="-77"/>
        </w:rPr>
        <w:t xml:space="preserve"> </w:t>
      </w:r>
      <w:r>
        <w:rPr>
          <w:rFonts w:ascii="SimSun" w:hAnsi="SimSun" w:eastAsia="SimSun" w:cs="SimSun"/>
          <w:sz w:val="43"/>
          <w:szCs w:val="43"/>
          <w:spacing w:val="3"/>
        </w:rPr>
        <w:t>4</w:t>
      </w:r>
      <w:r>
        <w:rPr>
          <w:rFonts w:ascii="SimSun" w:hAnsi="SimSun" w:eastAsia="SimSun" w:cs="SimSun"/>
          <w:sz w:val="43"/>
          <w:szCs w:val="43"/>
          <w:spacing w:val="-98"/>
        </w:rPr>
        <w:t xml:space="preserve"> </w:t>
      </w:r>
      <w:r>
        <w:rPr>
          <w:rFonts w:ascii="SimSun" w:hAnsi="SimSun" w:eastAsia="SimSun" w:cs="SimSun"/>
          <w:sz w:val="43"/>
          <w:szCs w:val="43"/>
          <w:spacing w:val="3"/>
        </w:rPr>
        <w:t>年</w:t>
      </w:r>
      <w:r>
        <w:rPr>
          <w:rFonts w:ascii="SimSun" w:hAnsi="SimSun" w:eastAsia="SimSun" w:cs="SimSun"/>
          <w:sz w:val="43"/>
          <w:szCs w:val="43"/>
          <w:spacing w:val="-96"/>
        </w:rPr>
        <w:t xml:space="preserve"> </w:t>
      </w:r>
      <w:r>
        <w:rPr>
          <w:rFonts w:ascii="SimSun" w:hAnsi="SimSun" w:eastAsia="SimSun" w:cs="SimSun"/>
          <w:sz w:val="43"/>
          <w:szCs w:val="43"/>
          <w:spacing w:val="3"/>
        </w:rPr>
        <w:t>度</w:t>
      </w:r>
      <w:r>
        <w:rPr>
          <w:rFonts w:ascii="SimSun" w:hAnsi="SimSun" w:eastAsia="SimSun" w:cs="SimSun"/>
          <w:sz w:val="43"/>
          <w:szCs w:val="43"/>
          <w:spacing w:val="-97"/>
        </w:rPr>
        <w:t xml:space="preserve"> </w:t>
      </w:r>
      <w:r>
        <w:rPr>
          <w:rFonts w:ascii="SimSun" w:hAnsi="SimSun" w:eastAsia="SimSun" w:cs="SimSun"/>
          <w:sz w:val="43"/>
          <w:szCs w:val="43"/>
          <w:spacing w:val="3"/>
        </w:rPr>
        <w:t>部</w:t>
      </w:r>
      <w:r>
        <w:rPr>
          <w:rFonts w:ascii="SimSun" w:hAnsi="SimSun" w:eastAsia="SimSun" w:cs="SimSun"/>
          <w:sz w:val="43"/>
          <w:szCs w:val="43"/>
          <w:spacing w:val="-64"/>
        </w:rPr>
        <w:t xml:space="preserve"> </w:t>
      </w:r>
      <w:r>
        <w:rPr>
          <w:rFonts w:ascii="SimSun" w:hAnsi="SimSun" w:eastAsia="SimSun" w:cs="SimSun"/>
          <w:sz w:val="43"/>
          <w:szCs w:val="43"/>
          <w:spacing w:val="3"/>
        </w:rPr>
        <w:t>门</w:t>
      </w:r>
      <w:r>
        <w:rPr>
          <w:rFonts w:ascii="SimSun" w:hAnsi="SimSun" w:eastAsia="SimSun" w:cs="SimSun"/>
          <w:sz w:val="43"/>
          <w:szCs w:val="43"/>
          <w:spacing w:val="-101"/>
        </w:rPr>
        <w:t xml:space="preserve"> </w:t>
      </w:r>
      <w:r>
        <w:rPr>
          <w:rFonts w:ascii="SimSun" w:hAnsi="SimSun" w:eastAsia="SimSun" w:cs="SimSun"/>
          <w:sz w:val="43"/>
          <w:szCs w:val="43"/>
          <w:spacing w:val="3"/>
        </w:rPr>
        <w:t>决</w:t>
      </w:r>
      <w:r>
        <w:rPr>
          <w:rFonts w:ascii="SimSun" w:hAnsi="SimSun" w:eastAsia="SimSun" w:cs="SimSun"/>
          <w:sz w:val="43"/>
          <w:szCs w:val="43"/>
          <w:spacing w:val="-94"/>
        </w:rPr>
        <w:t xml:space="preserve"> </w:t>
      </w:r>
      <w:r>
        <w:rPr>
          <w:rFonts w:ascii="SimSun" w:hAnsi="SimSun" w:eastAsia="SimSun" w:cs="SimSun"/>
          <w:sz w:val="43"/>
          <w:szCs w:val="43"/>
          <w:spacing w:val="3"/>
        </w:rPr>
        <w:t>算</w:t>
      </w:r>
      <w:r>
        <w:rPr>
          <w:rFonts w:ascii="SimSun" w:hAnsi="SimSun" w:eastAsia="SimSun" w:cs="SimSun"/>
          <w:sz w:val="43"/>
          <w:szCs w:val="43"/>
          <w:spacing w:val="-104"/>
        </w:rPr>
        <w:t xml:space="preserve"> </w:t>
      </w:r>
      <w:r>
        <w:rPr>
          <w:rFonts w:ascii="SimSun" w:hAnsi="SimSun" w:eastAsia="SimSun" w:cs="SimSun"/>
          <w:sz w:val="43"/>
          <w:szCs w:val="43"/>
          <w:spacing w:val="3"/>
        </w:rPr>
        <w:t>公</w:t>
      </w:r>
      <w:r>
        <w:rPr>
          <w:rFonts w:ascii="SimSun" w:hAnsi="SimSun" w:eastAsia="SimSun" w:cs="SimSun"/>
          <w:sz w:val="43"/>
          <w:szCs w:val="43"/>
          <w:spacing w:val="-98"/>
        </w:rPr>
        <w:t xml:space="preserve"> </w:t>
      </w:r>
      <w:r>
        <w:rPr>
          <w:rFonts w:ascii="SimSun" w:hAnsi="SimSun" w:eastAsia="SimSun" w:cs="SimSun"/>
          <w:sz w:val="43"/>
          <w:szCs w:val="43"/>
          <w:spacing w:val="3"/>
        </w:rPr>
        <w:t>开</w:t>
      </w:r>
    </w:p>
    <w:p>
      <w:pPr>
        <w:spacing w:line="216" w:lineRule="auto"/>
        <w:sectPr>
          <w:headerReference w:type="default" r:id="rId1"/>
          <w:pgSz w:w="11900" w:h="16840"/>
          <w:pgMar w:top="400" w:right="86"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bookmarkStart w:name="bookmark1" w:id="1"/>
          <w:bookmarkEnd w:id="1"/>
          <w:hyperlink w:history="true" w:anchor="bookmark1">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bookmarkStart w:name="bookmark2" w:id="2"/>
          <w:bookmarkEnd w:id="2"/>
          <w:hyperlink w:history="true" w:anchor="bookmark2">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bookmarkStart w:name="bookmark3" w:id="3"/>
          <w:bookmarkEnd w:id="3"/>
          <w:hyperlink w:history="true" w:anchor="bookmark3">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bookmarkStart w:name="bookmark4" w:id="4"/>
          <w:bookmarkEnd w:id="4"/>
          <w:hyperlink w:history="true" w:anchor="bookmark4">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b/>
                <w:bCs/>
                <w:spacing w:val="-4"/>
              </w:rPr>
              <w:t>3</w:t>
            </w:r>
          </w:hyperlink>
        </w:p>
        <w:p>
          <w:pPr>
            <w:ind w:left="1986"/>
            <w:spacing w:before="115" w:line="222" w:lineRule="auto"/>
            <w:tabs>
              <w:tab w:val="right" w:leader="dot" w:pos="10580"/>
            </w:tabs>
            <w:rPr>
              <w:rFonts w:ascii="FangSong" w:hAnsi="FangSong" w:eastAsia="FangSong" w:cs="FangSong"/>
              <w:sz w:val="32"/>
              <w:szCs w:val="32"/>
            </w:rPr>
          </w:pPr>
          <w:bookmarkStart w:name="bookmark5" w:id="5"/>
          <w:bookmarkEnd w:id="5"/>
          <w:hyperlink w:history="true" w:anchor="bookmark5">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rPr>
              <w:t>3</w:t>
            </w:r>
          </w:hyperlink>
        </w:p>
        <w:p>
          <w:pPr>
            <w:ind w:left="1991"/>
            <w:spacing w:before="115" w:line="222" w:lineRule="auto"/>
            <w:tabs>
              <w:tab w:val="right" w:leader="dot" w:pos="10580"/>
            </w:tabs>
            <w:rPr>
              <w:rFonts w:ascii="FangSong" w:hAnsi="FangSong" w:eastAsia="FangSong" w:cs="FangSong"/>
              <w:sz w:val="32"/>
              <w:szCs w:val="32"/>
            </w:rPr>
          </w:pPr>
          <w:bookmarkStart w:name="bookmark6" w:id="6"/>
          <w:bookmarkEnd w:id="6"/>
          <w:hyperlink w:history="true" w:anchor="bookmark6">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1990"/>
            <w:spacing w:before="115" w:line="222" w:lineRule="auto"/>
            <w:tabs>
              <w:tab w:val="right" w:leader="dot" w:pos="10580"/>
            </w:tabs>
            <w:rPr>
              <w:rFonts w:ascii="FangSong" w:hAnsi="FangSong" w:eastAsia="FangSong" w:cs="FangSong"/>
              <w:sz w:val="32"/>
              <w:szCs w:val="32"/>
            </w:rPr>
          </w:pPr>
          <w:bookmarkStart w:name="bookmark7" w:id="7"/>
          <w:bookmarkEnd w:id="7"/>
          <w:hyperlink w:history="true" w:anchor="bookmark7">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7"/>
              </w:rPr>
              <w:t xml:space="preserve"> </w:t>
            </w:r>
            <w:r>
              <w:rPr>
                <w:rFonts w:ascii="FangSong" w:hAnsi="FangSong" w:eastAsia="FangSong" w:cs="FangSong"/>
                <w:sz w:val="32"/>
                <w:szCs w:val="32"/>
              </w:rPr>
              <w:t>7</w:t>
            </w:r>
          </w:hyperlink>
        </w:p>
        <w:p>
          <w:pPr>
            <w:ind w:left="2018"/>
            <w:spacing w:before="115" w:line="222" w:lineRule="auto"/>
            <w:tabs>
              <w:tab w:val="right" w:leader="dot" w:pos="10580"/>
            </w:tabs>
            <w:rPr>
              <w:rFonts w:ascii="FangSong" w:hAnsi="FangSong" w:eastAsia="FangSong" w:cs="FangSong"/>
              <w:sz w:val="32"/>
              <w:szCs w:val="32"/>
            </w:rPr>
          </w:pPr>
          <w:bookmarkStart w:name="bookmark8" w:id="8"/>
          <w:bookmarkEnd w:id="8"/>
          <w:hyperlink w:history="true" w:anchor="bookmark8">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6"/>
            <w:spacing w:before="116" w:line="222" w:lineRule="auto"/>
            <w:tabs>
              <w:tab w:val="right" w:leader="dot" w:pos="10580"/>
            </w:tabs>
            <w:rPr>
              <w:rFonts w:ascii="FangSong" w:hAnsi="FangSong" w:eastAsia="FangSong" w:cs="FangSong"/>
              <w:sz w:val="32"/>
              <w:szCs w:val="32"/>
            </w:rPr>
          </w:pPr>
          <w:bookmarkStart w:name="bookmark9" w:id="9"/>
          <w:bookmarkEnd w:id="9"/>
          <w:hyperlink w:history="true" w:anchor="bookmark9">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11</w:t>
            </w:r>
          </w:hyperlink>
        </w:p>
        <w:p>
          <w:pPr>
            <w:ind w:left="1983"/>
            <w:spacing w:before="115" w:line="222" w:lineRule="auto"/>
            <w:tabs>
              <w:tab w:val="right" w:leader="dot" w:pos="10580"/>
            </w:tabs>
            <w:rPr>
              <w:rFonts w:ascii="FangSong" w:hAnsi="FangSong" w:eastAsia="FangSong" w:cs="FangSong"/>
              <w:sz w:val="32"/>
              <w:szCs w:val="32"/>
            </w:rPr>
          </w:pPr>
          <w:bookmarkStart w:name="bookmark10" w:id="10"/>
          <w:bookmarkEnd w:id="10"/>
          <w:hyperlink w:history="true" w:anchor="bookmark10">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7"/>
            <w:spacing w:before="116" w:line="220" w:lineRule="auto"/>
            <w:tabs>
              <w:tab w:val="right" w:leader="dot" w:pos="10580"/>
            </w:tabs>
            <w:rPr>
              <w:rFonts w:ascii="FangSong" w:hAnsi="FangSong" w:eastAsia="FangSong" w:cs="FangSong"/>
              <w:sz w:val="32"/>
              <w:szCs w:val="32"/>
            </w:rPr>
          </w:pPr>
          <w:bookmarkStart w:name="bookmark11" w:id="11"/>
          <w:bookmarkEnd w:id="11"/>
          <w:hyperlink w:history="true" w:anchor="bookmark11">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0"/>
            <w:spacing w:before="118" w:line="222" w:lineRule="auto"/>
            <w:tabs>
              <w:tab w:val="right" w:leader="dot" w:pos="10580"/>
            </w:tabs>
            <w:rPr>
              <w:rFonts w:ascii="FangSong" w:hAnsi="FangSong" w:eastAsia="FangSong" w:cs="FangSong"/>
              <w:sz w:val="32"/>
              <w:szCs w:val="32"/>
            </w:rPr>
          </w:pPr>
          <w:bookmarkStart w:name="bookmark12" w:id="12"/>
          <w:bookmarkEnd w:id="12"/>
          <w:hyperlink w:history="true" w:anchor="bookmark12">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16</w:t>
            </w:r>
          </w:hyperlink>
        </w:p>
        <w:p>
          <w:pPr>
            <w:ind w:left="1992"/>
            <w:spacing w:before="115" w:line="222" w:lineRule="auto"/>
            <w:tabs>
              <w:tab w:val="right" w:leader="dot" w:pos="10580"/>
            </w:tabs>
            <w:rPr>
              <w:rFonts w:ascii="FangSong" w:hAnsi="FangSong" w:eastAsia="FangSong" w:cs="FangSong"/>
              <w:sz w:val="32"/>
              <w:szCs w:val="32"/>
            </w:rPr>
          </w:pPr>
          <w:bookmarkStart w:name="bookmark13" w:id="13"/>
          <w:bookmarkEnd w:id="13"/>
          <w:hyperlink w:history="true" w:anchor="bookmark13">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bookmarkStart w:name="bookmark14" w:id="14"/>
          <w:bookmarkEnd w:id="14"/>
          <w:hyperlink w:history="true" w:anchor="bookmark14">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18</w:t>
            </w:r>
          </w:hyperlink>
        </w:p>
        <w:p>
          <w:pPr>
            <w:ind w:left="1354"/>
            <w:spacing w:before="117" w:line="222" w:lineRule="auto"/>
            <w:tabs>
              <w:tab w:val="right" w:leader="dot" w:pos="10580"/>
            </w:tabs>
            <w:rPr>
              <w:rFonts w:ascii="FangSong" w:hAnsi="FangSong" w:eastAsia="FangSong" w:cs="FangSong"/>
              <w:sz w:val="32"/>
              <w:szCs w:val="32"/>
            </w:rPr>
          </w:pPr>
          <w:bookmarkStart w:name="bookmark15" w:id="15"/>
          <w:bookmarkEnd w:id="15"/>
          <w:hyperlink w:history="true" w:anchor="bookmark15">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19</w:t>
            </w:r>
          </w:hyperlink>
        </w:p>
        <w:p>
          <w:pPr>
            <w:ind w:left="1986"/>
            <w:spacing w:before="114" w:line="222" w:lineRule="auto"/>
            <w:tabs>
              <w:tab w:val="right" w:leader="dot" w:pos="10580"/>
            </w:tabs>
            <w:rPr>
              <w:rFonts w:ascii="FangSong" w:hAnsi="FangSong" w:eastAsia="FangSong" w:cs="FangSong"/>
              <w:sz w:val="32"/>
              <w:szCs w:val="32"/>
            </w:rPr>
          </w:pPr>
          <w:bookmarkStart w:name="bookmark16" w:id="16"/>
          <w:bookmarkEnd w:id="16"/>
          <w:hyperlink w:history="true" w:anchor="bookmark16">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19</w:t>
            </w:r>
          </w:hyperlink>
        </w:p>
        <w:p>
          <w:pPr>
            <w:ind w:left="1991"/>
            <w:spacing w:before="115" w:line="222" w:lineRule="auto"/>
            <w:tabs>
              <w:tab w:val="right" w:leader="dot" w:pos="10580"/>
            </w:tabs>
            <w:rPr>
              <w:rFonts w:ascii="FangSong" w:hAnsi="FangSong" w:eastAsia="FangSong" w:cs="FangSong"/>
              <w:sz w:val="32"/>
              <w:szCs w:val="32"/>
            </w:rPr>
          </w:pPr>
          <w:bookmarkStart w:name="bookmark17" w:id="17"/>
          <w:bookmarkEnd w:id="17"/>
          <w:hyperlink w:history="true" w:anchor="bookmark17">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19</w:t>
            </w:r>
          </w:hyperlink>
        </w:p>
        <w:p>
          <w:pPr>
            <w:ind w:left="1990"/>
            <w:spacing w:before="115" w:line="222" w:lineRule="auto"/>
            <w:tabs>
              <w:tab w:val="right" w:leader="dot" w:pos="10580"/>
            </w:tabs>
            <w:rPr>
              <w:rFonts w:ascii="FangSong" w:hAnsi="FangSong" w:eastAsia="FangSong" w:cs="FangSong"/>
              <w:sz w:val="32"/>
              <w:szCs w:val="32"/>
            </w:rPr>
          </w:pPr>
          <w:bookmarkStart w:name="bookmark18" w:id="18"/>
          <w:bookmarkEnd w:id="18"/>
          <w:hyperlink w:history="true" w:anchor="bookmark18">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19</w:t>
            </w:r>
          </w:hyperlink>
        </w:p>
        <w:p>
          <w:pPr>
            <w:ind w:left="2018"/>
            <w:spacing w:before="115" w:line="222" w:lineRule="auto"/>
            <w:tabs>
              <w:tab w:val="right" w:leader="dot" w:pos="10580"/>
            </w:tabs>
            <w:rPr>
              <w:rFonts w:ascii="FangSong" w:hAnsi="FangSong" w:eastAsia="FangSong" w:cs="FangSong"/>
              <w:sz w:val="32"/>
              <w:szCs w:val="32"/>
            </w:rPr>
          </w:pPr>
          <w:bookmarkStart w:name="bookmark19" w:id="19"/>
          <w:bookmarkEnd w:id="19"/>
          <w:hyperlink w:history="true" w:anchor="bookmark19">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p>
          <w:pPr>
            <w:ind w:left="1986"/>
            <w:spacing w:before="115" w:line="222" w:lineRule="auto"/>
            <w:tabs>
              <w:tab w:val="right" w:leader="dot" w:pos="10580"/>
            </w:tabs>
            <w:rPr>
              <w:rFonts w:ascii="FangSong" w:hAnsi="FangSong" w:eastAsia="FangSong" w:cs="FangSong"/>
              <w:sz w:val="32"/>
              <w:szCs w:val="32"/>
            </w:rPr>
          </w:pPr>
          <w:bookmarkStart w:name="bookmark20" w:id="20"/>
          <w:bookmarkEnd w:id="20"/>
          <w:hyperlink w:history="true" w:anchor="bookmark20">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19</w:t>
            </w:r>
          </w:hyperlink>
        </w:p>
        <w:p>
          <w:pPr>
            <w:ind w:left="1983"/>
            <w:spacing w:before="116" w:line="222" w:lineRule="auto"/>
            <w:tabs>
              <w:tab w:val="right" w:leader="dot" w:pos="10580"/>
            </w:tabs>
            <w:rPr>
              <w:rFonts w:ascii="FangSong" w:hAnsi="FangSong" w:eastAsia="FangSong" w:cs="FangSong"/>
              <w:sz w:val="32"/>
              <w:szCs w:val="32"/>
            </w:rPr>
          </w:pPr>
          <w:bookmarkStart w:name="bookmark21" w:id="21"/>
          <w:bookmarkEnd w:id="21"/>
          <w:hyperlink w:history="true" w:anchor="bookmark21">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20</w:t>
            </w:r>
          </w:hyperlink>
        </w:p>
        <w:p>
          <w:pPr>
            <w:ind w:left="1987"/>
            <w:spacing w:before="116" w:line="220" w:lineRule="auto"/>
            <w:tabs>
              <w:tab w:val="right" w:leader="dot" w:pos="10580"/>
            </w:tabs>
            <w:rPr>
              <w:rFonts w:ascii="FangSong" w:hAnsi="FangSong" w:eastAsia="FangSong" w:cs="FangSong"/>
              <w:sz w:val="32"/>
              <w:szCs w:val="32"/>
            </w:rPr>
          </w:pPr>
          <w:bookmarkStart w:name="bookmark22" w:id="22"/>
          <w:bookmarkEnd w:id="22"/>
          <w:hyperlink w:history="true" w:anchor="bookmark22">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50"/>
              </w:rPr>
              <w:t xml:space="preserve"> </w:t>
            </w:r>
            <w:r>
              <w:rPr>
                <w:rFonts w:ascii="FangSong" w:hAnsi="FangSong" w:eastAsia="FangSong" w:cs="FangSong"/>
                <w:sz w:val="32"/>
                <w:szCs w:val="32"/>
                <w:spacing w:val="-4"/>
              </w:rPr>
              <w:t>20</w:t>
            </w:r>
          </w:hyperlink>
        </w:p>
        <w:p>
          <w:pPr>
            <w:ind w:left="1980"/>
            <w:spacing w:before="117" w:line="222" w:lineRule="auto"/>
            <w:tabs>
              <w:tab w:val="right" w:leader="dot" w:pos="10580"/>
            </w:tabs>
            <w:rPr>
              <w:rFonts w:ascii="FangSong" w:hAnsi="FangSong" w:eastAsia="FangSong" w:cs="FangSong"/>
              <w:sz w:val="32"/>
              <w:szCs w:val="32"/>
            </w:rPr>
          </w:pPr>
          <w:bookmarkStart w:name="bookmark23" w:id="23"/>
          <w:bookmarkEnd w:id="23"/>
          <w:hyperlink w:history="true" w:anchor="bookmark23">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20</w:t>
            </w:r>
          </w:hyperlink>
        </w:p>
        <w:p>
          <w:pPr>
            <w:ind w:left="1992"/>
            <w:spacing w:before="116" w:line="222" w:lineRule="auto"/>
            <w:tabs>
              <w:tab w:val="right" w:leader="dot" w:pos="10580"/>
            </w:tabs>
            <w:rPr>
              <w:rFonts w:ascii="FangSong" w:hAnsi="FangSong" w:eastAsia="FangSong" w:cs="FangSong"/>
              <w:sz w:val="32"/>
              <w:szCs w:val="32"/>
            </w:rPr>
          </w:pPr>
          <w:bookmarkStart w:name="bookmark24" w:id="24"/>
          <w:bookmarkEnd w:id="24"/>
          <w:hyperlink w:history="true" w:anchor="bookmark24">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4"/>
              </w:rPr>
              <w:t>20</w:t>
            </w:r>
          </w:hyperlink>
        </w:p>
        <w:p>
          <w:pPr>
            <w:ind w:left="1990"/>
            <w:spacing w:before="115" w:line="222" w:lineRule="auto"/>
            <w:tabs>
              <w:tab w:val="right" w:leader="dot" w:pos="10580"/>
            </w:tabs>
            <w:rPr>
              <w:rFonts w:ascii="FangSong" w:hAnsi="FangSong" w:eastAsia="FangSong" w:cs="FangSong"/>
              <w:sz w:val="32"/>
              <w:szCs w:val="32"/>
            </w:rPr>
          </w:pPr>
          <w:bookmarkStart w:name="bookmark25" w:id="25"/>
          <w:bookmarkEnd w:id="25"/>
          <w:hyperlink w:history="true" w:anchor="bookmark25">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3"/>
              </w:rPr>
              <w:t>21</w:t>
            </w:r>
          </w:hyperlink>
        </w:p>
        <w:p>
          <w:pPr>
            <w:ind w:left="1354"/>
            <w:spacing w:before="116" w:line="222" w:lineRule="auto"/>
            <w:tabs>
              <w:tab w:val="right" w:leader="dot" w:pos="10580"/>
            </w:tabs>
            <w:rPr>
              <w:rFonts w:ascii="FangSong" w:hAnsi="FangSong" w:eastAsia="FangSong" w:cs="FangSong"/>
              <w:sz w:val="32"/>
              <w:szCs w:val="32"/>
            </w:rPr>
          </w:pPr>
          <w:bookmarkStart w:name="bookmark26" w:id="26"/>
          <w:bookmarkEnd w:id="26"/>
          <w:hyperlink w:history="true" w:anchor="bookmark26">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23</w:t>
            </w:r>
          </w:hyperlink>
        </w:p>
        <w:p>
          <w:pPr>
            <w:ind w:left="1354"/>
            <w:spacing w:before="115" w:line="222" w:lineRule="auto"/>
            <w:tabs>
              <w:tab w:val="right" w:leader="dot" w:pos="10580"/>
            </w:tabs>
            <w:rPr>
              <w:rFonts w:ascii="FangSong" w:hAnsi="FangSong" w:eastAsia="FangSong" w:cs="FangSong"/>
              <w:sz w:val="32"/>
              <w:szCs w:val="32"/>
            </w:rPr>
          </w:pPr>
          <w:bookmarkStart w:name="bookmark27" w:id="27"/>
          <w:bookmarkEnd w:id="27"/>
          <w:hyperlink w:history="true" w:anchor="bookmark27">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b/>
                <w:bCs/>
                <w:spacing w:val="-8"/>
              </w:rPr>
              <w:t>23</w:t>
            </w:r>
          </w:hyperlink>
        </w:p>
      </w:sdtContent>
    </w:sdt>
    <w:p>
      <w:pPr>
        <w:spacing w:line="222" w:lineRule="auto"/>
        <w:sectPr>
          <w:headerReference w:type="default" r:id="rId2"/>
          <w:pgSz w:w="11900" w:h="16840"/>
          <w:pgMar w:top="400" w:right="86" w:bottom="0" w:left="0" w:header="0" w:footer="0" w:gutter="0"/>
        </w:sectPr>
        <w:rPr>
          <w:rFonts w:ascii="FangSong" w:hAnsi="FangSong" w:eastAsia="FangSong" w:cs="FangSong"/>
          <w:sz w:val="32"/>
          <w:szCs w:val="32"/>
        </w:rPr>
      </w:pP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5187"/>
        <w:spacing w:before="98" w:line="239" w:lineRule="exact"/>
        <w:outlineLvl w:val="0"/>
        <w:rPr>
          <w:rFonts w:ascii="Microsoft YaHei" w:hAnsi="Microsoft YaHei" w:eastAsia="Microsoft YaHei" w:cs="Microsoft YaHei"/>
          <w:sz w:val="23"/>
          <w:szCs w:val="23"/>
        </w:rPr>
      </w:pPr>
      <w:bookmarkStart w:name="bookmark1" w:id="28"/>
      <w:bookmarkEnd w:id="28"/>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28" w:id="29"/>
      <w:bookmarkEnd w:id="29"/>
      <w:bookmarkStart w:name="bookmark2" w:id="30"/>
      <w:bookmarkEnd w:id="30"/>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4" w:lineRule="auto"/>
        <w:rPr/>
      </w:pPr>
      <w:r/>
    </w:p>
    <w:p>
      <w:pPr>
        <w:ind w:left="1521" w:right="1388" w:firstLine="1"/>
        <w:spacing w:before="101" w:line="328" w:lineRule="auto"/>
        <w:jc w:val="both"/>
        <w:rPr>
          <w:rFonts w:ascii="FangSong" w:hAnsi="FangSong" w:eastAsia="FangSong" w:cs="FangSong"/>
          <w:sz w:val="31"/>
          <w:szCs w:val="31"/>
        </w:rPr>
      </w:pPr>
      <w:r>
        <w:rPr>
          <w:rFonts w:ascii="FangSong" w:hAnsi="FangSong" w:eastAsia="FangSong" w:cs="FangSong"/>
          <w:sz w:val="31"/>
          <w:szCs w:val="31"/>
          <w:spacing w:val="19"/>
        </w:rPr>
        <w:t>组织和人力资源部负责党的建设、基层组织建设、党员队伍管</w:t>
      </w:r>
      <w:r>
        <w:rPr>
          <w:rFonts w:ascii="FangSong" w:hAnsi="FangSong" w:eastAsia="FangSong" w:cs="FangSong"/>
          <w:sz w:val="31"/>
          <w:szCs w:val="31"/>
          <w:spacing w:val="18"/>
        </w:rPr>
        <w:t xml:space="preserve"> </w:t>
      </w:r>
      <w:r>
        <w:rPr>
          <w:rFonts w:ascii="FangSong" w:hAnsi="FangSong" w:eastAsia="FangSong" w:cs="FangSong"/>
          <w:sz w:val="31"/>
          <w:szCs w:val="31"/>
          <w:spacing w:val="20"/>
        </w:rPr>
        <w:t>理等工作；负责机关及所属企业事业单位党</w:t>
      </w:r>
      <w:r>
        <w:rPr>
          <w:rFonts w:ascii="FangSong" w:hAnsi="FangSong" w:eastAsia="FangSong" w:cs="FangSong"/>
          <w:sz w:val="31"/>
          <w:szCs w:val="31"/>
          <w:spacing w:val="19"/>
        </w:rPr>
        <w:t>建工作，指导非公</w:t>
      </w:r>
      <w:r>
        <w:rPr>
          <w:rFonts w:ascii="FangSong" w:hAnsi="FangSong" w:eastAsia="FangSong" w:cs="FangSong"/>
          <w:sz w:val="31"/>
          <w:szCs w:val="31"/>
        </w:rPr>
        <w:t xml:space="preserve"> </w:t>
      </w:r>
      <w:r>
        <w:rPr>
          <w:rFonts w:ascii="FangSong" w:hAnsi="FangSong" w:eastAsia="FangSong" w:cs="FangSong"/>
          <w:sz w:val="31"/>
          <w:szCs w:val="31"/>
          <w:spacing w:val="20"/>
        </w:rPr>
        <w:t>企业和社会组织党建工作；负责干部、人事</w:t>
      </w:r>
      <w:r>
        <w:rPr>
          <w:rFonts w:ascii="FangSong" w:hAnsi="FangSong" w:eastAsia="FangSong" w:cs="FangSong"/>
          <w:sz w:val="31"/>
          <w:szCs w:val="31"/>
          <w:spacing w:val="19"/>
        </w:rPr>
        <w:t>、机构编制、职称</w:t>
      </w:r>
      <w:r>
        <w:rPr>
          <w:rFonts w:ascii="FangSong" w:hAnsi="FangSong" w:eastAsia="FangSong" w:cs="FangSong"/>
          <w:sz w:val="31"/>
          <w:szCs w:val="31"/>
        </w:rPr>
        <w:t xml:space="preserve"> </w:t>
      </w:r>
      <w:r>
        <w:rPr>
          <w:rFonts w:ascii="FangSong" w:hAnsi="FangSong" w:eastAsia="FangSong" w:cs="FangSong"/>
          <w:sz w:val="31"/>
          <w:szCs w:val="31"/>
          <w:spacing w:val="20"/>
        </w:rPr>
        <w:t>评定、人事档案、退休人员服务等工作；负</w:t>
      </w:r>
      <w:r>
        <w:rPr>
          <w:rFonts w:ascii="FangSong" w:hAnsi="FangSong" w:eastAsia="FangSong" w:cs="FangSong"/>
          <w:sz w:val="31"/>
          <w:szCs w:val="31"/>
          <w:spacing w:val="19"/>
        </w:rPr>
        <w:t>责劳动就业、工资</w:t>
      </w:r>
      <w:r>
        <w:rPr>
          <w:rFonts w:ascii="FangSong" w:hAnsi="FangSong" w:eastAsia="FangSong" w:cs="FangSong"/>
          <w:sz w:val="31"/>
          <w:szCs w:val="31"/>
        </w:rPr>
        <w:t xml:space="preserve"> </w:t>
      </w:r>
      <w:r>
        <w:rPr>
          <w:rFonts w:ascii="FangSong" w:hAnsi="FangSong" w:eastAsia="FangSong" w:cs="FangSong"/>
          <w:sz w:val="31"/>
          <w:szCs w:val="31"/>
          <w:spacing w:val="20"/>
        </w:rPr>
        <w:t>分配、社会保险等劳动和社会保障工作；统</w:t>
      </w:r>
      <w:r>
        <w:rPr>
          <w:rFonts w:ascii="FangSong" w:hAnsi="FangSong" w:eastAsia="FangSong" w:cs="FangSong"/>
          <w:sz w:val="31"/>
          <w:szCs w:val="31"/>
          <w:spacing w:val="19"/>
        </w:rPr>
        <w:t>筹高新区人才基地</w:t>
      </w:r>
      <w:r>
        <w:rPr>
          <w:rFonts w:ascii="FangSong" w:hAnsi="FangSong" w:eastAsia="FangSong" w:cs="FangSong"/>
          <w:sz w:val="31"/>
          <w:szCs w:val="31"/>
        </w:rPr>
        <w:t xml:space="preserve"> </w:t>
      </w:r>
      <w:r>
        <w:rPr>
          <w:rFonts w:ascii="FangSong" w:hAnsi="FangSong" w:eastAsia="FangSong" w:cs="FangSong"/>
          <w:sz w:val="31"/>
          <w:szCs w:val="31"/>
          <w:spacing w:val="6"/>
        </w:rPr>
        <w:t>建设和人才培训工作。</w:t>
      </w:r>
    </w:p>
    <w:p>
      <w:pPr>
        <w:ind w:left="1522" w:right="1388" w:hanging="1"/>
        <w:spacing w:before="49" w:line="324" w:lineRule="auto"/>
        <w:jc w:val="both"/>
        <w:rPr>
          <w:rFonts w:ascii="FangSong" w:hAnsi="FangSong" w:eastAsia="FangSong" w:cs="FangSong"/>
          <w:sz w:val="31"/>
          <w:szCs w:val="31"/>
        </w:rPr>
      </w:pPr>
      <w:r>
        <w:rPr>
          <w:rFonts w:ascii="FangSong" w:hAnsi="FangSong" w:eastAsia="FangSong" w:cs="FangSong"/>
          <w:sz w:val="31"/>
          <w:szCs w:val="31"/>
          <w:spacing w:val="20"/>
        </w:rPr>
        <w:t>承担人才引进、服务工作；承担留学人员双</w:t>
      </w:r>
      <w:r>
        <w:rPr>
          <w:rFonts w:ascii="FangSong" w:hAnsi="FangSong" w:eastAsia="FangSong" w:cs="FangSong"/>
          <w:sz w:val="31"/>
          <w:szCs w:val="31"/>
          <w:spacing w:val="19"/>
        </w:rPr>
        <w:t>创服务；负责园区</w:t>
      </w:r>
      <w:r>
        <w:rPr>
          <w:rFonts w:ascii="FangSong" w:hAnsi="FangSong" w:eastAsia="FangSong" w:cs="FangSong"/>
          <w:sz w:val="31"/>
          <w:szCs w:val="31"/>
        </w:rPr>
        <w:t xml:space="preserve"> </w:t>
      </w:r>
      <w:r>
        <w:rPr>
          <w:rFonts w:ascii="FangSong" w:hAnsi="FangSong" w:eastAsia="FangSong" w:cs="FangSong"/>
          <w:sz w:val="31"/>
          <w:szCs w:val="31"/>
          <w:spacing w:val="19"/>
        </w:rPr>
        <w:t>企业人事代理、职工档案管理、职业技能培训等工作；承担人</w:t>
      </w:r>
      <w:r>
        <w:rPr>
          <w:rFonts w:ascii="FangSong" w:hAnsi="FangSong" w:eastAsia="FangSong" w:cs="FangSong"/>
          <w:sz w:val="31"/>
          <w:szCs w:val="31"/>
          <w:spacing w:val="18"/>
        </w:rPr>
        <w:t xml:space="preserve"> </w:t>
      </w:r>
      <w:r>
        <w:rPr>
          <w:rFonts w:ascii="FangSong" w:hAnsi="FangSong" w:eastAsia="FangSong" w:cs="FangSong"/>
          <w:sz w:val="31"/>
          <w:szCs w:val="31"/>
          <w:spacing w:val="8"/>
        </w:rPr>
        <w:t>力资源供需对接平台建设；承担劳动人事争议仲裁工作。</w:t>
      </w:r>
    </w:p>
    <w:p>
      <w:pPr>
        <w:ind w:left="1521" w:right="1388" w:firstLine="8"/>
        <w:spacing w:before="53" w:line="328" w:lineRule="auto"/>
        <w:rPr>
          <w:rFonts w:ascii="FangSong" w:hAnsi="FangSong" w:eastAsia="FangSong" w:cs="FangSong"/>
          <w:sz w:val="31"/>
          <w:szCs w:val="31"/>
        </w:rPr>
      </w:pPr>
      <w:r>
        <w:rPr>
          <w:rFonts w:ascii="FangSong" w:hAnsi="FangSong" w:eastAsia="FangSong" w:cs="FangSong"/>
          <w:sz w:val="31"/>
          <w:szCs w:val="31"/>
          <w:spacing w:val="19"/>
        </w:rPr>
        <w:t>负责贯彻执行国家有关社会保险的方针、政策、法律、法规；</w:t>
      </w:r>
      <w:r>
        <w:rPr>
          <w:rFonts w:ascii="FangSong" w:hAnsi="FangSong" w:eastAsia="FangSong" w:cs="FangSong"/>
          <w:sz w:val="31"/>
          <w:szCs w:val="31"/>
          <w:spacing w:val="10"/>
        </w:rPr>
        <w:t xml:space="preserve"> </w:t>
      </w:r>
      <w:r>
        <w:rPr>
          <w:rFonts w:ascii="FangSong" w:hAnsi="FangSong" w:eastAsia="FangSong" w:cs="FangSong"/>
          <w:sz w:val="31"/>
          <w:szCs w:val="31"/>
          <w:spacing w:val="20"/>
        </w:rPr>
        <w:t>做好各项社会保险基金收支两线管理工作，</w:t>
      </w:r>
      <w:r>
        <w:rPr>
          <w:rFonts w:ascii="FangSong" w:hAnsi="FangSong" w:eastAsia="FangSong" w:cs="FangSong"/>
          <w:sz w:val="31"/>
          <w:szCs w:val="31"/>
          <w:spacing w:val="19"/>
        </w:rPr>
        <w:t>按时拨付各项社会</w:t>
      </w:r>
      <w:r>
        <w:rPr>
          <w:rFonts w:ascii="FangSong" w:hAnsi="FangSong" w:eastAsia="FangSong" w:cs="FangSong"/>
          <w:sz w:val="31"/>
          <w:szCs w:val="31"/>
        </w:rPr>
        <w:t xml:space="preserve"> </w:t>
      </w:r>
      <w:r>
        <w:rPr>
          <w:rFonts w:ascii="FangSong" w:hAnsi="FangSong" w:eastAsia="FangSong" w:cs="FangSong"/>
          <w:sz w:val="31"/>
          <w:szCs w:val="31"/>
          <w:spacing w:val="17"/>
        </w:rPr>
        <w:t>保险基金；负责办理参保登记和职工参保、转</w:t>
      </w:r>
      <w:r>
        <w:rPr>
          <w:rFonts w:ascii="FangSong" w:hAnsi="FangSong" w:eastAsia="FangSong" w:cs="FangSong"/>
          <w:sz w:val="31"/>
          <w:szCs w:val="31"/>
          <w:spacing w:val="16"/>
        </w:rPr>
        <w:t>移、终止、</w:t>
      </w:r>
      <w:r>
        <w:rPr>
          <w:rFonts w:ascii="FangSong" w:hAnsi="FangSong" w:eastAsia="FangSong" w:cs="FangSong"/>
          <w:sz w:val="31"/>
          <w:szCs w:val="31"/>
          <w:spacing w:val="-75"/>
        </w:rPr>
        <w:t xml:space="preserve"> </w:t>
      </w:r>
      <w:r>
        <w:rPr>
          <w:rFonts w:ascii="FangSong" w:hAnsi="FangSong" w:eastAsia="FangSong" w:cs="FangSong"/>
          <w:sz w:val="31"/>
          <w:szCs w:val="31"/>
          <w:spacing w:val="16"/>
        </w:rPr>
        <w:t>中断</w:t>
      </w:r>
      <w:r>
        <w:rPr>
          <w:rFonts w:ascii="FangSong" w:hAnsi="FangSong" w:eastAsia="FangSong" w:cs="FangSong"/>
          <w:sz w:val="31"/>
          <w:szCs w:val="31"/>
        </w:rPr>
        <w:t xml:space="preserve"> </w:t>
      </w:r>
      <w:r>
        <w:rPr>
          <w:rFonts w:ascii="FangSong" w:hAnsi="FangSong" w:eastAsia="FangSong" w:cs="FangSong"/>
          <w:sz w:val="31"/>
          <w:szCs w:val="31"/>
          <w:spacing w:val="17"/>
        </w:rPr>
        <w:t>等手续，统一核定退休人员的基本养老金；</w:t>
      </w:r>
      <w:r>
        <w:rPr>
          <w:rFonts w:ascii="FangSong" w:hAnsi="FangSong" w:eastAsia="FangSong" w:cs="FangSong"/>
          <w:sz w:val="31"/>
          <w:szCs w:val="31"/>
          <w:spacing w:val="-82"/>
        </w:rPr>
        <w:t xml:space="preserve"> </w:t>
      </w:r>
      <w:r>
        <w:rPr>
          <w:rFonts w:ascii="FangSong" w:hAnsi="FangSong" w:eastAsia="FangSong" w:cs="FangSong"/>
          <w:sz w:val="31"/>
          <w:szCs w:val="31"/>
          <w:spacing w:val="17"/>
        </w:rPr>
        <w:t>审核职工的基本医</w:t>
      </w:r>
      <w:r>
        <w:rPr>
          <w:rFonts w:ascii="FangSong" w:hAnsi="FangSong" w:eastAsia="FangSong" w:cs="FangSong"/>
          <w:sz w:val="31"/>
          <w:szCs w:val="31"/>
        </w:rPr>
        <w:t xml:space="preserve"> </w:t>
      </w:r>
      <w:r>
        <w:rPr>
          <w:rFonts w:ascii="FangSong" w:hAnsi="FangSong" w:eastAsia="FangSong" w:cs="FangSong"/>
          <w:sz w:val="31"/>
          <w:szCs w:val="31"/>
          <w:spacing w:val="20"/>
        </w:rPr>
        <w:t>疗保险、工伤、生育等费用，并按期足额支</w:t>
      </w:r>
      <w:r>
        <w:rPr>
          <w:rFonts w:ascii="FangSong" w:hAnsi="FangSong" w:eastAsia="FangSong" w:cs="FangSong"/>
          <w:sz w:val="31"/>
          <w:szCs w:val="31"/>
          <w:spacing w:val="19"/>
        </w:rPr>
        <w:t>付；负责编制社会</w:t>
      </w:r>
      <w:r>
        <w:rPr>
          <w:rFonts w:ascii="FangSong" w:hAnsi="FangSong" w:eastAsia="FangSong" w:cs="FangSong"/>
          <w:sz w:val="31"/>
          <w:szCs w:val="31"/>
        </w:rPr>
        <w:t xml:space="preserve"> </w:t>
      </w:r>
      <w:r>
        <w:rPr>
          <w:rFonts w:ascii="FangSong" w:hAnsi="FangSong" w:eastAsia="FangSong" w:cs="FangSong"/>
          <w:sz w:val="31"/>
          <w:szCs w:val="31"/>
          <w:spacing w:val="8"/>
        </w:rPr>
        <w:t>保险基金的预算和决算，负责社会保险基金的稽核工作。</w:t>
      </w:r>
    </w:p>
    <w:p>
      <w:pPr>
        <w:ind w:left="2157"/>
        <w:spacing w:before="226" w:line="314" w:lineRule="exact"/>
        <w:outlineLvl w:val="1"/>
        <w:rPr>
          <w:rFonts w:ascii="Microsoft YaHei" w:hAnsi="Microsoft YaHei" w:eastAsia="Microsoft YaHei" w:cs="Microsoft YaHei"/>
          <w:sz w:val="31"/>
          <w:szCs w:val="31"/>
        </w:rPr>
      </w:pPr>
      <w:bookmarkStart w:name="bookmark3" w:id="31"/>
      <w:bookmarkEnd w:id="31"/>
      <w:r>
        <w:rPr>
          <w:rFonts w:ascii="Microsoft YaHei" w:hAnsi="Microsoft YaHei" w:eastAsia="Microsoft YaHei" w:cs="Microsoft YaHei"/>
          <w:sz w:val="31"/>
          <w:szCs w:val="31"/>
          <w:spacing w:val="7"/>
          <w:position w:val="-1"/>
        </w:rPr>
        <w:t>二、机构设置情况</w:t>
      </w:r>
    </w:p>
    <w:p>
      <w:pPr>
        <w:pStyle w:val="BodyText"/>
        <w:spacing w:line="321" w:lineRule="auto"/>
        <w:rPr/>
      </w:pPr>
      <w:r/>
    </w:p>
    <w:p>
      <w:pPr>
        <w:ind w:left="1520" w:right="1388" w:firstLine="2"/>
        <w:spacing w:before="101" w:line="325" w:lineRule="auto"/>
        <w:jc w:val="both"/>
        <w:rPr>
          <w:rFonts w:ascii="FangSong" w:hAnsi="FangSong" w:eastAsia="FangSong" w:cs="FangSong"/>
          <w:sz w:val="31"/>
          <w:szCs w:val="31"/>
        </w:rPr>
      </w:pPr>
      <w:r>
        <w:rPr>
          <w:rFonts w:ascii="FangSong" w:hAnsi="FangSong" w:eastAsia="FangSong" w:cs="FangSong"/>
          <w:sz w:val="31"/>
          <w:szCs w:val="31"/>
          <w:spacing w:val="19"/>
        </w:rPr>
        <w:t>组织和人力资源部内设机构包括基层党建科、编制人事科、绩</w:t>
      </w:r>
      <w:r>
        <w:rPr>
          <w:rFonts w:ascii="FangSong" w:hAnsi="FangSong" w:eastAsia="FangSong" w:cs="FangSong"/>
          <w:sz w:val="31"/>
          <w:szCs w:val="31"/>
          <w:spacing w:val="18"/>
        </w:rPr>
        <w:t xml:space="preserve"> </w:t>
      </w:r>
      <w:r>
        <w:rPr>
          <w:rFonts w:ascii="FangSong" w:hAnsi="FangSong" w:eastAsia="FangSong" w:cs="FangSong"/>
          <w:sz w:val="31"/>
          <w:szCs w:val="31"/>
          <w:spacing w:val="20"/>
        </w:rPr>
        <w:t>效考核和薪酬管理科，均为副科级建制，共核</w:t>
      </w:r>
      <w:r>
        <w:rPr>
          <w:rFonts w:ascii="FangSong" w:hAnsi="FangSong" w:eastAsia="FangSong" w:cs="FangSong"/>
          <w:sz w:val="31"/>
          <w:szCs w:val="31"/>
          <w:spacing w:val="19"/>
        </w:rPr>
        <w:t>定副科级领导职</w:t>
      </w:r>
      <w:r>
        <w:rPr>
          <w:rFonts w:ascii="FangSong" w:hAnsi="FangSong" w:eastAsia="FangSong" w:cs="FangSong"/>
          <w:sz w:val="31"/>
          <w:szCs w:val="31"/>
        </w:rPr>
        <w:t xml:space="preserve"> </w:t>
      </w:r>
      <w:r>
        <w:rPr>
          <w:rFonts w:ascii="FangSong" w:hAnsi="FangSong" w:eastAsia="FangSong" w:cs="FangSong"/>
          <w:sz w:val="31"/>
          <w:szCs w:val="31"/>
          <w:spacing w:val="1"/>
        </w:rPr>
        <w:t>数3名。</w:t>
      </w:r>
    </w:p>
    <w:p>
      <w:pPr>
        <w:ind w:left="1520" w:right="1388" w:firstLine="2"/>
        <w:spacing w:before="45" w:line="324" w:lineRule="auto"/>
        <w:rPr>
          <w:rFonts w:ascii="FangSong" w:hAnsi="FangSong" w:eastAsia="FangSong" w:cs="FangSong"/>
          <w:sz w:val="31"/>
          <w:szCs w:val="31"/>
        </w:rPr>
      </w:pPr>
      <w:r>
        <w:rPr>
          <w:rFonts w:ascii="FangSong" w:hAnsi="FangSong" w:eastAsia="FangSong" w:cs="FangSong"/>
          <w:sz w:val="31"/>
          <w:szCs w:val="31"/>
          <w:spacing w:val="19"/>
        </w:rPr>
        <w:t>组织和人力资源部编制9名，副县级领导职数1名，正科级领导</w:t>
      </w:r>
      <w:r>
        <w:rPr>
          <w:rFonts w:ascii="FangSong" w:hAnsi="FangSong" w:eastAsia="FangSong" w:cs="FangSong"/>
          <w:sz w:val="31"/>
          <w:szCs w:val="31"/>
        </w:rPr>
        <w:t xml:space="preserve"> </w:t>
      </w:r>
      <w:r>
        <w:rPr>
          <w:rFonts w:ascii="FangSong" w:hAnsi="FangSong" w:eastAsia="FangSong" w:cs="FangSong"/>
          <w:sz w:val="31"/>
          <w:szCs w:val="31"/>
          <w:spacing w:val="2"/>
        </w:rPr>
        <w:t>职数2名。</w:t>
      </w:r>
    </w:p>
    <w:p>
      <w:pPr>
        <w:ind w:left="1521"/>
        <w:spacing w:before="37" w:line="228" w:lineRule="auto"/>
        <w:rPr>
          <w:rFonts w:ascii="FangSong" w:hAnsi="FangSong" w:eastAsia="FangSong" w:cs="FangSong"/>
          <w:sz w:val="31"/>
          <w:szCs w:val="31"/>
        </w:rPr>
      </w:pPr>
      <w:r>
        <w:rPr>
          <w:rFonts w:ascii="FangSong" w:hAnsi="FangSong" w:eastAsia="FangSong" w:cs="FangSong"/>
          <w:sz w:val="31"/>
          <w:szCs w:val="31"/>
          <w:spacing w:val="18"/>
        </w:rPr>
        <w:t>长治高新区人才服务中心（劳动人事争议仲裁院</w:t>
      </w:r>
      <w:r>
        <w:rPr>
          <w:rFonts w:ascii="FangSong" w:hAnsi="FangSong" w:eastAsia="FangSong" w:cs="FangSong"/>
          <w:sz w:val="31"/>
          <w:szCs w:val="31"/>
          <w:spacing w:val="3"/>
        </w:rPr>
        <w:t>）</w:t>
      </w:r>
      <w:r>
        <w:rPr>
          <w:rFonts w:ascii="FangSong" w:hAnsi="FangSong" w:eastAsia="FangSong" w:cs="FangSong"/>
          <w:sz w:val="31"/>
          <w:szCs w:val="31"/>
          <w:spacing w:val="-79"/>
        </w:rPr>
        <w:t xml:space="preserve"> </w:t>
      </w:r>
      <w:r>
        <w:rPr>
          <w:rFonts w:ascii="FangSong" w:hAnsi="FangSong" w:eastAsia="FangSong" w:cs="FangSong"/>
          <w:sz w:val="31"/>
          <w:szCs w:val="31"/>
          <w:spacing w:val="3"/>
        </w:rPr>
        <w:t>，</w:t>
      </w:r>
      <w:r>
        <w:rPr>
          <w:rFonts w:ascii="FangSong" w:hAnsi="FangSong" w:eastAsia="FangSong" w:cs="FangSong"/>
          <w:sz w:val="31"/>
          <w:szCs w:val="31"/>
          <w:spacing w:val="18"/>
        </w:rPr>
        <w:t>加挂高新</w:t>
      </w:r>
    </w:p>
    <w:p>
      <w:pPr>
        <w:spacing w:line="228" w:lineRule="auto"/>
        <w:sectPr>
          <w:headerReference w:type="default" r:id="rId3"/>
          <w:footerReference w:type="default" r:id="rId4"/>
          <w:pgSz w:w="11900" w:h="16840"/>
          <w:pgMar w:top="610" w:right="86" w:bottom="312" w:left="0" w:header="357" w:footer="153" w:gutter="0"/>
        </w:sectPr>
        <w:rPr>
          <w:rFonts w:ascii="FangSong" w:hAnsi="FangSong" w:eastAsia="FangSong" w:cs="FangSong"/>
          <w:sz w:val="31"/>
          <w:szCs w:val="31"/>
        </w:rPr>
      </w:pPr>
    </w:p>
    <w:p>
      <w:pPr>
        <w:pStyle w:val="BodyText"/>
        <w:spacing w:line="301" w:lineRule="auto"/>
        <w:rPr/>
      </w:pPr>
      <w:r/>
    </w:p>
    <w:p>
      <w:pPr>
        <w:pStyle w:val="BodyText"/>
        <w:spacing w:line="302" w:lineRule="auto"/>
        <w:rPr/>
      </w:pPr>
      <w:r/>
    </w:p>
    <w:p>
      <w:pPr>
        <w:ind w:left="1527" w:right="1388" w:firstLine="21"/>
        <w:spacing w:before="101" w:line="314" w:lineRule="auto"/>
        <w:rPr>
          <w:rFonts w:ascii="FangSong" w:hAnsi="FangSong" w:eastAsia="FangSong" w:cs="FangSong"/>
          <w:sz w:val="31"/>
          <w:szCs w:val="31"/>
        </w:rPr>
      </w:pPr>
      <w:r>
        <w:rPr>
          <w:rFonts w:ascii="FangSong" w:hAnsi="FangSong" w:eastAsia="FangSong" w:cs="FangSong"/>
          <w:sz w:val="31"/>
          <w:szCs w:val="31"/>
          <w:spacing w:val="19"/>
        </w:rPr>
        <w:t>区深化省校合作中心，为财政拨款事业单位</w:t>
      </w:r>
      <w:r>
        <w:rPr>
          <w:rFonts w:ascii="FangSong" w:hAnsi="FangSong" w:eastAsia="FangSong" w:cs="FangSong"/>
          <w:sz w:val="31"/>
          <w:szCs w:val="31"/>
          <w:spacing w:val="18"/>
        </w:rPr>
        <w:t>，正科级建制，核</w:t>
      </w:r>
      <w:r>
        <w:rPr>
          <w:rFonts w:ascii="FangSong" w:hAnsi="FangSong" w:eastAsia="FangSong" w:cs="FangSong"/>
          <w:sz w:val="31"/>
          <w:szCs w:val="31"/>
        </w:rPr>
        <w:t xml:space="preserve"> </w:t>
      </w:r>
      <w:r>
        <w:rPr>
          <w:rFonts w:ascii="FangSong" w:hAnsi="FangSong" w:eastAsia="FangSong" w:cs="FangSong"/>
          <w:sz w:val="31"/>
          <w:szCs w:val="31"/>
          <w:spacing w:val="6"/>
        </w:rPr>
        <w:t>定编制11名、科级领导职数1正1副。</w:t>
      </w:r>
    </w:p>
    <w:p>
      <w:pPr>
        <w:ind w:left="1522" w:right="1388" w:hanging="1"/>
        <w:spacing w:before="69" w:line="320" w:lineRule="auto"/>
        <w:jc w:val="both"/>
        <w:rPr>
          <w:rFonts w:ascii="FangSong" w:hAnsi="FangSong" w:eastAsia="FangSong" w:cs="FangSong"/>
          <w:sz w:val="31"/>
          <w:szCs w:val="31"/>
        </w:rPr>
      </w:pPr>
      <w:r>
        <w:rPr>
          <w:rFonts w:ascii="FangSong" w:hAnsi="FangSong" w:eastAsia="FangSong" w:cs="FangSong"/>
          <w:sz w:val="31"/>
          <w:szCs w:val="31"/>
          <w:spacing w:val="14"/>
        </w:rPr>
        <w:t>长治高新区社会保险中心</w:t>
      </w:r>
      <w:r>
        <w:rPr>
          <w:rFonts w:ascii="FangSong" w:hAnsi="FangSong" w:eastAsia="FangSong" w:cs="FangSong"/>
          <w:sz w:val="31"/>
          <w:szCs w:val="31"/>
          <w:spacing w:val="-83"/>
        </w:rPr>
        <w:t xml:space="preserve"> </w:t>
      </w:r>
      <w:r>
        <w:rPr>
          <w:rFonts w:ascii="FangSong" w:hAnsi="FangSong" w:eastAsia="FangSong" w:cs="FangSong"/>
          <w:sz w:val="31"/>
          <w:szCs w:val="31"/>
          <w:spacing w:val="14"/>
        </w:rPr>
        <w:t>，</w:t>
      </w:r>
      <w:r>
        <w:rPr>
          <w:rFonts w:ascii="FangSong" w:hAnsi="FangSong" w:eastAsia="FangSong" w:cs="FangSong"/>
          <w:sz w:val="31"/>
          <w:szCs w:val="31"/>
          <w:spacing w:val="-91"/>
        </w:rPr>
        <w:t xml:space="preserve"> </w:t>
      </w:r>
      <w:r>
        <w:rPr>
          <w:rFonts w:ascii="FangSong" w:hAnsi="FangSong" w:eastAsia="FangSong" w:cs="FangSong"/>
          <w:sz w:val="31"/>
          <w:szCs w:val="31"/>
          <w:spacing w:val="14"/>
        </w:rPr>
        <w:t>为</w:t>
      </w:r>
      <w:r>
        <w:rPr>
          <w:rFonts w:ascii="FangSong" w:hAnsi="FangSong" w:eastAsia="FangSong" w:cs="FangSong"/>
          <w:sz w:val="31"/>
          <w:szCs w:val="31"/>
          <w:spacing w:val="-49"/>
        </w:rPr>
        <w:t xml:space="preserve"> </w:t>
      </w:r>
      <w:r>
        <w:rPr>
          <w:rFonts w:ascii="FangSong" w:hAnsi="FangSong" w:eastAsia="FangSong" w:cs="FangSong"/>
          <w:sz w:val="31"/>
          <w:szCs w:val="31"/>
          <w:spacing w:val="14"/>
        </w:rPr>
        <w:t>自</w:t>
      </w:r>
      <w:r>
        <w:rPr>
          <w:rFonts w:ascii="FangSong" w:hAnsi="FangSong" w:eastAsia="FangSong" w:cs="FangSong"/>
          <w:sz w:val="31"/>
          <w:szCs w:val="31"/>
          <w:spacing w:val="-92"/>
        </w:rPr>
        <w:t xml:space="preserve"> </w:t>
      </w:r>
      <w:r>
        <w:rPr>
          <w:rFonts w:ascii="FangSong" w:hAnsi="FangSong" w:eastAsia="FangSong" w:cs="FangSong"/>
          <w:sz w:val="31"/>
          <w:szCs w:val="31"/>
          <w:spacing w:val="14"/>
        </w:rPr>
        <w:t>收</w:t>
      </w:r>
      <w:r>
        <w:rPr>
          <w:rFonts w:ascii="FangSong" w:hAnsi="FangSong" w:eastAsia="FangSong" w:cs="FangSong"/>
          <w:sz w:val="31"/>
          <w:szCs w:val="31"/>
          <w:spacing w:val="-50"/>
        </w:rPr>
        <w:t xml:space="preserve"> </w:t>
      </w:r>
      <w:r>
        <w:rPr>
          <w:rFonts w:ascii="FangSong" w:hAnsi="FangSong" w:eastAsia="FangSong" w:cs="FangSong"/>
          <w:sz w:val="31"/>
          <w:szCs w:val="31"/>
          <w:spacing w:val="14"/>
        </w:rPr>
        <w:t>自支事业单位</w:t>
      </w:r>
      <w:r>
        <w:rPr>
          <w:rFonts w:ascii="FangSong" w:hAnsi="FangSong" w:eastAsia="FangSong" w:cs="FangSong"/>
          <w:sz w:val="31"/>
          <w:szCs w:val="31"/>
          <w:spacing w:val="-87"/>
        </w:rPr>
        <w:t xml:space="preserve"> </w:t>
      </w:r>
      <w:r>
        <w:rPr>
          <w:rFonts w:ascii="FangSong" w:hAnsi="FangSong" w:eastAsia="FangSong" w:cs="FangSong"/>
          <w:sz w:val="31"/>
          <w:szCs w:val="31"/>
          <w:spacing w:val="14"/>
        </w:rPr>
        <w:t>，正科级建</w:t>
      </w:r>
      <w:r>
        <w:rPr>
          <w:rFonts w:ascii="FangSong" w:hAnsi="FangSong" w:eastAsia="FangSong" w:cs="FangSong"/>
          <w:sz w:val="31"/>
          <w:szCs w:val="31"/>
        </w:rPr>
        <w:t xml:space="preserve"> </w:t>
      </w:r>
      <w:r>
        <w:rPr>
          <w:rFonts w:ascii="FangSong" w:hAnsi="FangSong" w:eastAsia="FangSong" w:cs="FangSong"/>
          <w:sz w:val="31"/>
          <w:szCs w:val="31"/>
          <w:spacing w:val="15"/>
        </w:rPr>
        <w:t>制，核定编制10名、科级领导职数1正1副，归</w:t>
      </w:r>
      <w:r>
        <w:rPr>
          <w:rFonts w:ascii="FangSong" w:hAnsi="FangSong" w:eastAsia="FangSong" w:cs="FangSong"/>
          <w:sz w:val="31"/>
          <w:szCs w:val="31"/>
          <w:spacing w:val="-59"/>
        </w:rPr>
        <w:t xml:space="preserve"> </w:t>
      </w:r>
      <w:r>
        <w:rPr>
          <w:rFonts w:ascii="FangSong" w:hAnsi="FangSong" w:eastAsia="FangSong" w:cs="FangSong"/>
          <w:sz w:val="31"/>
          <w:szCs w:val="31"/>
          <w:spacing w:val="15"/>
        </w:rPr>
        <w:t>口组织和人力资</w:t>
      </w:r>
      <w:r>
        <w:rPr>
          <w:rFonts w:ascii="FangSong" w:hAnsi="FangSong" w:eastAsia="FangSong" w:cs="FangSong"/>
          <w:sz w:val="31"/>
          <w:szCs w:val="31"/>
        </w:rPr>
        <w:t xml:space="preserve"> </w:t>
      </w:r>
      <w:r>
        <w:rPr>
          <w:rFonts w:ascii="FangSong" w:hAnsi="FangSong" w:eastAsia="FangSong" w:cs="FangSong"/>
          <w:sz w:val="31"/>
          <w:szCs w:val="31"/>
          <w:spacing w:val="3"/>
        </w:rPr>
        <w:t>源部管理。</w:t>
      </w:r>
    </w:p>
    <w:p>
      <w:pPr>
        <w:ind w:left="1520" w:right="1388"/>
        <w:spacing w:before="67" w:line="320" w:lineRule="auto"/>
        <w:rPr>
          <w:rFonts w:ascii="FangSong" w:hAnsi="FangSong" w:eastAsia="FangSong" w:cs="FangSong"/>
          <w:sz w:val="31"/>
          <w:szCs w:val="31"/>
        </w:rPr>
      </w:pPr>
      <w:r>
        <w:rPr>
          <w:rFonts w:ascii="FangSong" w:hAnsi="FangSong" w:eastAsia="FangSong" w:cs="FangSong"/>
          <w:sz w:val="31"/>
          <w:szCs w:val="31"/>
          <w:spacing w:val="20"/>
        </w:rPr>
        <w:t>从部门决算构成看，长治高新技术产业开发区</w:t>
      </w:r>
      <w:r>
        <w:rPr>
          <w:rFonts w:ascii="FangSong" w:hAnsi="FangSong" w:eastAsia="FangSong" w:cs="FangSong"/>
          <w:sz w:val="31"/>
          <w:szCs w:val="31"/>
          <w:spacing w:val="19"/>
        </w:rPr>
        <w:t>组织和人力资源</w:t>
      </w:r>
      <w:r>
        <w:rPr>
          <w:rFonts w:ascii="FangSong" w:hAnsi="FangSong" w:eastAsia="FangSong" w:cs="FangSong"/>
          <w:sz w:val="31"/>
          <w:szCs w:val="31"/>
        </w:rPr>
        <w:t xml:space="preserve"> </w:t>
      </w:r>
      <w:r>
        <w:rPr>
          <w:rFonts w:ascii="FangSong" w:hAnsi="FangSong" w:eastAsia="FangSong" w:cs="FangSong"/>
          <w:sz w:val="31"/>
          <w:szCs w:val="31"/>
          <w:spacing w:val="20"/>
        </w:rPr>
        <w:t>部决算主要包括长治高新技术产业开发区组</w:t>
      </w:r>
      <w:r>
        <w:rPr>
          <w:rFonts w:ascii="FangSong" w:hAnsi="FangSong" w:eastAsia="FangSong" w:cs="FangSong"/>
          <w:sz w:val="31"/>
          <w:szCs w:val="31"/>
          <w:spacing w:val="19"/>
        </w:rPr>
        <w:t>织和人力资源部、</w:t>
      </w:r>
      <w:r>
        <w:rPr>
          <w:rFonts w:ascii="FangSong" w:hAnsi="FangSong" w:eastAsia="FangSong" w:cs="FangSong"/>
          <w:sz w:val="31"/>
          <w:szCs w:val="31"/>
        </w:rPr>
        <w:t xml:space="preserve"> </w:t>
      </w:r>
      <w:r>
        <w:rPr>
          <w:rFonts w:ascii="FangSong" w:hAnsi="FangSong" w:eastAsia="FangSong" w:cs="FangSong"/>
          <w:sz w:val="31"/>
          <w:szCs w:val="31"/>
          <w:spacing w:val="8"/>
        </w:rPr>
        <w:t>长治高新区人才服务中心（劳动人事争议</w:t>
      </w:r>
    </w:p>
    <w:p>
      <w:pPr>
        <w:ind w:left="1523"/>
        <w:spacing w:before="67" w:line="227" w:lineRule="auto"/>
        <w:rPr>
          <w:rFonts w:ascii="FangSong" w:hAnsi="FangSong" w:eastAsia="FangSong" w:cs="FangSong"/>
          <w:sz w:val="31"/>
          <w:szCs w:val="31"/>
        </w:rPr>
      </w:pPr>
      <w:r>
        <w:rPr>
          <w:rFonts w:ascii="FangSong" w:hAnsi="FangSong" w:eastAsia="FangSong" w:cs="FangSong"/>
          <w:sz w:val="31"/>
          <w:szCs w:val="31"/>
          <w:spacing w:val="8"/>
        </w:rPr>
        <w:t>仲裁院）无内设机构、长治高新区社会保险中心的决算。</w:t>
      </w:r>
    </w:p>
    <w:p>
      <w:pPr>
        <w:ind w:left="1522" w:right="1388" w:firstLine="2"/>
        <w:spacing w:before="176" w:line="325" w:lineRule="auto"/>
        <w:rPr>
          <w:rFonts w:ascii="FangSong" w:hAnsi="FangSong" w:eastAsia="FangSong" w:cs="FangSong"/>
          <w:sz w:val="31"/>
          <w:szCs w:val="31"/>
        </w:rPr>
      </w:pPr>
      <w:r>
        <w:rPr>
          <w:rFonts w:ascii="FangSong" w:hAnsi="FangSong" w:eastAsia="FangSong" w:cs="FangSong"/>
          <w:sz w:val="31"/>
          <w:szCs w:val="31"/>
          <w:spacing w:val="19"/>
        </w:rPr>
        <w:t>纳入长治高新技术产业开发区组织和人力资源部决算的单位包</w:t>
      </w:r>
      <w:r>
        <w:rPr>
          <w:rFonts w:ascii="FangSong" w:hAnsi="FangSong" w:eastAsia="FangSong" w:cs="FangSong"/>
          <w:sz w:val="31"/>
          <w:szCs w:val="31"/>
          <w:spacing w:val="16"/>
        </w:rPr>
        <w:t xml:space="preserve"> </w:t>
      </w:r>
      <w:r>
        <w:rPr>
          <w:rFonts w:ascii="FangSong" w:hAnsi="FangSong" w:eastAsia="FangSong" w:cs="FangSong"/>
          <w:sz w:val="31"/>
          <w:szCs w:val="31"/>
          <w:spacing w:val="19"/>
        </w:rPr>
        <w:t>括：长治高新技术产业开发区组织和人力资源部、长治高新区</w:t>
      </w:r>
      <w:r>
        <w:rPr>
          <w:rFonts w:ascii="FangSong" w:hAnsi="FangSong" w:eastAsia="FangSong" w:cs="FangSong"/>
          <w:sz w:val="31"/>
          <w:szCs w:val="31"/>
          <w:spacing w:val="18"/>
        </w:rPr>
        <w:t xml:space="preserve"> </w:t>
      </w:r>
      <w:r>
        <w:rPr>
          <w:rFonts w:ascii="FangSong" w:hAnsi="FangSong" w:eastAsia="FangSong" w:cs="FangSong"/>
          <w:sz w:val="31"/>
          <w:szCs w:val="31"/>
          <w:spacing w:val="17"/>
        </w:rPr>
        <w:t>人才服务中心（劳动人事争议仲裁院）</w:t>
      </w:r>
      <w:r>
        <w:rPr>
          <w:rFonts w:ascii="FangSong" w:hAnsi="FangSong" w:eastAsia="FangSong" w:cs="FangSong"/>
          <w:sz w:val="31"/>
          <w:szCs w:val="31"/>
          <w:spacing w:val="-78"/>
        </w:rPr>
        <w:t xml:space="preserve"> </w:t>
      </w:r>
      <w:r>
        <w:rPr>
          <w:rFonts w:ascii="FangSong" w:hAnsi="FangSong" w:eastAsia="FangSong" w:cs="FangSong"/>
          <w:sz w:val="31"/>
          <w:szCs w:val="31"/>
          <w:spacing w:val="17"/>
        </w:rPr>
        <w:t>、长治高新</w:t>
      </w:r>
      <w:r>
        <w:rPr>
          <w:rFonts w:ascii="FangSong" w:hAnsi="FangSong" w:eastAsia="FangSong" w:cs="FangSong"/>
          <w:sz w:val="31"/>
          <w:szCs w:val="31"/>
          <w:spacing w:val="16"/>
        </w:rPr>
        <w:t>区社会保险</w:t>
      </w:r>
      <w:r>
        <w:rPr>
          <w:rFonts w:ascii="FangSong" w:hAnsi="FangSong" w:eastAsia="FangSong" w:cs="FangSong"/>
          <w:sz w:val="31"/>
          <w:szCs w:val="31"/>
        </w:rPr>
        <w:t xml:space="preserve"> </w:t>
      </w:r>
      <w:r>
        <w:rPr>
          <w:rFonts w:ascii="FangSong" w:hAnsi="FangSong" w:eastAsia="FangSong" w:cs="FangSong"/>
          <w:sz w:val="31"/>
          <w:szCs w:val="31"/>
          <w:spacing w:val="7"/>
        </w:rPr>
        <w:t>中心，本单位无内设机构。</w:t>
      </w:r>
    </w:p>
    <w:p>
      <w:pPr>
        <w:spacing w:line="325" w:lineRule="auto"/>
        <w:sectPr>
          <w:headerReference w:type="default" r:id="rId5"/>
          <w:footerReference w:type="default" r:id="rId6"/>
          <w:pgSz w:w="11900" w:h="16840"/>
          <w:pgMar w:top="610" w:right="86" w:bottom="312" w:left="0" w:header="357" w:footer="153" w:gutter="0"/>
        </w:sectPr>
        <w:rPr>
          <w:rFonts w:ascii="FangSong" w:hAnsi="FangSong" w:eastAsia="FangSong" w:cs="FangSong"/>
          <w:sz w:val="31"/>
          <w:szCs w:val="31"/>
        </w:rPr>
      </w:pPr>
    </w:p>
    <w:p>
      <w:pPr>
        <w:pStyle w:val="BodyText"/>
        <w:spacing w:line="270" w:lineRule="auto"/>
        <w:rPr/>
      </w:pPr>
      <w: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4467"/>
        <w:spacing w:before="99" w:line="237" w:lineRule="exact"/>
        <w:outlineLvl w:val="0"/>
        <w:rPr>
          <w:rFonts w:ascii="Microsoft YaHei" w:hAnsi="Microsoft YaHei" w:eastAsia="Microsoft YaHei" w:cs="Microsoft YaHei"/>
          <w:sz w:val="23"/>
          <w:szCs w:val="23"/>
        </w:rPr>
      </w:pPr>
      <w:r>
        <w:pict>
          <v:shape id="_x0000_s82" style="position:absolute;margin-left:83.486pt;margin-top:32.162pt;mso-position-vertical-relative:text;mso-position-horizontal-relative:text;width:166.35pt;height:14.3pt;z-index:251658240;"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spacing w:val="-2"/>
                      <w:position w:val="3"/>
                    </w:rPr>
                    <w:t>@#@#@</w:t>
                  </w:r>
                  <w:r>
                    <w:rPr>
                      <w:sz w:val="18"/>
                      <w:szCs w:val="18"/>
                      <w:color w:val="FFFFFF"/>
                      <w:position w:val="3"/>
                    </w:rPr>
                    <w:t xml:space="preserve">                                    </w:t>
                  </w:r>
                  <w:r>
                    <w:rPr>
                      <w:sz w:val="18"/>
                      <w:szCs w:val="18"/>
                      <w:color w:val="FFFFFF"/>
                      <w:spacing w:val="-2"/>
                      <w:position w:val="3"/>
                    </w:rPr>
                    <w:t>@#@#@</w:t>
                  </w:r>
                </w:p>
              </w:txbxContent>
            </v:textbox>
          </v:shape>
        </w:pict>
      </w:r>
      <w:bookmarkStart w:name="bookmark29" w:id="32"/>
      <w:bookmarkEnd w:id="32"/>
      <w:bookmarkStart w:name="bookmark4" w:id="33"/>
      <w:bookmarkEnd w:id="33"/>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584"/>
        <w:gridCol w:w="1542"/>
        <w:gridCol w:w="2036"/>
        <w:gridCol w:w="854"/>
        <w:gridCol w:w="149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5" w:id="34"/>
            <w:bookmarkEnd w:id="34"/>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1" w:right="200" w:firstLine="2"/>
              <w:spacing w:before="20" w:line="207" w:lineRule="auto"/>
              <w:rPr/>
            </w:pPr>
            <w:r>
              <w:rPr>
                <w:color w:val="212529"/>
                <w:spacing w:val="-1"/>
              </w:rPr>
              <w:t>部门名称：长治高新技术产业开发区组织和人力资</w:t>
            </w:r>
            <w:r>
              <w:rPr>
                <w:color w:val="212529"/>
                <w:spacing w:val="11"/>
              </w:rPr>
              <w:t xml:space="preserve"> </w:t>
            </w:r>
            <w:r>
              <w:rPr>
                <w:color w:val="212529"/>
                <w:spacing w:val="-2"/>
              </w:rPr>
              <w:t>源部</w:t>
            </w:r>
          </w:p>
        </w:tc>
        <w:tc>
          <w:tcPr>
            <w:tcW w:w="2036" w:type="dxa"/>
            <w:vAlign w:val="top"/>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2"/>
              </w:rPr>
              <w:t>2024年度</w:t>
            </w:r>
          </w:p>
        </w:tc>
        <w:tc>
          <w:tcPr>
            <w:tcW w:w="854" w:type="dxa"/>
            <w:vAlign w:val="top"/>
            <w:tcBorders>
              <w:top w:val="single" w:color="FFFFFF" w:sz="6" w:space="0"/>
              <w:left w:val="single" w:color="FFFFFF" w:sz="2" w:space="0"/>
              <w:right w:val="single" w:color="FFFFFF" w:sz="2" w:space="0"/>
            </w:tcBorders>
          </w:tcPr>
          <w:p>
            <w:pPr>
              <w:rPr>
                <w:rFonts w:ascii="Arial"/>
                <w:sz w:val="21"/>
              </w:rPr>
            </w:pPr>
            <w:r/>
          </w:p>
        </w:tc>
        <w:tc>
          <w:tcPr>
            <w:tcW w:w="1490" w:type="dxa"/>
            <w:vAlign w:val="top"/>
            <w:tcBorders>
              <w:top w:val="single" w:color="FFFFFF" w:sz="6" w:space="0"/>
              <w:left w:val="single" w:color="FFFFFF" w:sz="2" w:space="0"/>
              <w:right w:val="single" w:color="FFFFFF" w:sz="2" w:space="0"/>
            </w:tcBorders>
          </w:tcPr>
          <w:p>
            <w:pPr>
              <w:pStyle w:val="TableText"/>
              <w:ind w:left="19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3"/>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44" w:type="dxa"/>
            <w:vAlign w:val="top"/>
          </w:tcPr>
          <w:p>
            <w:pPr>
              <w:ind w:left="818"/>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84" w:type="dxa"/>
            <w:vAlign w:val="top"/>
          </w:tcPr>
          <w:p>
            <w:pPr>
              <w:ind w:left="87"/>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42" w:type="dxa"/>
            <w:vAlign w:val="top"/>
          </w:tcPr>
          <w:p>
            <w:pPr>
              <w:ind w:left="570"/>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36" w:type="dxa"/>
            <w:vAlign w:val="top"/>
          </w:tcPr>
          <w:p>
            <w:pPr>
              <w:ind w:left="818"/>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54" w:type="dxa"/>
            <w:vAlign w:val="top"/>
          </w:tcPr>
          <w:p>
            <w:pPr>
              <w:ind w:left="22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90" w:type="dxa"/>
            <w:vAlign w:val="top"/>
          </w:tcPr>
          <w:p>
            <w:pPr>
              <w:ind w:left="546"/>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44" w:type="dxa"/>
            <w:vAlign w:val="top"/>
          </w:tcPr>
          <w:p>
            <w:pPr>
              <w:ind w:left="817"/>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84" w:type="dxa"/>
            <w:vAlign w:val="top"/>
          </w:tcPr>
          <w:p>
            <w:pPr>
              <w:rPr>
                <w:rFonts w:ascii="Arial"/>
                <w:sz w:val="21"/>
              </w:rPr>
            </w:pPr>
            <w:r/>
          </w:p>
        </w:tc>
        <w:tc>
          <w:tcPr>
            <w:tcW w:w="1542" w:type="dxa"/>
            <w:vAlign w:val="top"/>
          </w:tcPr>
          <w:p>
            <w:pPr>
              <w:ind w:left="721"/>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36" w:type="dxa"/>
            <w:vAlign w:val="top"/>
          </w:tcPr>
          <w:p>
            <w:pPr>
              <w:ind w:left="818"/>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54" w:type="dxa"/>
            <w:vAlign w:val="top"/>
          </w:tcPr>
          <w:p>
            <w:pPr>
              <w:rPr>
                <w:rFonts w:ascii="Arial"/>
                <w:sz w:val="21"/>
              </w:rPr>
            </w:pPr>
            <w:r/>
          </w:p>
        </w:tc>
        <w:tc>
          <w:tcPr>
            <w:tcW w:w="1490" w:type="dxa"/>
            <w:vAlign w:val="top"/>
          </w:tcPr>
          <w:p>
            <w:pPr>
              <w:ind w:left="687"/>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44" w:type="dxa"/>
            <w:vAlign w:val="top"/>
          </w:tcPr>
          <w:p>
            <w:pPr>
              <w:pStyle w:val="TableText"/>
              <w:ind w:left="7" w:right="49"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84" w:type="dxa"/>
            <w:vAlign w:val="top"/>
          </w:tcPr>
          <w:p>
            <w:pPr>
              <w:pStyle w:val="TableText"/>
              <w:ind w:left="236"/>
              <w:spacing w:before="155" w:line="184" w:lineRule="auto"/>
              <w:rPr/>
            </w:pPr>
            <w:r>
              <w:rPr>
                <w:color w:val="212529"/>
              </w:rPr>
              <w:t>1</w:t>
            </w:r>
          </w:p>
        </w:tc>
        <w:tc>
          <w:tcPr>
            <w:tcW w:w="1542" w:type="dxa"/>
            <w:vAlign w:val="top"/>
          </w:tcPr>
          <w:p>
            <w:pPr>
              <w:pStyle w:val="TableText"/>
              <w:ind w:right="26"/>
              <w:spacing w:before="155" w:line="184" w:lineRule="auto"/>
              <w:jc w:val="right"/>
              <w:rPr/>
            </w:pPr>
            <w:r>
              <w:rPr>
                <w:color w:val="212529"/>
                <w:spacing w:val="-3"/>
              </w:rPr>
              <w:t>1588.22</w:t>
            </w:r>
          </w:p>
        </w:tc>
        <w:tc>
          <w:tcPr>
            <w:tcW w:w="2036" w:type="dxa"/>
            <w:vAlign w:val="top"/>
          </w:tcPr>
          <w:p>
            <w:pPr>
              <w:pStyle w:val="TableText"/>
              <w:ind w:left="9"/>
              <w:spacing w:before="128" w:line="219" w:lineRule="auto"/>
              <w:rPr/>
            </w:pPr>
            <w:r>
              <w:rPr>
                <w:color w:val="212529"/>
                <w:spacing w:val="-1"/>
              </w:rPr>
              <w:t>一、一般公共服务支出</w:t>
            </w:r>
          </w:p>
        </w:tc>
        <w:tc>
          <w:tcPr>
            <w:tcW w:w="854" w:type="dxa"/>
            <w:vAlign w:val="top"/>
          </w:tcPr>
          <w:p>
            <w:pPr>
              <w:pStyle w:val="TableText"/>
              <w:ind w:left="323"/>
              <w:spacing w:before="156" w:line="183" w:lineRule="auto"/>
              <w:rPr/>
            </w:pPr>
            <w:r>
              <w:rPr>
                <w:color w:val="212529"/>
                <w:spacing w:val="-3"/>
              </w:rPr>
              <w:t>32</w:t>
            </w:r>
          </w:p>
        </w:tc>
        <w:tc>
          <w:tcPr>
            <w:tcW w:w="1490" w:type="dxa"/>
            <w:vAlign w:val="top"/>
          </w:tcPr>
          <w:p>
            <w:pPr>
              <w:pStyle w:val="TableText"/>
              <w:ind w:left="915"/>
              <w:spacing w:before="155" w:line="184" w:lineRule="auto"/>
              <w:rPr/>
            </w:pPr>
            <w:r>
              <w:rPr>
                <w:color w:val="212529"/>
                <w:spacing w:val="-2"/>
              </w:rPr>
              <w:t>593.15</w:t>
            </w:r>
          </w:p>
        </w:tc>
      </w:tr>
      <w:tr>
        <w:trPr>
          <w:trHeight w:val="434" w:hRule="atLeast"/>
        </w:trPr>
        <w:tc>
          <w:tcPr>
            <w:tcW w:w="2044" w:type="dxa"/>
            <w:vAlign w:val="top"/>
          </w:tcPr>
          <w:p>
            <w:pPr>
              <w:pStyle w:val="TableText"/>
              <w:ind w:left="8" w:right="49"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84" w:type="dxa"/>
            <w:vAlign w:val="top"/>
          </w:tcPr>
          <w:p>
            <w:pPr>
              <w:pStyle w:val="TableText"/>
              <w:ind w:left="225"/>
              <w:spacing w:before="157" w:line="183" w:lineRule="auto"/>
              <w:rPr/>
            </w:pPr>
            <w:r>
              <w:rPr>
                <w:color w:val="212529"/>
              </w:rPr>
              <w:t>2</w:t>
            </w:r>
          </w:p>
        </w:tc>
        <w:tc>
          <w:tcPr>
            <w:tcW w:w="1542" w:type="dxa"/>
            <w:vAlign w:val="top"/>
          </w:tcPr>
          <w:p>
            <w:pPr>
              <w:rPr>
                <w:rFonts w:ascii="Arial"/>
                <w:sz w:val="21"/>
              </w:rPr>
            </w:pPr>
            <w:r/>
          </w:p>
        </w:tc>
        <w:tc>
          <w:tcPr>
            <w:tcW w:w="2036" w:type="dxa"/>
            <w:vAlign w:val="top"/>
          </w:tcPr>
          <w:p>
            <w:pPr>
              <w:pStyle w:val="TableText"/>
              <w:ind w:left="10"/>
              <w:spacing w:before="130" w:line="219" w:lineRule="auto"/>
              <w:rPr/>
            </w:pPr>
            <w:r>
              <w:rPr>
                <w:color w:val="212529"/>
                <w:spacing w:val="-2"/>
              </w:rPr>
              <w:t>二、外交支出</w:t>
            </w:r>
          </w:p>
        </w:tc>
        <w:tc>
          <w:tcPr>
            <w:tcW w:w="854" w:type="dxa"/>
            <w:vAlign w:val="top"/>
          </w:tcPr>
          <w:p>
            <w:pPr>
              <w:pStyle w:val="TableText"/>
              <w:ind w:left="323"/>
              <w:spacing w:before="157" w:line="183" w:lineRule="auto"/>
              <w:rPr/>
            </w:pPr>
            <w:r>
              <w:rPr>
                <w:color w:val="212529"/>
                <w:spacing w:val="-3"/>
              </w:rPr>
              <w:t>33</w:t>
            </w:r>
          </w:p>
        </w:tc>
        <w:tc>
          <w:tcPr>
            <w:tcW w:w="1490" w:type="dxa"/>
            <w:vAlign w:val="top"/>
          </w:tcPr>
          <w:p>
            <w:pPr>
              <w:rPr>
                <w:rFonts w:ascii="Arial"/>
                <w:sz w:val="21"/>
              </w:rPr>
            </w:pPr>
            <w:r/>
          </w:p>
        </w:tc>
      </w:tr>
      <w:tr>
        <w:trPr>
          <w:trHeight w:val="434" w:hRule="atLeast"/>
        </w:trPr>
        <w:tc>
          <w:tcPr>
            <w:tcW w:w="2044" w:type="dxa"/>
            <w:vAlign w:val="top"/>
          </w:tcPr>
          <w:p>
            <w:pPr>
              <w:pStyle w:val="TableText"/>
              <w:ind w:left="7" w:right="49"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84" w:type="dxa"/>
            <w:vAlign w:val="top"/>
          </w:tcPr>
          <w:p>
            <w:pPr>
              <w:pStyle w:val="TableText"/>
              <w:ind w:left="227"/>
              <w:spacing w:before="158" w:line="183" w:lineRule="auto"/>
              <w:rPr/>
            </w:pPr>
            <w:r>
              <w:rPr>
                <w:color w:val="212529"/>
              </w:rPr>
              <w:t>3</w:t>
            </w:r>
          </w:p>
        </w:tc>
        <w:tc>
          <w:tcPr>
            <w:tcW w:w="1542" w:type="dxa"/>
            <w:vAlign w:val="top"/>
          </w:tcPr>
          <w:p>
            <w:pPr>
              <w:rPr>
                <w:rFonts w:ascii="Arial"/>
                <w:sz w:val="21"/>
              </w:rPr>
            </w:pPr>
            <w:r/>
          </w:p>
        </w:tc>
        <w:tc>
          <w:tcPr>
            <w:tcW w:w="2036" w:type="dxa"/>
            <w:vAlign w:val="top"/>
          </w:tcPr>
          <w:p>
            <w:pPr>
              <w:pStyle w:val="TableText"/>
              <w:ind w:left="6"/>
              <w:spacing w:before="131" w:line="219" w:lineRule="auto"/>
              <w:rPr/>
            </w:pPr>
            <w:r>
              <w:rPr>
                <w:color w:val="212529"/>
                <w:spacing w:val="-1"/>
              </w:rPr>
              <w:t>三、国防支出</w:t>
            </w:r>
          </w:p>
        </w:tc>
        <w:tc>
          <w:tcPr>
            <w:tcW w:w="854" w:type="dxa"/>
            <w:vAlign w:val="top"/>
          </w:tcPr>
          <w:p>
            <w:pPr>
              <w:pStyle w:val="TableText"/>
              <w:ind w:left="323"/>
              <w:spacing w:before="158" w:line="183" w:lineRule="auto"/>
              <w:rPr/>
            </w:pPr>
            <w:r>
              <w:rPr>
                <w:color w:val="212529"/>
                <w:spacing w:val="-3"/>
              </w:rPr>
              <w:t>34</w:t>
            </w:r>
          </w:p>
        </w:tc>
        <w:tc>
          <w:tcPr>
            <w:tcW w:w="1490" w:type="dxa"/>
            <w:vAlign w:val="top"/>
          </w:tcPr>
          <w:p>
            <w:pPr>
              <w:rPr>
                <w:rFonts w:ascii="Arial"/>
                <w:sz w:val="21"/>
              </w:rPr>
            </w:pPr>
            <w:r/>
          </w:p>
        </w:tc>
      </w:tr>
      <w:tr>
        <w:trPr>
          <w:trHeight w:val="434" w:hRule="atLeast"/>
        </w:trPr>
        <w:tc>
          <w:tcPr>
            <w:tcW w:w="2044" w:type="dxa"/>
            <w:vAlign w:val="top"/>
          </w:tcPr>
          <w:p>
            <w:pPr>
              <w:pStyle w:val="TableText"/>
              <w:ind w:left="23"/>
              <w:spacing w:before="131" w:line="219" w:lineRule="auto"/>
              <w:rPr/>
            </w:pPr>
            <w:r>
              <w:rPr>
                <w:color w:val="212529"/>
                <w:spacing w:val="-3"/>
              </w:rPr>
              <w:t>四、上级补助收入</w:t>
            </w:r>
          </w:p>
        </w:tc>
        <w:tc>
          <w:tcPr>
            <w:tcW w:w="584" w:type="dxa"/>
            <w:vAlign w:val="top"/>
          </w:tcPr>
          <w:p>
            <w:pPr>
              <w:pStyle w:val="TableText"/>
              <w:ind w:left="222"/>
              <w:spacing w:before="159" w:line="183" w:lineRule="auto"/>
              <w:rPr/>
            </w:pPr>
            <w:r>
              <w:rPr>
                <w:color w:val="212529"/>
              </w:rPr>
              <w:t>4</w:t>
            </w:r>
          </w:p>
        </w:tc>
        <w:tc>
          <w:tcPr>
            <w:tcW w:w="1542" w:type="dxa"/>
            <w:vAlign w:val="top"/>
          </w:tcPr>
          <w:p>
            <w:pPr>
              <w:rPr>
                <w:rFonts w:ascii="Arial"/>
                <w:sz w:val="21"/>
              </w:rPr>
            </w:pPr>
            <w:r/>
          </w:p>
        </w:tc>
        <w:tc>
          <w:tcPr>
            <w:tcW w:w="2036" w:type="dxa"/>
            <w:vAlign w:val="top"/>
          </w:tcPr>
          <w:p>
            <w:pPr>
              <w:pStyle w:val="TableText"/>
              <w:ind w:left="24"/>
              <w:spacing w:before="131" w:line="219" w:lineRule="auto"/>
              <w:rPr/>
            </w:pPr>
            <w:r>
              <w:rPr>
                <w:color w:val="212529"/>
                <w:spacing w:val="-3"/>
              </w:rPr>
              <w:t>四、公共安全支出</w:t>
            </w:r>
          </w:p>
        </w:tc>
        <w:tc>
          <w:tcPr>
            <w:tcW w:w="854" w:type="dxa"/>
            <w:vAlign w:val="top"/>
          </w:tcPr>
          <w:p>
            <w:pPr>
              <w:pStyle w:val="TableText"/>
              <w:ind w:left="323"/>
              <w:spacing w:before="159" w:line="183" w:lineRule="auto"/>
              <w:rPr/>
            </w:pPr>
            <w:r>
              <w:rPr>
                <w:color w:val="212529"/>
                <w:spacing w:val="-3"/>
              </w:rPr>
              <w:t>35</w:t>
            </w:r>
          </w:p>
        </w:tc>
        <w:tc>
          <w:tcPr>
            <w:tcW w:w="1490" w:type="dxa"/>
            <w:vAlign w:val="top"/>
          </w:tcPr>
          <w:p>
            <w:pPr>
              <w:rPr>
                <w:rFonts w:ascii="Arial"/>
                <w:sz w:val="21"/>
              </w:rPr>
            </w:pPr>
            <w:r/>
          </w:p>
        </w:tc>
      </w:tr>
      <w:tr>
        <w:trPr>
          <w:trHeight w:val="434" w:hRule="atLeast"/>
        </w:trPr>
        <w:tc>
          <w:tcPr>
            <w:tcW w:w="2044" w:type="dxa"/>
            <w:vAlign w:val="top"/>
          </w:tcPr>
          <w:p>
            <w:pPr>
              <w:pStyle w:val="TableText"/>
              <w:ind w:left="9"/>
              <w:spacing w:before="132" w:line="219" w:lineRule="auto"/>
              <w:rPr/>
            </w:pPr>
            <w:r>
              <w:rPr>
                <w:color w:val="212529"/>
                <w:spacing w:val="-2"/>
              </w:rPr>
              <w:t>五、事业收入</w:t>
            </w:r>
          </w:p>
        </w:tc>
        <w:tc>
          <w:tcPr>
            <w:tcW w:w="584" w:type="dxa"/>
            <w:vAlign w:val="top"/>
          </w:tcPr>
          <w:p>
            <w:pPr>
              <w:pStyle w:val="TableText"/>
              <w:ind w:left="227"/>
              <w:spacing w:before="161" w:line="182" w:lineRule="auto"/>
              <w:rPr/>
            </w:pPr>
            <w:r>
              <w:rPr>
                <w:color w:val="212529"/>
              </w:rPr>
              <w:t>5</w:t>
            </w:r>
          </w:p>
        </w:tc>
        <w:tc>
          <w:tcPr>
            <w:tcW w:w="1542" w:type="dxa"/>
            <w:vAlign w:val="top"/>
          </w:tcPr>
          <w:p>
            <w:pPr>
              <w:rPr>
                <w:rFonts w:ascii="Arial"/>
                <w:sz w:val="21"/>
              </w:rPr>
            </w:pPr>
            <w:r/>
          </w:p>
        </w:tc>
        <w:tc>
          <w:tcPr>
            <w:tcW w:w="2036" w:type="dxa"/>
            <w:vAlign w:val="top"/>
          </w:tcPr>
          <w:p>
            <w:pPr>
              <w:pStyle w:val="TableText"/>
              <w:ind w:left="10"/>
              <w:spacing w:before="132" w:line="219" w:lineRule="auto"/>
              <w:rPr/>
            </w:pPr>
            <w:r>
              <w:rPr>
                <w:color w:val="212529"/>
                <w:spacing w:val="-2"/>
              </w:rPr>
              <w:t>五、教育支出</w:t>
            </w:r>
          </w:p>
        </w:tc>
        <w:tc>
          <w:tcPr>
            <w:tcW w:w="854" w:type="dxa"/>
            <w:vAlign w:val="top"/>
          </w:tcPr>
          <w:p>
            <w:pPr>
              <w:pStyle w:val="TableText"/>
              <w:ind w:left="323"/>
              <w:spacing w:before="160" w:line="183" w:lineRule="auto"/>
              <w:rPr/>
            </w:pPr>
            <w:r>
              <w:rPr>
                <w:color w:val="212529"/>
                <w:spacing w:val="-3"/>
              </w:rPr>
              <w:t>36</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33" w:line="219" w:lineRule="auto"/>
              <w:rPr/>
            </w:pPr>
            <w:r>
              <w:rPr>
                <w:color w:val="212529"/>
                <w:spacing w:val="-1"/>
              </w:rPr>
              <w:t>六、经营收入</w:t>
            </w:r>
          </w:p>
        </w:tc>
        <w:tc>
          <w:tcPr>
            <w:tcW w:w="584" w:type="dxa"/>
            <w:vAlign w:val="top"/>
          </w:tcPr>
          <w:p>
            <w:pPr>
              <w:pStyle w:val="TableText"/>
              <w:ind w:left="225"/>
              <w:spacing w:before="161" w:line="183" w:lineRule="auto"/>
              <w:rPr/>
            </w:pPr>
            <w:r>
              <w:rPr>
                <w:color w:val="212529"/>
              </w:rPr>
              <w:t>6</w:t>
            </w:r>
          </w:p>
        </w:tc>
        <w:tc>
          <w:tcPr>
            <w:tcW w:w="1542" w:type="dxa"/>
            <w:vAlign w:val="top"/>
          </w:tcPr>
          <w:p>
            <w:pPr>
              <w:rPr>
                <w:rFonts w:ascii="Arial"/>
                <w:sz w:val="21"/>
              </w:rPr>
            </w:pPr>
            <w:r/>
          </w:p>
        </w:tc>
        <w:tc>
          <w:tcPr>
            <w:tcW w:w="2036" w:type="dxa"/>
            <w:vAlign w:val="top"/>
          </w:tcPr>
          <w:p>
            <w:pPr>
              <w:pStyle w:val="TableText"/>
              <w:ind w:left="7"/>
              <w:spacing w:before="133" w:line="218" w:lineRule="auto"/>
              <w:rPr/>
            </w:pPr>
            <w:r>
              <w:rPr>
                <w:color w:val="212529"/>
                <w:spacing w:val="-1"/>
              </w:rPr>
              <w:t>六、科学技术支出</w:t>
            </w:r>
          </w:p>
        </w:tc>
        <w:tc>
          <w:tcPr>
            <w:tcW w:w="854" w:type="dxa"/>
            <w:vAlign w:val="top"/>
          </w:tcPr>
          <w:p>
            <w:pPr>
              <w:pStyle w:val="TableText"/>
              <w:ind w:left="323"/>
              <w:spacing w:before="161" w:line="183" w:lineRule="auto"/>
              <w:rPr/>
            </w:pPr>
            <w:r>
              <w:rPr>
                <w:color w:val="212529"/>
                <w:spacing w:val="-3"/>
              </w:rPr>
              <w:t>37</w:t>
            </w:r>
          </w:p>
        </w:tc>
        <w:tc>
          <w:tcPr>
            <w:tcW w:w="1490" w:type="dxa"/>
            <w:vAlign w:val="top"/>
          </w:tcPr>
          <w:p>
            <w:pPr>
              <w:pStyle w:val="TableText"/>
              <w:ind w:left="1005"/>
              <w:spacing w:before="161" w:line="183" w:lineRule="auto"/>
              <w:rPr/>
            </w:pPr>
            <w:r>
              <w:rPr>
                <w:color w:val="212529"/>
                <w:spacing w:val="-2"/>
              </w:rPr>
              <w:t>38.54</w:t>
            </w:r>
          </w:p>
        </w:tc>
      </w:tr>
      <w:tr>
        <w:trPr>
          <w:trHeight w:val="434" w:hRule="atLeast"/>
        </w:trPr>
        <w:tc>
          <w:tcPr>
            <w:tcW w:w="2044" w:type="dxa"/>
            <w:vAlign w:val="top"/>
          </w:tcPr>
          <w:p>
            <w:pPr>
              <w:pStyle w:val="TableText"/>
              <w:ind w:left="7"/>
              <w:spacing w:before="134" w:line="218" w:lineRule="auto"/>
              <w:rPr/>
            </w:pPr>
            <w:r>
              <w:rPr>
                <w:color w:val="212529"/>
                <w:spacing w:val="-1"/>
              </w:rPr>
              <w:t>七、附属单位上缴收入</w:t>
            </w:r>
          </w:p>
        </w:tc>
        <w:tc>
          <w:tcPr>
            <w:tcW w:w="584" w:type="dxa"/>
            <w:vAlign w:val="top"/>
          </w:tcPr>
          <w:p>
            <w:pPr>
              <w:pStyle w:val="TableText"/>
              <w:ind w:left="227"/>
              <w:spacing w:before="163" w:line="182" w:lineRule="auto"/>
              <w:rPr/>
            </w:pPr>
            <w:r>
              <w:rPr>
                <w:color w:val="212529"/>
              </w:rPr>
              <w:t>7</w:t>
            </w:r>
          </w:p>
        </w:tc>
        <w:tc>
          <w:tcPr>
            <w:tcW w:w="1542" w:type="dxa"/>
            <w:vAlign w:val="top"/>
          </w:tcPr>
          <w:p>
            <w:pPr>
              <w:rPr>
                <w:rFonts w:ascii="Arial"/>
                <w:sz w:val="21"/>
              </w:rPr>
            </w:pPr>
            <w:r/>
          </w:p>
        </w:tc>
        <w:tc>
          <w:tcPr>
            <w:tcW w:w="2036" w:type="dxa"/>
            <w:vAlign w:val="top"/>
          </w:tcPr>
          <w:p>
            <w:pPr>
              <w:pStyle w:val="TableText"/>
              <w:ind w:left="7" w:right="40"/>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54" w:type="dxa"/>
            <w:vAlign w:val="top"/>
          </w:tcPr>
          <w:p>
            <w:pPr>
              <w:pStyle w:val="TableText"/>
              <w:ind w:left="323"/>
              <w:spacing w:before="162" w:line="183" w:lineRule="auto"/>
              <w:rPr/>
            </w:pPr>
            <w:r>
              <w:rPr>
                <w:color w:val="212529"/>
                <w:spacing w:val="-3"/>
              </w:rPr>
              <w:t>38</w:t>
            </w:r>
          </w:p>
        </w:tc>
        <w:tc>
          <w:tcPr>
            <w:tcW w:w="1490" w:type="dxa"/>
            <w:vAlign w:val="top"/>
          </w:tcPr>
          <w:p>
            <w:pPr>
              <w:rPr>
                <w:rFonts w:ascii="Arial"/>
                <w:sz w:val="21"/>
              </w:rPr>
            </w:pPr>
            <w:r/>
          </w:p>
        </w:tc>
      </w:tr>
      <w:tr>
        <w:trPr>
          <w:trHeight w:val="434" w:hRule="atLeast"/>
        </w:trPr>
        <w:tc>
          <w:tcPr>
            <w:tcW w:w="2044" w:type="dxa"/>
            <w:vAlign w:val="top"/>
          </w:tcPr>
          <w:p>
            <w:pPr>
              <w:pStyle w:val="TableText"/>
              <w:ind w:left="9"/>
              <w:spacing w:before="135" w:line="219" w:lineRule="auto"/>
              <w:rPr/>
            </w:pPr>
            <w:r>
              <w:rPr>
                <w:color w:val="212529"/>
                <w:spacing w:val="-2"/>
              </w:rPr>
              <w:t>八、其他收入</w:t>
            </w:r>
          </w:p>
        </w:tc>
        <w:tc>
          <w:tcPr>
            <w:tcW w:w="584" w:type="dxa"/>
            <w:vAlign w:val="top"/>
          </w:tcPr>
          <w:p>
            <w:pPr>
              <w:pStyle w:val="TableText"/>
              <w:ind w:left="224"/>
              <w:spacing w:before="163" w:line="183" w:lineRule="auto"/>
              <w:rPr/>
            </w:pPr>
            <w:r>
              <w:rPr>
                <w:color w:val="212529"/>
              </w:rPr>
              <w:t>8</w:t>
            </w:r>
          </w:p>
        </w:tc>
        <w:tc>
          <w:tcPr>
            <w:tcW w:w="1542" w:type="dxa"/>
            <w:vAlign w:val="top"/>
          </w:tcPr>
          <w:p>
            <w:pPr>
              <w:rPr>
                <w:rFonts w:ascii="Arial"/>
                <w:sz w:val="21"/>
              </w:rPr>
            </w:pPr>
            <w:r/>
          </w:p>
        </w:tc>
        <w:tc>
          <w:tcPr>
            <w:tcW w:w="2036" w:type="dxa"/>
            <w:vAlign w:val="top"/>
          </w:tcPr>
          <w:p>
            <w:pPr>
              <w:pStyle w:val="TableText"/>
              <w:ind w:left="10"/>
              <w:spacing w:before="135" w:line="218" w:lineRule="auto"/>
              <w:rPr/>
            </w:pPr>
            <w:r>
              <w:rPr>
                <w:color w:val="212529"/>
                <w:spacing w:val="-1"/>
              </w:rPr>
              <w:t>八、社会保障和就业支出</w:t>
            </w:r>
          </w:p>
        </w:tc>
        <w:tc>
          <w:tcPr>
            <w:tcW w:w="854" w:type="dxa"/>
            <w:vAlign w:val="top"/>
          </w:tcPr>
          <w:p>
            <w:pPr>
              <w:pStyle w:val="TableText"/>
              <w:ind w:left="323"/>
              <w:spacing w:before="163" w:line="183" w:lineRule="auto"/>
              <w:rPr/>
            </w:pPr>
            <w:r>
              <w:rPr>
                <w:color w:val="212529"/>
                <w:spacing w:val="-3"/>
              </w:rPr>
              <w:t>39</w:t>
            </w:r>
          </w:p>
        </w:tc>
        <w:tc>
          <w:tcPr>
            <w:tcW w:w="1490" w:type="dxa"/>
            <w:vAlign w:val="top"/>
          </w:tcPr>
          <w:p>
            <w:pPr>
              <w:pStyle w:val="TableText"/>
              <w:ind w:left="913"/>
              <w:spacing w:before="163" w:line="183" w:lineRule="auto"/>
              <w:rPr/>
            </w:pPr>
            <w:r>
              <w:rPr>
                <w:color w:val="212529"/>
                <w:spacing w:val="-2"/>
              </w:rPr>
              <w:t>674.04</w:t>
            </w:r>
          </w:p>
        </w:tc>
      </w:tr>
      <w:tr>
        <w:trPr>
          <w:trHeight w:val="434" w:hRule="atLeast"/>
        </w:trPr>
        <w:tc>
          <w:tcPr>
            <w:tcW w:w="2044" w:type="dxa"/>
            <w:vAlign w:val="top"/>
          </w:tcPr>
          <w:p>
            <w:pPr>
              <w:rPr>
                <w:rFonts w:ascii="Arial"/>
                <w:sz w:val="21"/>
              </w:rPr>
            </w:pPr>
            <w:r/>
          </w:p>
        </w:tc>
        <w:tc>
          <w:tcPr>
            <w:tcW w:w="584" w:type="dxa"/>
            <w:vAlign w:val="top"/>
          </w:tcPr>
          <w:p>
            <w:pPr>
              <w:pStyle w:val="TableText"/>
              <w:ind w:left="224"/>
              <w:spacing w:before="164" w:line="183" w:lineRule="auto"/>
              <w:rPr/>
            </w:pPr>
            <w:r>
              <w:rPr>
                <w:color w:val="212529"/>
              </w:rPr>
              <w:t>9</w:t>
            </w:r>
          </w:p>
        </w:tc>
        <w:tc>
          <w:tcPr>
            <w:tcW w:w="1542" w:type="dxa"/>
            <w:vAlign w:val="top"/>
          </w:tcPr>
          <w:p>
            <w:pPr>
              <w:rPr>
                <w:rFonts w:ascii="Arial"/>
                <w:sz w:val="21"/>
              </w:rPr>
            </w:pPr>
            <w:r/>
          </w:p>
        </w:tc>
        <w:tc>
          <w:tcPr>
            <w:tcW w:w="2036" w:type="dxa"/>
            <w:vAlign w:val="top"/>
          </w:tcPr>
          <w:p>
            <w:pPr>
              <w:pStyle w:val="TableText"/>
              <w:ind w:left="10"/>
              <w:spacing w:before="136" w:line="219" w:lineRule="auto"/>
              <w:rPr/>
            </w:pPr>
            <w:r>
              <w:rPr>
                <w:color w:val="212529"/>
                <w:spacing w:val="-2"/>
              </w:rPr>
              <w:t>九、卫生健康支出</w:t>
            </w:r>
          </w:p>
        </w:tc>
        <w:tc>
          <w:tcPr>
            <w:tcW w:w="854" w:type="dxa"/>
            <w:vAlign w:val="top"/>
          </w:tcPr>
          <w:p>
            <w:pPr>
              <w:pStyle w:val="TableText"/>
              <w:ind w:left="319"/>
              <w:spacing w:before="164" w:line="183" w:lineRule="auto"/>
              <w:rPr/>
            </w:pPr>
            <w:r>
              <w:rPr>
                <w:color w:val="212529"/>
                <w:spacing w:val="-2"/>
              </w:rPr>
              <w:t>40</w:t>
            </w:r>
          </w:p>
        </w:tc>
        <w:tc>
          <w:tcPr>
            <w:tcW w:w="1490" w:type="dxa"/>
            <w:vAlign w:val="top"/>
          </w:tcPr>
          <w:p>
            <w:pPr>
              <w:pStyle w:val="TableText"/>
              <w:ind w:left="1005"/>
              <w:spacing w:before="164" w:line="183" w:lineRule="auto"/>
              <w:rPr/>
            </w:pPr>
            <w:r>
              <w:rPr>
                <w:color w:val="212529"/>
                <w:spacing w:val="-2"/>
              </w:rPr>
              <w:t>34.56</w:t>
            </w:r>
          </w:p>
        </w:tc>
      </w:tr>
      <w:tr>
        <w:trPr>
          <w:trHeight w:val="434" w:hRule="atLeast"/>
        </w:trPr>
        <w:tc>
          <w:tcPr>
            <w:tcW w:w="2044" w:type="dxa"/>
            <w:vAlign w:val="top"/>
          </w:tcPr>
          <w:p>
            <w:pPr>
              <w:rPr>
                <w:rFonts w:ascii="Arial"/>
                <w:sz w:val="21"/>
              </w:rPr>
            </w:pPr>
            <w:r/>
          </w:p>
        </w:tc>
        <w:tc>
          <w:tcPr>
            <w:tcW w:w="584" w:type="dxa"/>
            <w:vAlign w:val="top"/>
          </w:tcPr>
          <w:p>
            <w:pPr>
              <w:pStyle w:val="TableText"/>
              <w:ind w:left="191"/>
              <w:spacing w:before="164" w:line="184" w:lineRule="auto"/>
              <w:rPr/>
            </w:pPr>
            <w:r>
              <w:rPr>
                <w:color w:val="212529"/>
                <w:spacing w:val="-6"/>
              </w:rPr>
              <w:t>10</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十、节能环保支出</w:t>
            </w:r>
          </w:p>
        </w:tc>
        <w:tc>
          <w:tcPr>
            <w:tcW w:w="854" w:type="dxa"/>
            <w:vAlign w:val="top"/>
          </w:tcPr>
          <w:p>
            <w:pPr>
              <w:pStyle w:val="TableText"/>
              <w:ind w:left="319"/>
              <w:spacing w:before="164" w:line="184" w:lineRule="auto"/>
              <w:rPr/>
            </w:pPr>
            <w:r>
              <w:rPr>
                <w:color w:val="212529"/>
                <w:spacing w:val="-2"/>
              </w:rPr>
              <w:t>41</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11</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3"/>
              </w:rPr>
              <w:t>十一、城乡社区支出</w:t>
            </w:r>
          </w:p>
        </w:tc>
        <w:tc>
          <w:tcPr>
            <w:tcW w:w="854" w:type="dxa"/>
            <w:vAlign w:val="top"/>
          </w:tcPr>
          <w:p>
            <w:pPr>
              <w:pStyle w:val="TableText"/>
              <w:ind w:left="319"/>
              <w:spacing w:before="166" w:line="183" w:lineRule="auto"/>
              <w:rPr/>
            </w:pPr>
            <w:r>
              <w:rPr>
                <w:color w:val="212529"/>
                <w:spacing w:val="-2"/>
              </w:rPr>
              <w:t>42</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12</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十二、农林水支出</w:t>
            </w:r>
          </w:p>
        </w:tc>
        <w:tc>
          <w:tcPr>
            <w:tcW w:w="854" w:type="dxa"/>
            <w:vAlign w:val="top"/>
          </w:tcPr>
          <w:p>
            <w:pPr>
              <w:pStyle w:val="TableText"/>
              <w:ind w:left="319"/>
              <w:spacing w:before="166" w:line="183" w:lineRule="auto"/>
              <w:rPr/>
            </w:pPr>
            <w:r>
              <w:rPr>
                <w:color w:val="212529"/>
                <w:spacing w:val="-2"/>
              </w:rPr>
              <w:t>43</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13</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十三、交通运输支出</w:t>
            </w:r>
          </w:p>
        </w:tc>
        <w:tc>
          <w:tcPr>
            <w:tcW w:w="854" w:type="dxa"/>
            <w:vAlign w:val="top"/>
          </w:tcPr>
          <w:p>
            <w:pPr>
              <w:pStyle w:val="TableText"/>
              <w:ind w:left="319"/>
              <w:spacing w:before="166" w:line="183" w:lineRule="auto"/>
              <w:rPr/>
            </w:pPr>
            <w:r>
              <w:rPr>
                <w:color w:val="212529"/>
                <w:spacing w:val="-2"/>
              </w:rPr>
              <w:t>44</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14</w:t>
            </w:r>
          </w:p>
        </w:tc>
        <w:tc>
          <w:tcPr>
            <w:tcW w:w="1542" w:type="dxa"/>
            <w:vAlign w:val="top"/>
          </w:tcPr>
          <w:p>
            <w:pPr>
              <w:rPr>
                <w:rFonts w:ascii="Arial"/>
                <w:sz w:val="21"/>
              </w:rPr>
            </w:pPr>
            <w:r/>
          </w:p>
        </w:tc>
        <w:tc>
          <w:tcPr>
            <w:tcW w:w="2036" w:type="dxa"/>
            <w:vAlign w:val="top"/>
          </w:tcPr>
          <w:p>
            <w:pPr>
              <w:pStyle w:val="TableText"/>
              <w:ind w:left="8" w:right="40"/>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54" w:type="dxa"/>
            <w:vAlign w:val="top"/>
          </w:tcPr>
          <w:p>
            <w:pPr>
              <w:pStyle w:val="TableText"/>
              <w:ind w:left="319"/>
              <w:spacing w:before="166" w:line="183" w:lineRule="auto"/>
              <w:rPr/>
            </w:pPr>
            <w:r>
              <w:rPr>
                <w:color w:val="212529"/>
                <w:spacing w:val="-2"/>
              </w:rPr>
              <w:t>45</w:t>
            </w:r>
          </w:p>
        </w:tc>
        <w:tc>
          <w:tcPr>
            <w:tcW w:w="1490" w:type="dxa"/>
            <w:vAlign w:val="top"/>
          </w:tcPr>
          <w:p>
            <w:pPr>
              <w:pStyle w:val="TableText"/>
              <w:ind w:left="915"/>
              <w:spacing w:before="165" w:line="184" w:lineRule="auto"/>
              <w:rPr/>
            </w:pPr>
            <w:r>
              <w:rPr>
                <w:color w:val="212529"/>
                <w:spacing w:val="-2"/>
              </w:rPr>
              <w:t>311.93</w:t>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15</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十五、商业服务业等支出</w:t>
            </w:r>
          </w:p>
        </w:tc>
        <w:tc>
          <w:tcPr>
            <w:tcW w:w="854" w:type="dxa"/>
            <w:vAlign w:val="top"/>
          </w:tcPr>
          <w:p>
            <w:pPr>
              <w:pStyle w:val="TableText"/>
              <w:ind w:left="319"/>
              <w:spacing w:before="166" w:line="183" w:lineRule="auto"/>
              <w:rPr/>
            </w:pPr>
            <w:r>
              <w:rPr>
                <w:color w:val="212529"/>
                <w:spacing w:val="-2"/>
              </w:rPr>
              <w:t>46</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16</w:t>
            </w:r>
          </w:p>
        </w:tc>
        <w:tc>
          <w:tcPr>
            <w:tcW w:w="1542" w:type="dxa"/>
            <w:vAlign w:val="top"/>
          </w:tcPr>
          <w:p>
            <w:pPr>
              <w:rPr>
                <w:rFonts w:ascii="Arial"/>
                <w:sz w:val="21"/>
              </w:rPr>
            </w:pPr>
            <w:r/>
          </w:p>
        </w:tc>
        <w:tc>
          <w:tcPr>
            <w:tcW w:w="2036" w:type="dxa"/>
            <w:vAlign w:val="top"/>
          </w:tcPr>
          <w:p>
            <w:pPr>
              <w:pStyle w:val="TableText"/>
              <w:ind w:left="8"/>
              <w:spacing w:before="139" w:line="219" w:lineRule="auto"/>
              <w:rPr/>
            </w:pPr>
            <w:r>
              <w:rPr>
                <w:color w:val="212529"/>
                <w:spacing w:val="-1"/>
              </w:rPr>
              <w:t>十六、金融支出</w:t>
            </w:r>
          </w:p>
        </w:tc>
        <w:tc>
          <w:tcPr>
            <w:tcW w:w="854" w:type="dxa"/>
            <w:vAlign w:val="top"/>
          </w:tcPr>
          <w:p>
            <w:pPr>
              <w:pStyle w:val="TableText"/>
              <w:ind w:left="319"/>
              <w:spacing w:before="166" w:line="183" w:lineRule="auto"/>
              <w:rPr/>
            </w:pPr>
            <w:r>
              <w:rPr>
                <w:color w:val="212529"/>
                <w:spacing w:val="-2"/>
              </w:rPr>
              <w:t>47</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17</w:t>
            </w:r>
          </w:p>
        </w:tc>
        <w:tc>
          <w:tcPr>
            <w:tcW w:w="1542" w:type="dxa"/>
            <w:vAlign w:val="top"/>
          </w:tcPr>
          <w:p>
            <w:pPr>
              <w:rPr>
                <w:rFonts w:ascii="Arial"/>
                <w:sz w:val="21"/>
              </w:rPr>
            </w:pPr>
            <w:r/>
          </w:p>
        </w:tc>
        <w:tc>
          <w:tcPr>
            <w:tcW w:w="2036" w:type="dxa"/>
            <w:vAlign w:val="top"/>
          </w:tcPr>
          <w:p>
            <w:pPr>
              <w:pStyle w:val="TableText"/>
              <w:ind w:left="8"/>
              <w:spacing w:before="139" w:line="219" w:lineRule="auto"/>
              <w:rPr/>
            </w:pPr>
            <w:r>
              <w:rPr>
                <w:color w:val="212529"/>
                <w:spacing w:val="-1"/>
              </w:rPr>
              <w:t>十七、援助其他地区支出</w:t>
            </w:r>
          </w:p>
        </w:tc>
        <w:tc>
          <w:tcPr>
            <w:tcW w:w="854" w:type="dxa"/>
            <w:vAlign w:val="top"/>
          </w:tcPr>
          <w:p>
            <w:pPr>
              <w:pStyle w:val="TableText"/>
              <w:ind w:left="319"/>
              <w:spacing w:before="166" w:line="183" w:lineRule="auto"/>
              <w:rPr/>
            </w:pPr>
            <w:r>
              <w:rPr>
                <w:color w:val="212529"/>
                <w:spacing w:val="-2"/>
              </w:rPr>
              <w:t>48</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18</w:t>
            </w:r>
          </w:p>
        </w:tc>
        <w:tc>
          <w:tcPr>
            <w:tcW w:w="1542" w:type="dxa"/>
            <w:vAlign w:val="top"/>
          </w:tcPr>
          <w:p>
            <w:pPr>
              <w:rPr>
                <w:rFonts w:ascii="Arial"/>
                <w:sz w:val="21"/>
              </w:rPr>
            </w:pPr>
            <w:r/>
          </w:p>
        </w:tc>
        <w:tc>
          <w:tcPr>
            <w:tcW w:w="2036" w:type="dxa"/>
            <w:vAlign w:val="top"/>
          </w:tcPr>
          <w:p>
            <w:pPr>
              <w:pStyle w:val="TableText"/>
              <w:ind w:left="8" w:right="40"/>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54" w:type="dxa"/>
            <w:vAlign w:val="top"/>
          </w:tcPr>
          <w:p>
            <w:pPr>
              <w:pStyle w:val="TableText"/>
              <w:ind w:left="319"/>
              <w:spacing w:before="166" w:line="183" w:lineRule="auto"/>
              <w:rPr/>
            </w:pPr>
            <w:r>
              <w:rPr>
                <w:color w:val="212529"/>
                <w:spacing w:val="-2"/>
              </w:rPr>
              <w:t>49</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65" w:line="184" w:lineRule="auto"/>
              <w:rPr/>
            </w:pPr>
            <w:r>
              <w:rPr>
                <w:color w:val="212529"/>
                <w:spacing w:val="-6"/>
              </w:rPr>
              <w:t>19</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十九、住房保障支出</w:t>
            </w:r>
          </w:p>
        </w:tc>
        <w:tc>
          <w:tcPr>
            <w:tcW w:w="854" w:type="dxa"/>
            <w:vAlign w:val="top"/>
          </w:tcPr>
          <w:p>
            <w:pPr>
              <w:pStyle w:val="TableText"/>
              <w:ind w:left="323"/>
              <w:spacing w:before="166" w:line="183" w:lineRule="auto"/>
              <w:rPr/>
            </w:pPr>
            <w:r>
              <w:rPr>
                <w:color w:val="212529"/>
                <w:spacing w:val="-3"/>
              </w:rPr>
              <w:t>50</w:t>
            </w:r>
          </w:p>
        </w:tc>
        <w:tc>
          <w:tcPr>
            <w:tcW w:w="1490" w:type="dxa"/>
            <w:vAlign w:val="top"/>
          </w:tcPr>
          <w:p>
            <w:pPr>
              <w:pStyle w:val="TableText"/>
              <w:ind w:left="1005"/>
              <w:spacing w:before="166" w:line="183" w:lineRule="auto"/>
              <w:rPr/>
            </w:pPr>
            <w:r>
              <w:rPr>
                <w:color w:val="212529"/>
                <w:spacing w:val="-2"/>
              </w:rPr>
              <w:t>36.95</w:t>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66" w:line="183" w:lineRule="auto"/>
              <w:rPr/>
            </w:pPr>
            <w:r>
              <w:rPr>
                <w:color w:val="212529"/>
                <w:spacing w:val="-3"/>
              </w:rPr>
              <w:t>20</w:t>
            </w:r>
          </w:p>
        </w:tc>
        <w:tc>
          <w:tcPr>
            <w:tcW w:w="1542" w:type="dxa"/>
            <w:vAlign w:val="top"/>
          </w:tcPr>
          <w:p>
            <w:pPr>
              <w:rPr>
                <w:rFonts w:ascii="Arial"/>
                <w:sz w:val="21"/>
              </w:rPr>
            </w:pPr>
            <w:r/>
          </w:p>
        </w:tc>
        <w:tc>
          <w:tcPr>
            <w:tcW w:w="2036" w:type="dxa"/>
            <w:vAlign w:val="top"/>
          </w:tcPr>
          <w:p>
            <w:pPr>
              <w:pStyle w:val="TableText"/>
              <w:ind w:left="10"/>
              <w:spacing w:before="138" w:line="218" w:lineRule="auto"/>
              <w:rPr/>
            </w:pPr>
            <w:r>
              <w:rPr>
                <w:color w:val="212529"/>
                <w:spacing w:val="-1"/>
              </w:rPr>
              <w:t>二十、粮油物资储备支出</w:t>
            </w:r>
          </w:p>
        </w:tc>
        <w:tc>
          <w:tcPr>
            <w:tcW w:w="854" w:type="dxa"/>
            <w:vAlign w:val="top"/>
          </w:tcPr>
          <w:p>
            <w:pPr>
              <w:pStyle w:val="TableText"/>
              <w:ind w:left="323"/>
              <w:spacing w:before="165" w:line="184" w:lineRule="auto"/>
              <w:rPr/>
            </w:pPr>
            <w:r>
              <w:rPr>
                <w:color w:val="212529"/>
                <w:spacing w:val="-3"/>
              </w:rPr>
              <w:t>51</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65" w:line="184" w:lineRule="auto"/>
              <w:rPr/>
            </w:pPr>
            <w:r>
              <w:rPr>
                <w:color w:val="212529"/>
                <w:spacing w:val="-3"/>
              </w:rPr>
              <w:t>21</w:t>
            </w:r>
          </w:p>
        </w:tc>
        <w:tc>
          <w:tcPr>
            <w:tcW w:w="1542" w:type="dxa"/>
            <w:vAlign w:val="top"/>
          </w:tcPr>
          <w:p>
            <w:pPr>
              <w:rPr>
                <w:rFonts w:ascii="Arial"/>
                <w:sz w:val="21"/>
              </w:rPr>
            </w:pPr>
            <w:r/>
          </w:p>
        </w:tc>
        <w:tc>
          <w:tcPr>
            <w:tcW w:w="2036" w:type="dxa"/>
            <w:vAlign w:val="top"/>
          </w:tcPr>
          <w:p>
            <w:pPr>
              <w:pStyle w:val="TableText"/>
              <w:ind w:left="7" w:right="48"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54" w:type="dxa"/>
            <w:vAlign w:val="top"/>
          </w:tcPr>
          <w:p>
            <w:pPr>
              <w:pStyle w:val="TableText"/>
              <w:ind w:left="323"/>
              <w:spacing w:before="166" w:line="183" w:lineRule="auto"/>
              <w:rPr/>
            </w:pPr>
            <w:r>
              <w:rPr>
                <w:color w:val="212529"/>
                <w:spacing w:val="-3"/>
              </w:rPr>
              <w:t>52</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66" w:line="183" w:lineRule="auto"/>
              <w:rPr/>
            </w:pPr>
            <w:r>
              <w:rPr>
                <w:color w:val="212529"/>
                <w:spacing w:val="-3"/>
              </w:rPr>
              <w:t>22</w:t>
            </w:r>
          </w:p>
        </w:tc>
        <w:tc>
          <w:tcPr>
            <w:tcW w:w="1542" w:type="dxa"/>
            <w:vAlign w:val="top"/>
          </w:tcPr>
          <w:p>
            <w:pPr>
              <w:rPr>
                <w:rFonts w:ascii="Arial"/>
                <w:sz w:val="21"/>
              </w:rPr>
            </w:pPr>
            <w:r/>
          </w:p>
        </w:tc>
        <w:tc>
          <w:tcPr>
            <w:tcW w:w="2036" w:type="dxa"/>
            <w:vAlign w:val="top"/>
          </w:tcPr>
          <w:p>
            <w:pPr>
              <w:pStyle w:val="TableText"/>
              <w:ind w:left="10" w:right="40"/>
              <w:spacing w:before="35" w:line="200" w:lineRule="auto"/>
              <w:rPr/>
            </w:pPr>
            <w:r>
              <w:rPr>
                <w:color w:val="212529"/>
                <w:spacing w:val="-1"/>
              </w:rPr>
              <w:t>二十二、灾害防治及应急</w:t>
            </w:r>
            <w:r>
              <w:rPr>
                <w:color w:val="212529"/>
              </w:rPr>
              <w:t xml:space="preserve"> </w:t>
            </w:r>
            <w:r>
              <w:rPr>
                <w:color w:val="212529"/>
                <w:spacing w:val="-2"/>
              </w:rPr>
              <w:t>管理支出</w:t>
            </w:r>
          </w:p>
        </w:tc>
        <w:tc>
          <w:tcPr>
            <w:tcW w:w="854" w:type="dxa"/>
            <w:vAlign w:val="top"/>
          </w:tcPr>
          <w:p>
            <w:pPr>
              <w:pStyle w:val="TableText"/>
              <w:ind w:left="323"/>
              <w:spacing w:before="166" w:line="183" w:lineRule="auto"/>
              <w:rPr/>
            </w:pPr>
            <w:r>
              <w:rPr>
                <w:color w:val="212529"/>
                <w:spacing w:val="-3"/>
              </w:rPr>
              <w:t>53</w:t>
            </w:r>
          </w:p>
        </w:tc>
        <w:tc>
          <w:tcPr>
            <w:tcW w:w="1490" w:type="dxa"/>
            <w:vAlign w:val="top"/>
          </w:tcPr>
          <w:p>
            <w:pPr>
              <w:rPr>
                <w:rFonts w:ascii="Arial"/>
                <w:sz w:val="21"/>
              </w:rPr>
            </w:pPr>
            <w:r/>
          </w:p>
        </w:tc>
      </w:tr>
      <w:tr>
        <w:trPr>
          <w:trHeight w:val="442" w:hRule="atLeast"/>
        </w:trPr>
        <w:tc>
          <w:tcPr>
            <w:tcW w:w="2044" w:type="dxa"/>
            <w:vAlign w:val="top"/>
          </w:tcPr>
          <w:p>
            <w:pPr>
              <w:rPr>
                <w:rFonts w:ascii="Arial"/>
                <w:sz w:val="21"/>
              </w:rPr>
            </w:pPr>
            <w:r/>
          </w:p>
        </w:tc>
        <w:tc>
          <w:tcPr>
            <w:tcW w:w="584" w:type="dxa"/>
            <w:vAlign w:val="top"/>
          </w:tcPr>
          <w:p>
            <w:pPr>
              <w:pStyle w:val="TableText"/>
              <w:ind w:left="180"/>
              <w:spacing w:before="166" w:line="183" w:lineRule="auto"/>
              <w:rPr/>
            </w:pPr>
            <w:r>
              <w:rPr>
                <w:color w:val="212529"/>
                <w:spacing w:val="-3"/>
              </w:rPr>
              <w:t>23</w:t>
            </w:r>
          </w:p>
        </w:tc>
        <w:tc>
          <w:tcPr>
            <w:tcW w:w="1542" w:type="dxa"/>
            <w:vAlign w:val="top"/>
          </w:tcPr>
          <w:p>
            <w:pPr>
              <w:rPr>
                <w:rFonts w:ascii="Arial"/>
                <w:sz w:val="21"/>
              </w:rPr>
            </w:pPr>
            <w:r/>
          </w:p>
        </w:tc>
        <w:tc>
          <w:tcPr>
            <w:tcW w:w="2036" w:type="dxa"/>
            <w:vAlign w:val="top"/>
          </w:tcPr>
          <w:p>
            <w:pPr>
              <w:pStyle w:val="TableText"/>
              <w:ind w:left="10"/>
              <w:spacing w:before="139" w:line="219" w:lineRule="auto"/>
              <w:rPr/>
            </w:pPr>
            <w:r>
              <w:rPr>
                <w:color w:val="212529"/>
                <w:spacing w:val="-2"/>
              </w:rPr>
              <w:t>二十三、其他支出</w:t>
            </w:r>
          </w:p>
        </w:tc>
        <w:tc>
          <w:tcPr>
            <w:tcW w:w="854" w:type="dxa"/>
            <w:vAlign w:val="top"/>
          </w:tcPr>
          <w:p>
            <w:pPr>
              <w:pStyle w:val="TableText"/>
              <w:ind w:left="323"/>
              <w:spacing w:before="166" w:line="183" w:lineRule="auto"/>
              <w:rPr/>
            </w:pPr>
            <w:r>
              <w:rPr>
                <w:color w:val="212529"/>
                <w:spacing w:val="-3"/>
              </w:rPr>
              <w:t>54</w:t>
            </w:r>
          </w:p>
        </w:tc>
        <w:tc>
          <w:tcPr>
            <w:tcW w:w="1490" w:type="dxa"/>
            <w:vAlign w:val="top"/>
          </w:tcPr>
          <w:p>
            <w:pPr>
              <w:rPr>
                <w:rFonts w:ascii="Arial"/>
                <w:sz w:val="21"/>
              </w:rPr>
            </w:pPr>
            <w:r/>
          </w:p>
        </w:tc>
      </w:tr>
    </w:tbl>
    <w:p>
      <w:pPr>
        <w:pStyle w:val="BodyText"/>
        <w:rPr/>
      </w:pPr>
      <w:r/>
    </w:p>
    <w:p>
      <w:pPr>
        <w:sectPr>
          <w:headerReference w:type="default" r:id="rId7"/>
          <w:footerReference w:type="default" r:id="rId8"/>
          <w:pgSz w:w="11900" w:h="16840"/>
          <w:pgMar w:top="610" w:right="86" w:bottom="312" w:left="0" w:header="357" w:footer="153" w:gutter="0"/>
        </w:sectPr>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584"/>
        <w:gridCol w:w="1542"/>
        <w:gridCol w:w="2036"/>
        <w:gridCol w:w="854"/>
        <w:gridCol w:w="1490"/>
      </w:tblGrid>
      <w:tr>
        <w:trPr>
          <w:trHeight w:val="441" w:hRule="atLeast"/>
        </w:trPr>
        <w:tc>
          <w:tcPr>
            <w:tcW w:w="2044" w:type="dxa"/>
            <w:vAlign w:val="top"/>
          </w:tcPr>
          <w:p>
            <w:pPr>
              <w:rPr>
                <w:rFonts w:ascii="Arial"/>
                <w:sz w:val="21"/>
              </w:rPr>
            </w:pPr>
            <w:r/>
          </w:p>
        </w:tc>
        <w:tc>
          <w:tcPr>
            <w:tcW w:w="584" w:type="dxa"/>
            <w:vAlign w:val="top"/>
          </w:tcPr>
          <w:p>
            <w:pPr>
              <w:pStyle w:val="TableText"/>
              <w:ind w:left="180"/>
              <w:spacing w:before="143" w:line="183" w:lineRule="auto"/>
              <w:rPr/>
            </w:pPr>
            <w:r>
              <w:rPr>
                <w:color w:val="212529"/>
                <w:spacing w:val="-3"/>
              </w:rPr>
              <w:t>24</w:t>
            </w:r>
          </w:p>
        </w:tc>
        <w:tc>
          <w:tcPr>
            <w:tcW w:w="1542" w:type="dxa"/>
            <w:vAlign w:val="top"/>
          </w:tcPr>
          <w:p>
            <w:pPr>
              <w:rPr>
                <w:rFonts w:ascii="Arial"/>
                <w:sz w:val="21"/>
              </w:rPr>
            </w:pPr>
            <w:r/>
          </w:p>
        </w:tc>
        <w:tc>
          <w:tcPr>
            <w:tcW w:w="2036" w:type="dxa"/>
            <w:vAlign w:val="top"/>
          </w:tcPr>
          <w:p>
            <w:pPr>
              <w:pStyle w:val="TableText"/>
              <w:ind w:left="10"/>
              <w:spacing w:before="115" w:line="218" w:lineRule="auto"/>
              <w:rPr/>
            </w:pPr>
            <w:r>
              <w:rPr>
                <w:color w:val="212529"/>
                <w:spacing w:val="-1"/>
              </w:rPr>
              <w:t>二十四、债务还本支出</w:t>
            </w:r>
          </w:p>
        </w:tc>
        <w:tc>
          <w:tcPr>
            <w:tcW w:w="854" w:type="dxa"/>
            <w:vAlign w:val="top"/>
          </w:tcPr>
          <w:p>
            <w:pPr>
              <w:pStyle w:val="TableText"/>
              <w:ind w:left="323"/>
              <w:spacing w:before="144" w:line="182" w:lineRule="auto"/>
              <w:rPr/>
            </w:pPr>
            <w:r>
              <w:rPr>
                <w:color w:val="212529"/>
                <w:spacing w:val="-3"/>
              </w:rPr>
              <w:t>55</w:t>
            </w:r>
          </w:p>
        </w:tc>
        <w:tc>
          <w:tcPr>
            <w:tcW w:w="1490" w:type="dxa"/>
            <w:vAlign w:val="top"/>
          </w:tcPr>
          <w:p>
            <w:pPr>
              <w:rPr>
                <w:rFonts w:ascii="Arial"/>
                <w:sz w:val="21"/>
              </w:rPr>
            </w:pPr>
            <w:r/>
          </w:p>
        </w:tc>
      </w:tr>
      <w:tr>
        <w:trPr>
          <w:trHeight w:val="433" w:hRule="atLeast"/>
        </w:trPr>
        <w:tc>
          <w:tcPr>
            <w:tcW w:w="2044" w:type="dxa"/>
            <w:vAlign w:val="top"/>
          </w:tcPr>
          <w:p>
            <w:pPr>
              <w:rPr>
                <w:rFonts w:ascii="Arial"/>
                <w:sz w:val="21"/>
              </w:rPr>
            </w:pPr>
            <w:r/>
          </w:p>
        </w:tc>
        <w:tc>
          <w:tcPr>
            <w:tcW w:w="584" w:type="dxa"/>
            <w:vAlign w:val="top"/>
          </w:tcPr>
          <w:p>
            <w:pPr>
              <w:pStyle w:val="TableText"/>
              <w:ind w:left="180"/>
              <w:spacing w:before="137" w:line="183" w:lineRule="auto"/>
              <w:rPr/>
            </w:pPr>
            <w:r>
              <w:rPr>
                <w:color w:val="212529"/>
                <w:spacing w:val="-3"/>
              </w:rPr>
              <w:t>25</w:t>
            </w:r>
          </w:p>
        </w:tc>
        <w:tc>
          <w:tcPr>
            <w:tcW w:w="1542" w:type="dxa"/>
            <w:vAlign w:val="top"/>
          </w:tcPr>
          <w:p>
            <w:pPr>
              <w:rPr>
                <w:rFonts w:ascii="Arial"/>
                <w:sz w:val="21"/>
              </w:rPr>
            </w:pPr>
            <w:r/>
          </w:p>
        </w:tc>
        <w:tc>
          <w:tcPr>
            <w:tcW w:w="2036" w:type="dxa"/>
            <w:vAlign w:val="top"/>
          </w:tcPr>
          <w:p>
            <w:pPr>
              <w:pStyle w:val="TableText"/>
              <w:ind w:left="10"/>
              <w:spacing w:before="109" w:line="219" w:lineRule="auto"/>
              <w:rPr/>
            </w:pPr>
            <w:r>
              <w:rPr>
                <w:color w:val="212529"/>
                <w:spacing w:val="-1"/>
              </w:rPr>
              <w:t>二十五、债务付息支出</w:t>
            </w:r>
          </w:p>
        </w:tc>
        <w:tc>
          <w:tcPr>
            <w:tcW w:w="854" w:type="dxa"/>
            <w:vAlign w:val="top"/>
          </w:tcPr>
          <w:p>
            <w:pPr>
              <w:pStyle w:val="TableText"/>
              <w:ind w:left="323"/>
              <w:spacing w:before="137" w:line="183" w:lineRule="auto"/>
              <w:rPr/>
            </w:pPr>
            <w:r>
              <w:rPr>
                <w:color w:val="212529"/>
                <w:spacing w:val="-3"/>
              </w:rPr>
              <w:t>56</w:t>
            </w:r>
          </w:p>
        </w:tc>
        <w:tc>
          <w:tcPr>
            <w:tcW w:w="1490" w:type="dxa"/>
            <w:vAlign w:val="top"/>
          </w:tcPr>
          <w:p>
            <w:pPr>
              <w:rPr>
                <w:rFonts w:ascii="Arial"/>
                <w:sz w:val="21"/>
              </w:rPr>
            </w:pPr>
            <w:r/>
          </w:p>
        </w:tc>
      </w:tr>
      <w:tr>
        <w:trPr>
          <w:trHeight w:val="433" w:hRule="atLeast"/>
        </w:trPr>
        <w:tc>
          <w:tcPr>
            <w:tcW w:w="2044" w:type="dxa"/>
            <w:vAlign w:val="top"/>
          </w:tcPr>
          <w:p>
            <w:pPr>
              <w:rPr>
                <w:rFonts w:ascii="Arial"/>
                <w:sz w:val="21"/>
              </w:rPr>
            </w:pPr>
            <w:r/>
          </w:p>
        </w:tc>
        <w:tc>
          <w:tcPr>
            <w:tcW w:w="584" w:type="dxa"/>
            <w:vAlign w:val="top"/>
          </w:tcPr>
          <w:p>
            <w:pPr>
              <w:pStyle w:val="TableText"/>
              <w:ind w:left="180"/>
              <w:spacing w:before="139" w:line="183" w:lineRule="auto"/>
              <w:rPr/>
            </w:pPr>
            <w:r>
              <w:rPr>
                <w:color w:val="212529"/>
                <w:spacing w:val="-3"/>
              </w:rPr>
              <w:t>26</w:t>
            </w:r>
          </w:p>
        </w:tc>
        <w:tc>
          <w:tcPr>
            <w:tcW w:w="1542" w:type="dxa"/>
            <w:vAlign w:val="top"/>
          </w:tcPr>
          <w:p>
            <w:pPr>
              <w:rPr>
                <w:rFonts w:ascii="Arial"/>
                <w:sz w:val="21"/>
              </w:rPr>
            </w:pPr>
            <w:r/>
          </w:p>
        </w:tc>
        <w:tc>
          <w:tcPr>
            <w:tcW w:w="2036" w:type="dxa"/>
            <w:vAlign w:val="top"/>
          </w:tcPr>
          <w:p>
            <w:pPr>
              <w:pStyle w:val="TableText"/>
              <w:ind w:left="7" w:right="40"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54" w:type="dxa"/>
            <w:vAlign w:val="top"/>
          </w:tcPr>
          <w:p>
            <w:pPr>
              <w:pStyle w:val="TableText"/>
              <w:ind w:left="323"/>
              <w:spacing w:before="140" w:line="182" w:lineRule="auto"/>
              <w:rPr/>
            </w:pPr>
            <w:r>
              <w:rPr>
                <w:color w:val="212529"/>
                <w:spacing w:val="-3"/>
              </w:rPr>
              <w:t>57</w:t>
            </w:r>
          </w:p>
        </w:tc>
        <w:tc>
          <w:tcPr>
            <w:tcW w:w="1490" w:type="dxa"/>
            <w:vAlign w:val="top"/>
          </w:tcPr>
          <w:p>
            <w:pPr>
              <w:rPr>
                <w:rFonts w:ascii="Arial"/>
                <w:sz w:val="21"/>
              </w:rPr>
            </w:pPr>
            <w:r/>
          </w:p>
        </w:tc>
      </w:tr>
      <w:tr>
        <w:trPr>
          <w:trHeight w:val="433" w:hRule="atLeast"/>
        </w:trPr>
        <w:tc>
          <w:tcPr>
            <w:tcW w:w="2044" w:type="dxa"/>
            <w:vAlign w:val="top"/>
          </w:tcPr>
          <w:p>
            <w:pPr>
              <w:ind w:left="460"/>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84" w:type="dxa"/>
            <w:vAlign w:val="top"/>
          </w:tcPr>
          <w:p>
            <w:pPr>
              <w:ind w:left="180"/>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542" w:type="dxa"/>
            <w:vAlign w:val="top"/>
          </w:tcPr>
          <w:p>
            <w:pPr>
              <w:ind w:left="887"/>
              <w:spacing w:before="135" w:line="184" w:lineRule="auto"/>
              <w:rPr>
                <w:rFonts w:ascii="Arial" w:hAnsi="Arial" w:eastAsia="Arial" w:cs="Arial"/>
                <w:sz w:val="15"/>
                <w:szCs w:val="15"/>
              </w:rPr>
            </w:pPr>
            <w:r>
              <w:rPr>
                <w:rFonts w:ascii="Arial" w:hAnsi="Arial" w:eastAsia="Arial" w:cs="Arial"/>
                <w:sz w:val="15"/>
                <w:szCs w:val="15"/>
                <w:color w:val="212529"/>
                <w:spacing w:val="1"/>
              </w:rPr>
              <w:t>1588.</w:t>
            </w:r>
            <w:r>
              <w:rPr>
                <w:rFonts w:ascii="Arial" w:hAnsi="Arial" w:eastAsia="Arial" w:cs="Arial"/>
                <w:sz w:val="15"/>
                <w:szCs w:val="15"/>
                <w:color w:val="212529"/>
                <w:spacing w:val="14"/>
                <w:w w:val="101"/>
              </w:rPr>
              <w:t xml:space="preserve"> </w:t>
            </w:r>
            <w:r>
              <w:rPr>
                <w:rFonts w:ascii="Arial" w:hAnsi="Arial" w:eastAsia="Arial" w:cs="Arial"/>
                <w:sz w:val="15"/>
                <w:szCs w:val="15"/>
                <w:color w:val="212529"/>
                <w:spacing w:val="1"/>
              </w:rPr>
              <w:t>22</w:t>
            </w:r>
          </w:p>
        </w:tc>
        <w:tc>
          <w:tcPr>
            <w:tcW w:w="2036" w:type="dxa"/>
            <w:vAlign w:val="top"/>
          </w:tcPr>
          <w:p>
            <w:pPr>
              <w:ind w:left="461"/>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54" w:type="dxa"/>
            <w:vAlign w:val="top"/>
          </w:tcPr>
          <w:p>
            <w:pPr>
              <w:ind w:left="323"/>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90" w:type="dxa"/>
            <w:vAlign w:val="top"/>
          </w:tcPr>
          <w:p>
            <w:pPr>
              <w:ind w:left="835"/>
              <w:spacing w:before="135" w:line="212" w:lineRule="auto"/>
              <w:rPr>
                <w:rFonts w:ascii="Arial" w:hAnsi="Arial" w:eastAsia="Arial" w:cs="Arial"/>
                <w:sz w:val="13"/>
                <w:szCs w:val="13"/>
              </w:rPr>
            </w:pPr>
            <w:r>
              <w:rPr>
                <w:rFonts w:ascii="Arial" w:hAnsi="Arial" w:eastAsia="Arial" w:cs="Arial"/>
                <w:sz w:val="13"/>
                <w:szCs w:val="13"/>
                <w:color w:val="212529"/>
                <w:spacing w:val="11"/>
              </w:rPr>
              <w:t>1689.</w:t>
            </w:r>
            <w:r>
              <w:rPr>
                <w:rFonts w:ascii="Arial" w:hAnsi="Arial" w:eastAsia="Arial" w:cs="Arial"/>
                <w:sz w:val="13"/>
                <w:szCs w:val="13"/>
                <w:color w:val="212529"/>
                <w:spacing w:val="22"/>
                <w:w w:val="101"/>
              </w:rPr>
              <w:t xml:space="preserve"> </w:t>
            </w:r>
            <w:r>
              <w:rPr>
                <w:rFonts w:ascii="Arial" w:hAnsi="Arial" w:eastAsia="Arial" w:cs="Arial"/>
                <w:sz w:val="13"/>
                <w:szCs w:val="13"/>
                <w:color w:val="212529"/>
                <w:spacing w:val="11"/>
              </w:rPr>
              <w:t>17</w:t>
            </w:r>
          </w:p>
        </w:tc>
      </w:tr>
      <w:tr>
        <w:trPr>
          <w:trHeight w:val="433" w:hRule="atLeast"/>
        </w:trPr>
        <w:tc>
          <w:tcPr>
            <w:tcW w:w="2044" w:type="dxa"/>
            <w:vAlign w:val="top"/>
          </w:tcPr>
          <w:p>
            <w:pPr>
              <w:pStyle w:val="TableText"/>
              <w:ind w:left="7" w:right="49"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84" w:type="dxa"/>
            <w:vAlign w:val="top"/>
          </w:tcPr>
          <w:p>
            <w:pPr>
              <w:pStyle w:val="TableText"/>
              <w:ind w:left="180"/>
              <w:spacing w:before="143" w:line="183" w:lineRule="auto"/>
              <w:rPr/>
            </w:pPr>
            <w:r>
              <w:rPr>
                <w:color w:val="212529"/>
                <w:spacing w:val="-3"/>
              </w:rPr>
              <w:t>28</w:t>
            </w:r>
          </w:p>
        </w:tc>
        <w:tc>
          <w:tcPr>
            <w:tcW w:w="1542" w:type="dxa"/>
            <w:vAlign w:val="top"/>
          </w:tcPr>
          <w:p>
            <w:pPr>
              <w:rPr>
                <w:rFonts w:ascii="Arial"/>
                <w:sz w:val="21"/>
              </w:rPr>
            </w:pPr>
            <w:r/>
          </w:p>
        </w:tc>
        <w:tc>
          <w:tcPr>
            <w:tcW w:w="2036" w:type="dxa"/>
            <w:vAlign w:val="top"/>
          </w:tcPr>
          <w:p>
            <w:pPr>
              <w:pStyle w:val="TableText"/>
              <w:ind w:left="13"/>
              <w:spacing w:before="116" w:line="219" w:lineRule="auto"/>
              <w:rPr/>
            </w:pPr>
            <w:r>
              <w:rPr>
                <w:color w:val="212529"/>
                <w:spacing w:val="-3"/>
              </w:rPr>
              <w:t>结余分配</w:t>
            </w:r>
          </w:p>
        </w:tc>
        <w:tc>
          <w:tcPr>
            <w:tcW w:w="854" w:type="dxa"/>
            <w:vAlign w:val="top"/>
          </w:tcPr>
          <w:p>
            <w:pPr>
              <w:pStyle w:val="TableText"/>
              <w:ind w:left="323"/>
              <w:spacing w:before="143" w:line="183" w:lineRule="auto"/>
              <w:rPr/>
            </w:pPr>
            <w:r>
              <w:rPr>
                <w:color w:val="212529"/>
                <w:spacing w:val="-3"/>
              </w:rPr>
              <w:t>59</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17" w:line="219" w:lineRule="auto"/>
              <w:rPr/>
            </w:pPr>
            <w:r>
              <w:rPr>
                <w:color w:val="212529"/>
                <w:spacing w:val="-1"/>
              </w:rPr>
              <w:t>年初结转和结余</w:t>
            </w:r>
          </w:p>
        </w:tc>
        <w:tc>
          <w:tcPr>
            <w:tcW w:w="584" w:type="dxa"/>
            <w:vAlign w:val="top"/>
          </w:tcPr>
          <w:p>
            <w:pPr>
              <w:pStyle w:val="TableText"/>
              <w:ind w:left="180"/>
              <w:spacing w:before="145" w:line="183" w:lineRule="auto"/>
              <w:rPr/>
            </w:pPr>
            <w:r>
              <w:rPr>
                <w:color w:val="212529"/>
                <w:spacing w:val="-3"/>
              </w:rPr>
              <w:t>29</w:t>
            </w:r>
          </w:p>
        </w:tc>
        <w:tc>
          <w:tcPr>
            <w:tcW w:w="1542" w:type="dxa"/>
            <w:vAlign w:val="top"/>
          </w:tcPr>
          <w:p>
            <w:pPr>
              <w:pStyle w:val="TableText"/>
              <w:ind w:right="26"/>
              <w:spacing w:before="144" w:line="184" w:lineRule="auto"/>
              <w:jc w:val="right"/>
              <w:rPr/>
            </w:pPr>
            <w:r>
              <w:rPr>
                <w:color w:val="212529"/>
                <w:spacing w:val="-3"/>
              </w:rPr>
              <w:t>101.56</w:t>
            </w:r>
          </w:p>
        </w:tc>
        <w:tc>
          <w:tcPr>
            <w:tcW w:w="2036" w:type="dxa"/>
            <w:vAlign w:val="top"/>
          </w:tcPr>
          <w:p>
            <w:pPr>
              <w:pStyle w:val="TableText"/>
              <w:ind w:left="8"/>
              <w:spacing w:before="117" w:line="219" w:lineRule="auto"/>
              <w:rPr/>
            </w:pPr>
            <w:r>
              <w:rPr>
                <w:color w:val="212529"/>
                <w:spacing w:val="-1"/>
              </w:rPr>
              <w:t>年末结转和结余</w:t>
            </w:r>
          </w:p>
        </w:tc>
        <w:tc>
          <w:tcPr>
            <w:tcW w:w="854" w:type="dxa"/>
            <w:vAlign w:val="top"/>
          </w:tcPr>
          <w:p>
            <w:pPr>
              <w:pStyle w:val="TableText"/>
              <w:ind w:left="321"/>
              <w:spacing w:before="145" w:line="183" w:lineRule="auto"/>
              <w:rPr/>
            </w:pPr>
            <w:r>
              <w:rPr>
                <w:color w:val="212529"/>
                <w:spacing w:val="-3"/>
              </w:rPr>
              <w:t>60</w:t>
            </w:r>
          </w:p>
        </w:tc>
        <w:tc>
          <w:tcPr>
            <w:tcW w:w="1490" w:type="dxa"/>
            <w:vAlign w:val="top"/>
          </w:tcPr>
          <w:p>
            <w:pPr>
              <w:pStyle w:val="TableText"/>
              <w:ind w:left="1093"/>
              <w:spacing w:before="144" w:line="184" w:lineRule="auto"/>
              <w:rPr/>
            </w:pPr>
            <w:r>
              <w:rPr>
                <w:color w:val="212529"/>
                <w:spacing w:val="-2"/>
              </w:rPr>
              <w:t>0.61</w:t>
            </w:r>
          </w:p>
        </w:tc>
      </w:tr>
      <w:tr>
        <w:trPr>
          <w:trHeight w:val="434" w:hRule="atLeast"/>
        </w:trPr>
        <w:tc>
          <w:tcPr>
            <w:tcW w:w="2044" w:type="dxa"/>
            <w:vAlign w:val="top"/>
          </w:tcPr>
          <w:p>
            <w:pPr>
              <w:rPr>
                <w:rFonts w:ascii="Arial"/>
                <w:sz w:val="21"/>
              </w:rPr>
            </w:pPr>
            <w:r/>
          </w:p>
        </w:tc>
        <w:tc>
          <w:tcPr>
            <w:tcW w:w="584" w:type="dxa"/>
            <w:vAlign w:val="top"/>
          </w:tcPr>
          <w:p>
            <w:pPr>
              <w:pStyle w:val="TableText"/>
              <w:ind w:left="182"/>
              <w:spacing w:before="146" w:line="183" w:lineRule="auto"/>
              <w:rPr/>
            </w:pPr>
            <w:r>
              <w:rPr>
                <w:color w:val="212529"/>
                <w:spacing w:val="-3"/>
              </w:rPr>
              <w:t>30</w:t>
            </w:r>
          </w:p>
        </w:tc>
        <w:tc>
          <w:tcPr>
            <w:tcW w:w="1542" w:type="dxa"/>
            <w:vAlign w:val="top"/>
          </w:tcPr>
          <w:p>
            <w:pPr>
              <w:rPr>
                <w:rFonts w:ascii="Arial"/>
                <w:sz w:val="21"/>
              </w:rPr>
            </w:pPr>
            <w:r/>
          </w:p>
        </w:tc>
        <w:tc>
          <w:tcPr>
            <w:tcW w:w="2036" w:type="dxa"/>
            <w:vAlign w:val="top"/>
          </w:tcPr>
          <w:p>
            <w:pPr>
              <w:rPr>
                <w:rFonts w:ascii="Arial"/>
                <w:sz w:val="21"/>
              </w:rPr>
            </w:pPr>
            <w:r/>
          </w:p>
        </w:tc>
        <w:tc>
          <w:tcPr>
            <w:tcW w:w="854" w:type="dxa"/>
            <w:vAlign w:val="top"/>
          </w:tcPr>
          <w:p>
            <w:pPr>
              <w:pStyle w:val="TableText"/>
              <w:ind w:left="321"/>
              <w:spacing w:before="145" w:line="184" w:lineRule="auto"/>
              <w:rPr/>
            </w:pPr>
            <w:r>
              <w:rPr>
                <w:color w:val="212529"/>
                <w:spacing w:val="-3"/>
              </w:rPr>
              <w:t>61</w:t>
            </w:r>
          </w:p>
        </w:tc>
        <w:tc>
          <w:tcPr>
            <w:tcW w:w="1490" w:type="dxa"/>
            <w:vAlign w:val="top"/>
          </w:tcPr>
          <w:p>
            <w:pPr>
              <w:rPr>
                <w:rFonts w:ascii="Arial"/>
                <w:sz w:val="21"/>
              </w:rPr>
            </w:pPr>
            <w:r/>
          </w:p>
        </w:tc>
      </w:tr>
      <w:tr>
        <w:trPr>
          <w:trHeight w:val="434" w:hRule="atLeast"/>
        </w:trPr>
        <w:tc>
          <w:tcPr>
            <w:tcW w:w="2044" w:type="dxa"/>
            <w:vAlign w:val="top"/>
          </w:tcPr>
          <w:p>
            <w:pPr>
              <w:ind w:left="827"/>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84" w:type="dxa"/>
            <w:vAlign w:val="top"/>
          </w:tcPr>
          <w:p>
            <w:pPr>
              <w:ind w:left="182"/>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542" w:type="dxa"/>
            <w:vAlign w:val="top"/>
          </w:tcPr>
          <w:p>
            <w:pPr>
              <w:ind w:left="887"/>
              <w:spacing w:before="141" w:line="212" w:lineRule="auto"/>
              <w:rPr>
                <w:rFonts w:ascii="Arial" w:hAnsi="Arial" w:eastAsia="Arial" w:cs="Arial"/>
                <w:sz w:val="13"/>
                <w:szCs w:val="13"/>
              </w:rPr>
            </w:pPr>
            <w:r>
              <w:rPr>
                <w:rFonts w:ascii="Arial" w:hAnsi="Arial" w:eastAsia="Arial" w:cs="Arial"/>
                <w:sz w:val="13"/>
                <w:szCs w:val="13"/>
                <w:color w:val="212529"/>
                <w:spacing w:val="11"/>
              </w:rPr>
              <w:t>1689.</w:t>
            </w:r>
            <w:r>
              <w:rPr>
                <w:rFonts w:ascii="Arial" w:hAnsi="Arial" w:eastAsia="Arial" w:cs="Arial"/>
                <w:sz w:val="13"/>
                <w:szCs w:val="13"/>
                <w:color w:val="212529"/>
                <w:spacing w:val="22"/>
                <w:w w:val="101"/>
              </w:rPr>
              <w:t xml:space="preserve"> </w:t>
            </w:r>
            <w:r>
              <w:rPr>
                <w:rFonts w:ascii="Arial" w:hAnsi="Arial" w:eastAsia="Arial" w:cs="Arial"/>
                <w:sz w:val="13"/>
                <w:szCs w:val="13"/>
                <w:color w:val="212529"/>
                <w:spacing w:val="11"/>
              </w:rPr>
              <w:t>78</w:t>
            </w:r>
          </w:p>
        </w:tc>
        <w:tc>
          <w:tcPr>
            <w:tcW w:w="2036" w:type="dxa"/>
            <w:vAlign w:val="top"/>
          </w:tcPr>
          <w:p>
            <w:pPr>
              <w:ind w:left="828"/>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54" w:type="dxa"/>
            <w:vAlign w:val="top"/>
          </w:tcPr>
          <w:p>
            <w:pPr>
              <w:ind w:left="321"/>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90" w:type="dxa"/>
            <w:vAlign w:val="top"/>
          </w:tcPr>
          <w:p>
            <w:pPr>
              <w:ind w:left="835"/>
              <w:spacing w:before="141" w:line="172" w:lineRule="auto"/>
              <w:rPr>
                <w:rFonts w:ascii="Arial" w:hAnsi="Arial" w:eastAsia="Arial" w:cs="Arial"/>
                <w:sz w:val="16"/>
                <w:szCs w:val="16"/>
              </w:rPr>
            </w:pPr>
            <w:r>
              <w:rPr>
                <w:rFonts w:ascii="Arial" w:hAnsi="Arial" w:eastAsia="Arial" w:cs="Arial"/>
                <w:sz w:val="16"/>
                <w:szCs w:val="16"/>
                <w:color w:val="212529"/>
                <w:spacing w:val="4"/>
              </w:rPr>
              <w:t>1689.78</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9"/>
          <w:footerReference w:type="default" r:id="rId10"/>
          <w:pgSz w:w="11900" w:h="16840"/>
          <w:pgMar w:top="610" w:right="86" w:bottom="312" w:left="0" w:header="357" w:footer="153" w:gutter="0"/>
        </w:sectPr>
        <w:rPr/>
      </w:pPr>
    </w:p>
    <w:p>
      <w:pPr>
        <w:spacing w:before="16"/>
        <w:rPr/>
      </w:pPr>
      <w:r>
        <w:pict>
          <v:shape id="_x0000_s116" style="position:absolute;margin-left:83.486pt;margin-top:57.979pt;mso-position-vertical-relative:page;mso-position-horizontal-relative:page;width:139.35pt;height:14.3pt;z-index:251660288;"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bookmarkStart w:name="bookmark30" w:id="35"/>
                  <w:bookmarkEnd w:id="35"/>
                  <w:r>
                    <w:rPr>
                      <w:sz w:val="18"/>
                      <w:szCs w:val="18"/>
                      <w:color w:val="FFFFFF"/>
                      <w:spacing w:val="-2"/>
                      <w:position w:val="3"/>
                    </w:rPr>
                    <w:t>@#@#@</w:t>
                  </w:r>
                  <w:r>
                    <w:rPr>
                      <w:sz w:val="18"/>
                      <w:szCs w:val="18"/>
                      <w:color w:val="FFFFFF"/>
                      <w:spacing w:val="1"/>
                      <w:position w:val="3"/>
                    </w:rPr>
                    <w:t xml:space="preserve">                    </w:t>
                  </w:r>
                  <w:r>
                    <w:rPr>
                      <w:sz w:val="18"/>
                      <w:szCs w:val="18"/>
                      <w:color w:val="FFFFFF"/>
                      <w:position w:val="3"/>
                    </w:rPr>
                    <w:t xml:space="preserve">     </w:t>
                  </w:r>
                  <w:r>
                    <w:rPr>
                      <w:sz w:val="18"/>
                      <w:szCs w:val="18"/>
                      <w:color w:val="FFFFFF"/>
                      <w:spacing w:val="-2"/>
                      <w:position w:val="3"/>
                    </w:rPr>
                    <w:t>@#@#@</w:t>
                  </w:r>
                </w:p>
              </w:txbxContent>
            </v:textbox>
          </v:shape>
        </w:pict>
      </w:r>
      <w:r/>
    </w:p>
    <w:p>
      <w:pPr>
        <w:spacing w:before="16"/>
        <w:rPr/>
      </w:pPr>
      <w:r/>
    </w:p>
    <w:p>
      <w:pPr>
        <w:spacing w:before="15"/>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482"/>
        <w:gridCol w:w="1093"/>
        <w:gridCol w:w="1093"/>
        <w:gridCol w:w="898"/>
        <w:gridCol w:w="899"/>
        <w:gridCol w:w="899"/>
        <w:gridCol w:w="644"/>
        <w:gridCol w:w="636"/>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6" w:id="36"/>
            <w:bookmarkEnd w:id="36"/>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90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8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9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9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36" w:type="dxa"/>
            <w:vAlign w:val="top"/>
            <w:tcBorders>
              <w:left w:val="single" w:color="FFFFFF" w:sz="2" w:space="0"/>
              <w:right w:val="single" w:color="FFFFFF" w:sz="2" w:space="0"/>
              <w:bottom w:val="single" w:color="FFFFFF" w:sz="6" w:space="0"/>
              <w:top w:val="single" w:color="FFFFFF" w:sz="6" w:space="0"/>
            </w:tcBorders>
          </w:tcPr>
          <w:p>
            <w:pPr>
              <w:pStyle w:val="TableText"/>
              <w:ind w:left="421" w:right="35" w:hanging="353"/>
              <w:spacing w:before="3" w:line="208" w:lineRule="auto"/>
              <w:rPr/>
            </w:pPr>
            <w:r>
              <w:rPr>
                <w:color w:val="212529"/>
                <w:spacing w:val="-4"/>
              </w:rPr>
              <w:t>公开02</w:t>
            </w:r>
            <w:r>
              <w:rPr>
                <w:color w:val="212529"/>
                <w:spacing w:val="2"/>
              </w:rPr>
              <w:t xml:space="preserve"> </w:t>
            </w:r>
            <w:r>
              <w:rPr>
                <w:color w:val="212529"/>
                <w:spacing w:val="-7"/>
              </w:rPr>
              <w:t>表</w:t>
            </w:r>
          </w:p>
        </w:tc>
      </w:tr>
      <w:tr>
        <w:trPr>
          <w:trHeight w:val="419" w:hRule="atLeast"/>
        </w:trPr>
        <w:tc>
          <w:tcPr>
            <w:tcW w:w="3481" w:type="dxa"/>
            <w:vAlign w:val="top"/>
            <w:gridSpan w:val="3"/>
            <w:tcBorders>
              <w:left w:val="single" w:color="FFFFFF" w:sz="2" w:space="0"/>
              <w:right w:val="single" w:color="FFFFFF" w:sz="2" w:space="0"/>
              <w:top w:val="single" w:color="FFFFFF" w:sz="6" w:space="0"/>
            </w:tcBorders>
          </w:tcPr>
          <w:p>
            <w:pPr>
              <w:pStyle w:val="TableText"/>
              <w:ind w:left="13" w:right="50"/>
              <w:spacing w:before="5" w:line="207" w:lineRule="auto"/>
              <w:rPr/>
            </w:pPr>
            <w:r>
              <w:rPr>
                <w:color w:val="212529"/>
                <w:spacing w:val="-1"/>
              </w:rPr>
              <w:t>部门名称：长治高新技术产业开发区组织和</w:t>
            </w:r>
            <w:r>
              <w:rPr>
                <w:color w:val="212529"/>
                <w:spacing w:val="8"/>
              </w:rPr>
              <w:t xml:space="preserve"> </w:t>
            </w:r>
            <w:r>
              <w:rPr>
                <w:color w:val="212529"/>
                <w:spacing w:val="-2"/>
              </w:rPr>
              <w:t>人力资源部</w:t>
            </w:r>
          </w:p>
        </w:tc>
        <w:tc>
          <w:tcPr>
            <w:tcW w:w="1991" w:type="dxa"/>
            <w:vAlign w:val="top"/>
            <w:gridSpan w:val="2"/>
            <w:tcBorders>
              <w:left w:val="single" w:color="FFFFFF" w:sz="2" w:space="0"/>
              <w:right w:val="single" w:color="FFFFFF" w:sz="2" w:space="0"/>
              <w:top w:val="single" w:color="FFFFFF" w:sz="6" w:space="0"/>
            </w:tcBorders>
          </w:tcPr>
          <w:p>
            <w:pPr>
              <w:pStyle w:val="TableText"/>
              <w:ind w:left="632"/>
              <w:spacing w:before="109" w:line="219" w:lineRule="auto"/>
              <w:rPr/>
            </w:pPr>
            <w:r>
              <w:rPr>
                <w:color w:val="212529"/>
                <w:spacing w:val="-2"/>
              </w:rPr>
              <w:t>2024年度</w:t>
            </w:r>
          </w:p>
        </w:tc>
        <w:tc>
          <w:tcPr>
            <w:tcW w:w="899" w:type="dxa"/>
            <w:vAlign w:val="top"/>
            <w:tcBorders>
              <w:left w:val="single" w:color="FFFFFF" w:sz="2" w:space="0"/>
              <w:right w:val="single" w:color="FFFFFF" w:sz="2" w:space="0"/>
              <w:top w:val="single" w:color="FFFFFF" w:sz="6" w:space="0"/>
            </w:tcBorders>
          </w:tcPr>
          <w:p>
            <w:pPr>
              <w:rPr>
                <w:rFonts w:ascii="Arial"/>
                <w:sz w:val="21"/>
              </w:rPr>
            </w:pPr>
            <w:r/>
          </w:p>
        </w:tc>
        <w:tc>
          <w:tcPr>
            <w:tcW w:w="899" w:type="dxa"/>
            <w:vAlign w:val="top"/>
            <w:tcBorders>
              <w:left w:val="single" w:color="FFFFFF" w:sz="2" w:space="0"/>
              <w:right w:val="single" w:color="FFFFFF" w:sz="2" w:space="0"/>
              <w:top w:val="single" w:color="FFFFFF" w:sz="6" w:space="0"/>
            </w:tcBorders>
          </w:tcPr>
          <w:p>
            <w:pPr>
              <w:rPr>
                <w:rFonts w:ascii="Arial"/>
                <w:sz w:val="21"/>
              </w:rPr>
            </w:pPr>
            <w:r/>
          </w:p>
        </w:tc>
        <w:tc>
          <w:tcPr>
            <w:tcW w:w="1280" w:type="dxa"/>
            <w:vAlign w:val="top"/>
            <w:gridSpan w:val="2"/>
            <w:tcBorders>
              <w:left w:val="single" w:color="FFFFFF" w:sz="2" w:space="0"/>
              <w:right w:val="single" w:color="FFFFFF" w:sz="2" w:space="0"/>
              <w:top w:val="single" w:color="FFFFFF" w:sz="6" w:space="0"/>
            </w:tcBorders>
          </w:tcPr>
          <w:p>
            <w:pPr>
              <w:pStyle w:val="TableText"/>
              <w:ind w:left="1068" w:right="35" w:hanging="900"/>
              <w:spacing w:before="5" w:line="207" w:lineRule="auto"/>
              <w:rPr/>
            </w:pPr>
            <w:r>
              <w:rPr>
                <w:color w:val="212529"/>
                <w:spacing w:val="-2"/>
              </w:rPr>
              <w:t>金额单位：万</w:t>
            </w:r>
            <w:r>
              <w:rPr>
                <w:color w:val="212529"/>
                <w:spacing w:val="2"/>
              </w:rPr>
              <w:t xml:space="preserve"> </w:t>
            </w:r>
            <w:r>
              <w:rPr>
                <w:color w:val="212529"/>
                <w:spacing w:val="-9"/>
              </w:rPr>
              <w:t>元</w:t>
            </w:r>
          </w:p>
        </w:tc>
      </w:tr>
      <w:tr>
        <w:trPr>
          <w:trHeight w:val="419" w:hRule="atLeast"/>
        </w:trPr>
        <w:tc>
          <w:tcPr>
            <w:tcW w:w="2388" w:type="dxa"/>
            <w:vAlign w:val="top"/>
            <w:gridSpan w:val="2"/>
          </w:tcPr>
          <w:p>
            <w:pPr>
              <w:ind w:left="997"/>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093" w:type="dxa"/>
            <w:vAlign w:val="top"/>
            <w:vMerge w:val="restart"/>
            <w:tcBorders>
              <w:bottom w:val="nil"/>
            </w:tcBorders>
          </w:tcPr>
          <w:p>
            <w:pPr>
              <w:ind w:left="437" w:right="101" w:hanging="354"/>
              <w:spacing w:before="213"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本年收入合</w:t>
            </w:r>
            <w:r>
              <w:rPr>
                <w:rFonts w:ascii="Microsoft YaHei" w:hAnsi="Microsoft YaHei" w:eastAsia="Microsoft YaHei" w:cs="Microsoft YaHei"/>
                <w:sz w:val="17"/>
                <w:szCs w:val="17"/>
                <w:color w:val="212529"/>
                <w:spacing w:val="1"/>
              </w:rPr>
              <w:t xml:space="preserve"> </w:t>
            </w:r>
            <w:r>
              <w:rPr>
                <w:rFonts w:ascii="Microsoft YaHei" w:hAnsi="Microsoft YaHei" w:eastAsia="Microsoft YaHei" w:cs="Microsoft YaHei"/>
                <w:sz w:val="17"/>
                <w:szCs w:val="17"/>
                <w:color w:val="212529"/>
                <w:spacing w:val="13"/>
              </w:rPr>
              <w:t>计</w:t>
            </w:r>
          </w:p>
        </w:tc>
        <w:tc>
          <w:tcPr>
            <w:tcW w:w="1093" w:type="dxa"/>
            <w:vAlign w:val="top"/>
            <w:vMerge w:val="restart"/>
            <w:tcBorders>
              <w:bottom w:val="nil"/>
            </w:tcBorders>
          </w:tcPr>
          <w:p>
            <w:pPr>
              <w:ind w:left="442" w:right="100" w:hanging="359"/>
              <w:spacing w:before="213" w:line="165"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8"/>
              </w:rPr>
              <w:t>财政拨款收</w:t>
            </w:r>
            <w:r>
              <w:rPr>
                <w:rFonts w:ascii="Microsoft YaHei" w:hAnsi="Microsoft YaHei" w:eastAsia="Microsoft YaHei" w:cs="Microsoft YaHei"/>
                <w:sz w:val="17"/>
                <w:szCs w:val="17"/>
                <w:color w:val="212529"/>
                <w:spacing w:val="3"/>
              </w:rPr>
              <w:t xml:space="preserve"> </w:t>
            </w:r>
            <w:r>
              <w:rPr>
                <w:rFonts w:ascii="Microsoft YaHei" w:hAnsi="Microsoft YaHei" w:eastAsia="Microsoft YaHei" w:cs="Microsoft YaHei"/>
                <w:sz w:val="15"/>
                <w:szCs w:val="15"/>
                <w:color w:val="212529"/>
                <w:spacing w:val="23"/>
              </w:rPr>
              <w:t>入</w:t>
            </w:r>
          </w:p>
        </w:tc>
        <w:tc>
          <w:tcPr>
            <w:tcW w:w="898" w:type="dxa"/>
            <w:vAlign w:val="top"/>
            <w:vMerge w:val="restart"/>
            <w:tcBorders>
              <w:bottom w:val="nil"/>
            </w:tcBorders>
          </w:tcPr>
          <w:p>
            <w:pPr>
              <w:ind w:left="262" w:right="96" w:hanging="188"/>
              <w:spacing w:before="216"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上级补助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收入</w:t>
            </w:r>
          </w:p>
        </w:tc>
        <w:tc>
          <w:tcPr>
            <w:tcW w:w="899" w:type="dxa"/>
            <w:vAlign w:val="top"/>
            <w:vMerge w:val="restart"/>
            <w:tcBorders>
              <w:bottom w:val="nil"/>
            </w:tcBorders>
          </w:tcPr>
          <w:p>
            <w:pPr>
              <w:spacing w:line="243" w:lineRule="auto"/>
              <w:rPr>
                <w:rFonts w:ascii="Arial"/>
                <w:sz w:val="21"/>
              </w:rPr>
            </w:pPr>
            <w:r/>
          </w:p>
          <w:p>
            <w:pPr>
              <w:ind w:left="77"/>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99" w:type="dxa"/>
            <w:vAlign w:val="top"/>
            <w:vMerge w:val="restart"/>
            <w:tcBorders>
              <w:bottom w:val="nil"/>
            </w:tcBorders>
          </w:tcPr>
          <w:p>
            <w:pPr>
              <w:spacing w:line="243" w:lineRule="auto"/>
              <w:rPr>
                <w:rFonts w:ascii="Arial"/>
                <w:sz w:val="21"/>
              </w:rPr>
            </w:pPr>
            <w:r/>
          </w:p>
          <w:p>
            <w:pPr>
              <w:ind w:left="77"/>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44" w:type="dxa"/>
            <w:vAlign w:val="top"/>
            <w:vMerge w:val="restart"/>
            <w:tcBorders>
              <w:bottom w:val="nil"/>
            </w:tcBorders>
          </w:tcPr>
          <w:p>
            <w:pPr>
              <w:ind w:left="51"/>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15"/>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33"/>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17"/>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636" w:type="dxa"/>
            <w:vAlign w:val="top"/>
            <w:vMerge w:val="restart"/>
            <w:tcBorders>
              <w:bottom w:val="nil"/>
            </w:tcBorders>
          </w:tcPr>
          <w:p>
            <w:pPr>
              <w:ind w:left="211" w:right="54" w:hanging="185"/>
              <w:spacing w:before="213" w:line="165"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10"/>
              </w:rPr>
              <w:t>其他收</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5"/>
                <w:szCs w:val="15"/>
                <w:color w:val="212529"/>
                <w:spacing w:val="23"/>
              </w:rPr>
              <w:t>入</w:t>
            </w:r>
          </w:p>
        </w:tc>
      </w:tr>
      <w:tr>
        <w:trPr>
          <w:trHeight w:val="404" w:hRule="atLeast"/>
        </w:trPr>
        <w:tc>
          <w:tcPr>
            <w:tcW w:w="906" w:type="dxa"/>
            <w:vAlign w:val="top"/>
          </w:tcPr>
          <w:p>
            <w:pPr>
              <w:ind w:left="7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482" w:type="dxa"/>
            <w:vAlign w:val="top"/>
          </w:tcPr>
          <w:p>
            <w:pPr>
              <w:ind w:left="36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093" w:type="dxa"/>
            <w:vAlign w:val="top"/>
            <w:vMerge w:val="continue"/>
            <w:tcBorders>
              <w:top w:val="nil"/>
            </w:tcBorders>
          </w:tcPr>
          <w:p>
            <w:pPr>
              <w:rPr>
                <w:rFonts w:ascii="Arial"/>
                <w:sz w:val="21"/>
              </w:rPr>
            </w:pPr>
            <w:r/>
          </w:p>
        </w:tc>
        <w:tc>
          <w:tcPr>
            <w:tcW w:w="1093" w:type="dxa"/>
            <w:vAlign w:val="top"/>
            <w:vMerge w:val="continue"/>
            <w:tcBorders>
              <w:top w:val="nil"/>
            </w:tcBorders>
          </w:tcPr>
          <w:p>
            <w:pPr>
              <w:rPr>
                <w:rFonts w:ascii="Arial"/>
                <w:sz w:val="21"/>
              </w:rPr>
            </w:pPr>
            <w:r/>
          </w:p>
        </w:tc>
        <w:tc>
          <w:tcPr>
            <w:tcW w:w="898"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636" w:type="dxa"/>
            <w:vAlign w:val="top"/>
            <w:vMerge w:val="continue"/>
            <w:tcBorders>
              <w:top w:val="nil"/>
            </w:tcBorders>
          </w:tcPr>
          <w:p>
            <w:pPr>
              <w:rPr>
                <w:rFonts w:ascii="Arial"/>
                <w:sz w:val="21"/>
              </w:rPr>
            </w:pPr>
            <w:r/>
          </w:p>
        </w:tc>
      </w:tr>
      <w:tr>
        <w:trPr>
          <w:trHeight w:val="404" w:hRule="atLeast"/>
        </w:trPr>
        <w:tc>
          <w:tcPr>
            <w:tcW w:w="2388" w:type="dxa"/>
            <w:vAlign w:val="top"/>
            <w:gridSpan w:val="2"/>
          </w:tcPr>
          <w:p>
            <w:pPr>
              <w:ind w:left="996"/>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093" w:type="dxa"/>
            <w:vAlign w:val="top"/>
          </w:tcPr>
          <w:p>
            <w:pPr>
              <w:ind w:left="502"/>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093" w:type="dxa"/>
            <w:vAlign w:val="top"/>
          </w:tcPr>
          <w:p>
            <w:pPr>
              <w:ind w:left="490"/>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898" w:type="dxa"/>
            <w:vAlign w:val="top"/>
          </w:tcPr>
          <w:p>
            <w:pPr>
              <w:ind w:left="397"/>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99" w:type="dxa"/>
            <w:vAlign w:val="top"/>
          </w:tcPr>
          <w:p>
            <w:pPr>
              <w:ind w:left="395"/>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99" w:type="dxa"/>
            <w:vAlign w:val="top"/>
          </w:tcPr>
          <w:p>
            <w:pPr>
              <w:ind w:left="397"/>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64"/>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636" w:type="dxa"/>
            <w:vAlign w:val="top"/>
          </w:tcPr>
          <w:p>
            <w:pPr>
              <w:ind w:left="260"/>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5" w:hRule="atLeast"/>
        </w:trPr>
        <w:tc>
          <w:tcPr>
            <w:tcW w:w="2388" w:type="dxa"/>
            <w:vAlign w:val="top"/>
            <w:gridSpan w:val="2"/>
          </w:tcPr>
          <w:p>
            <w:pPr>
              <w:ind w:left="1000"/>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93" w:type="dxa"/>
            <w:vAlign w:val="top"/>
          </w:tcPr>
          <w:p>
            <w:pPr>
              <w:pStyle w:val="TableText"/>
              <w:ind w:right="30"/>
              <w:spacing w:before="127" w:line="190" w:lineRule="auto"/>
              <w:jc w:val="right"/>
              <w:rPr>
                <w:sz w:val="21"/>
                <w:szCs w:val="21"/>
              </w:rPr>
            </w:pPr>
            <w:r>
              <w:rPr>
                <w:sz w:val="21"/>
                <w:szCs w:val="21"/>
                <w:color w:val="212529"/>
                <w:spacing w:val="3"/>
              </w:rPr>
              <w:t>1588.22</w:t>
            </w:r>
          </w:p>
        </w:tc>
        <w:tc>
          <w:tcPr>
            <w:tcW w:w="1093" w:type="dxa"/>
            <w:vAlign w:val="top"/>
          </w:tcPr>
          <w:p>
            <w:pPr>
              <w:pStyle w:val="TableText"/>
              <w:ind w:right="31"/>
              <w:spacing w:before="127" w:line="190" w:lineRule="auto"/>
              <w:jc w:val="right"/>
              <w:rPr>
                <w:sz w:val="21"/>
                <w:szCs w:val="21"/>
              </w:rPr>
            </w:pPr>
            <w:r>
              <w:rPr>
                <w:sz w:val="21"/>
                <w:szCs w:val="21"/>
                <w:color w:val="212529"/>
                <w:spacing w:val="3"/>
              </w:rPr>
              <w:t>1588.22</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40" w:line="184" w:lineRule="auto"/>
              <w:rPr/>
            </w:pPr>
            <w:r>
              <w:rPr>
                <w:color w:val="212529"/>
                <w:spacing w:val="-3"/>
              </w:rPr>
              <w:t>201</w:t>
            </w:r>
          </w:p>
        </w:tc>
        <w:tc>
          <w:tcPr>
            <w:tcW w:w="1482" w:type="dxa"/>
            <w:vAlign w:val="top"/>
          </w:tcPr>
          <w:p>
            <w:pPr>
              <w:pStyle w:val="TableText"/>
              <w:ind w:left="9"/>
              <w:spacing w:before="113" w:line="219" w:lineRule="auto"/>
              <w:rPr/>
            </w:pPr>
            <w:r>
              <w:rPr>
                <w:color w:val="212529"/>
                <w:spacing w:val="-2"/>
              </w:rPr>
              <w:t>一般公共服务支出</w:t>
            </w:r>
          </w:p>
        </w:tc>
        <w:tc>
          <w:tcPr>
            <w:tcW w:w="1093" w:type="dxa"/>
            <w:vAlign w:val="top"/>
          </w:tcPr>
          <w:p>
            <w:pPr>
              <w:pStyle w:val="TableText"/>
              <w:ind w:right="25"/>
              <w:spacing w:before="141" w:line="183" w:lineRule="auto"/>
              <w:jc w:val="right"/>
              <w:rPr/>
            </w:pPr>
            <w:r>
              <w:rPr>
                <w:color w:val="212529"/>
                <w:spacing w:val="-2"/>
              </w:rPr>
              <w:t>593.76</w:t>
            </w:r>
          </w:p>
        </w:tc>
        <w:tc>
          <w:tcPr>
            <w:tcW w:w="1093" w:type="dxa"/>
            <w:vAlign w:val="top"/>
          </w:tcPr>
          <w:p>
            <w:pPr>
              <w:pStyle w:val="TableText"/>
              <w:ind w:right="26"/>
              <w:spacing w:before="141" w:line="183" w:lineRule="auto"/>
              <w:jc w:val="right"/>
              <w:rPr/>
            </w:pPr>
            <w:r>
              <w:rPr>
                <w:color w:val="212529"/>
                <w:spacing w:val="-2"/>
              </w:rPr>
              <w:t>593.76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40" w:line="184" w:lineRule="auto"/>
              <w:rPr/>
            </w:pPr>
            <w:r>
              <w:rPr>
                <w:color w:val="212529"/>
                <w:spacing w:val="-2"/>
              </w:rPr>
              <w:t>20103</w:t>
            </w:r>
          </w:p>
        </w:tc>
        <w:tc>
          <w:tcPr>
            <w:tcW w:w="1482" w:type="dxa"/>
            <w:vAlign w:val="top"/>
          </w:tcPr>
          <w:p>
            <w:pPr>
              <w:pStyle w:val="TableText"/>
              <w:ind w:left="6" w:right="39" w:firstLine="1"/>
              <w:spacing w:before="9" w:line="205" w:lineRule="auto"/>
              <w:rPr/>
            </w:pPr>
            <w:r>
              <w:rPr>
                <w:color w:val="212529"/>
                <w:spacing w:val="-3"/>
              </w:rPr>
              <w:t>政府办公厅（室）</w:t>
            </w:r>
            <w:r>
              <w:rPr>
                <w:color w:val="212529"/>
                <w:spacing w:val="3"/>
              </w:rPr>
              <w:t xml:space="preserve"> </w:t>
            </w:r>
            <w:r>
              <w:rPr>
                <w:color w:val="212529"/>
                <w:spacing w:val="-1"/>
              </w:rPr>
              <w:t>及相关机构事务</w:t>
            </w:r>
          </w:p>
        </w:tc>
        <w:tc>
          <w:tcPr>
            <w:tcW w:w="1093" w:type="dxa"/>
            <w:vAlign w:val="top"/>
          </w:tcPr>
          <w:p>
            <w:pPr>
              <w:pStyle w:val="TableText"/>
              <w:ind w:right="25"/>
              <w:spacing w:before="141" w:line="183" w:lineRule="auto"/>
              <w:jc w:val="right"/>
              <w:rPr/>
            </w:pPr>
            <w:r>
              <w:rPr>
                <w:color w:val="212529"/>
                <w:spacing w:val="-2"/>
              </w:rPr>
              <w:t>0.44</w:t>
            </w:r>
          </w:p>
        </w:tc>
        <w:tc>
          <w:tcPr>
            <w:tcW w:w="1093" w:type="dxa"/>
            <w:vAlign w:val="top"/>
          </w:tcPr>
          <w:p>
            <w:pPr>
              <w:pStyle w:val="TableText"/>
              <w:ind w:right="26"/>
              <w:spacing w:before="141" w:line="183" w:lineRule="auto"/>
              <w:jc w:val="right"/>
              <w:rPr/>
            </w:pPr>
            <w:r>
              <w:rPr>
                <w:color w:val="212529"/>
                <w:spacing w:val="-2"/>
              </w:rPr>
              <w:t>0.44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41" w:line="184" w:lineRule="auto"/>
              <w:rPr/>
            </w:pPr>
            <w:r>
              <w:rPr>
                <w:color w:val="212529"/>
                <w:spacing w:val="-2"/>
              </w:rPr>
              <w:t>2010350</w:t>
            </w:r>
          </w:p>
        </w:tc>
        <w:tc>
          <w:tcPr>
            <w:tcW w:w="1482" w:type="dxa"/>
            <w:vAlign w:val="top"/>
          </w:tcPr>
          <w:p>
            <w:pPr>
              <w:pStyle w:val="TableText"/>
              <w:ind w:left="8"/>
              <w:spacing w:before="115" w:line="219" w:lineRule="auto"/>
              <w:rPr/>
            </w:pPr>
            <w:r>
              <w:rPr>
                <w:color w:val="212529"/>
                <w:spacing w:val="-2"/>
              </w:rPr>
              <w:t>事业运行</w:t>
            </w:r>
          </w:p>
        </w:tc>
        <w:tc>
          <w:tcPr>
            <w:tcW w:w="1093" w:type="dxa"/>
            <w:vAlign w:val="top"/>
          </w:tcPr>
          <w:p>
            <w:pPr>
              <w:pStyle w:val="TableText"/>
              <w:ind w:right="25"/>
              <w:spacing w:before="142" w:line="183" w:lineRule="auto"/>
              <w:jc w:val="right"/>
              <w:rPr/>
            </w:pPr>
            <w:r>
              <w:rPr>
                <w:color w:val="212529"/>
                <w:spacing w:val="-2"/>
              </w:rPr>
              <w:t>0.44</w:t>
            </w:r>
          </w:p>
        </w:tc>
        <w:tc>
          <w:tcPr>
            <w:tcW w:w="1093" w:type="dxa"/>
            <w:vAlign w:val="top"/>
          </w:tcPr>
          <w:p>
            <w:pPr>
              <w:pStyle w:val="TableText"/>
              <w:ind w:right="26"/>
              <w:spacing w:before="142" w:line="183" w:lineRule="auto"/>
              <w:jc w:val="right"/>
              <w:rPr/>
            </w:pPr>
            <w:r>
              <w:rPr>
                <w:color w:val="212529"/>
                <w:spacing w:val="-2"/>
              </w:rPr>
              <w:t>0.44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41" w:line="184" w:lineRule="auto"/>
              <w:rPr/>
            </w:pPr>
            <w:r>
              <w:rPr>
                <w:color w:val="212529"/>
                <w:spacing w:val="-2"/>
              </w:rPr>
              <w:t>20132</w:t>
            </w:r>
          </w:p>
        </w:tc>
        <w:tc>
          <w:tcPr>
            <w:tcW w:w="1482" w:type="dxa"/>
            <w:vAlign w:val="top"/>
          </w:tcPr>
          <w:p>
            <w:pPr>
              <w:pStyle w:val="TableText"/>
              <w:ind w:left="9"/>
              <w:spacing w:before="114" w:line="219" w:lineRule="auto"/>
              <w:rPr/>
            </w:pPr>
            <w:r>
              <w:rPr>
                <w:color w:val="212529"/>
                <w:spacing w:val="-2"/>
              </w:rPr>
              <w:t>组织事务</w:t>
            </w:r>
          </w:p>
        </w:tc>
        <w:tc>
          <w:tcPr>
            <w:tcW w:w="1093" w:type="dxa"/>
            <w:vAlign w:val="top"/>
          </w:tcPr>
          <w:p>
            <w:pPr>
              <w:pStyle w:val="TableText"/>
              <w:ind w:right="25"/>
              <w:spacing w:before="142" w:line="183" w:lineRule="auto"/>
              <w:jc w:val="right"/>
              <w:rPr/>
            </w:pPr>
            <w:r>
              <w:rPr>
                <w:color w:val="212529"/>
                <w:spacing w:val="-2"/>
              </w:rPr>
              <w:t>593.32</w:t>
            </w:r>
          </w:p>
        </w:tc>
        <w:tc>
          <w:tcPr>
            <w:tcW w:w="1093" w:type="dxa"/>
            <w:vAlign w:val="top"/>
          </w:tcPr>
          <w:p>
            <w:pPr>
              <w:pStyle w:val="TableText"/>
              <w:ind w:right="26"/>
              <w:spacing w:before="142" w:line="183" w:lineRule="auto"/>
              <w:jc w:val="right"/>
              <w:rPr/>
            </w:pPr>
            <w:r>
              <w:rPr>
                <w:color w:val="212529"/>
                <w:spacing w:val="-2"/>
              </w:rPr>
              <w:t>593.32</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41" w:line="184" w:lineRule="auto"/>
              <w:rPr/>
            </w:pPr>
            <w:r>
              <w:rPr>
                <w:color w:val="212529"/>
                <w:spacing w:val="-2"/>
              </w:rPr>
              <w:t>2013250</w:t>
            </w:r>
          </w:p>
        </w:tc>
        <w:tc>
          <w:tcPr>
            <w:tcW w:w="1482" w:type="dxa"/>
            <w:vAlign w:val="top"/>
          </w:tcPr>
          <w:p>
            <w:pPr>
              <w:pStyle w:val="TableText"/>
              <w:ind w:left="8"/>
              <w:spacing w:before="115" w:line="219" w:lineRule="auto"/>
              <w:rPr/>
            </w:pPr>
            <w:r>
              <w:rPr>
                <w:color w:val="212529"/>
                <w:spacing w:val="-2"/>
              </w:rPr>
              <w:t>事业运行</w:t>
            </w:r>
          </w:p>
        </w:tc>
        <w:tc>
          <w:tcPr>
            <w:tcW w:w="1093" w:type="dxa"/>
            <w:vAlign w:val="top"/>
          </w:tcPr>
          <w:p>
            <w:pPr>
              <w:pStyle w:val="TableText"/>
              <w:ind w:right="26"/>
              <w:spacing w:before="142" w:line="183" w:lineRule="auto"/>
              <w:jc w:val="right"/>
              <w:rPr/>
            </w:pPr>
            <w:r>
              <w:rPr>
                <w:color w:val="212529"/>
                <w:spacing w:val="-2"/>
              </w:rPr>
              <w:t>258.65</w:t>
            </w:r>
          </w:p>
        </w:tc>
        <w:tc>
          <w:tcPr>
            <w:tcW w:w="1093" w:type="dxa"/>
            <w:vAlign w:val="top"/>
          </w:tcPr>
          <w:p>
            <w:pPr>
              <w:pStyle w:val="TableText"/>
              <w:ind w:left="518"/>
              <w:spacing w:before="142" w:line="183" w:lineRule="auto"/>
              <w:rPr/>
            </w:pPr>
            <w:r>
              <w:rPr>
                <w:color w:val="212529"/>
                <w:spacing w:val="-2"/>
              </w:rPr>
              <w:t>258.65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41" w:line="184" w:lineRule="auto"/>
              <w:rPr/>
            </w:pPr>
            <w:r>
              <w:rPr>
                <w:color w:val="212529"/>
                <w:spacing w:val="-2"/>
              </w:rPr>
              <w:t>2013299</w:t>
            </w:r>
          </w:p>
        </w:tc>
        <w:tc>
          <w:tcPr>
            <w:tcW w:w="1482" w:type="dxa"/>
            <w:vAlign w:val="top"/>
          </w:tcPr>
          <w:p>
            <w:pPr>
              <w:pStyle w:val="TableText"/>
              <w:ind w:left="6"/>
              <w:spacing w:before="114" w:line="219" w:lineRule="auto"/>
              <w:rPr/>
            </w:pPr>
            <w:r>
              <w:rPr>
                <w:color w:val="212529"/>
                <w:spacing w:val="-1"/>
              </w:rPr>
              <w:t>其他组织事务支出</w:t>
            </w:r>
          </w:p>
        </w:tc>
        <w:tc>
          <w:tcPr>
            <w:tcW w:w="1093" w:type="dxa"/>
            <w:vAlign w:val="top"/>
          </w:tcPr>
          <w:p>
            <w:pPr>
              <w:pStyle w:val="TableText"/>
              <w:ind w:right="25"/>
              <w:spacing w:before="142" w:line="183" w:lineRule="auto"/>
              <w:jc w:val="right"/>
              <w:rPr/>
            </w:pPr>
            <w:r>
              <w:rPr>
                <w:color w:val="212529"/>
                <w:spacing w:val="-2"/>
              </w:rPr>
              <w:t>334.68</w:t>
            </w:r>
          </w:p>
        </w:tc>
        <w:tc>
          <w:tcPr>
            <w:tcW w:w="1093" w:type="dxa"/>
            <w:vAlign w:val="top"/>
          </w:tcPr>
          <w:p>
            <w:pPr>
              <w:pStyle w:val="TableText"/>
              <w:ind w:right="26"/>
              <w:spacing w:before="142" w:line="183" w:lineRule="auto"/>
              <w:jc w:val="right"/>
              <w:rPr/>
            </w:pPr>
            <w:r>
              <w:rPr>
                <w:color w:val="212529"/>
                <w:spacing w:val="-2"/>
              </w:rPr>
              <w:t>334.68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42" w:line="183" w:lineRule="auto"/>
              <w:rPr/>
            </w:pPr>
            <w:r>
              <w:rPr>
                <w:color w:val="212529"/>
                <w:spacing w:val="-3"/>
              </w:rPr>
              <w:t>206</w:t>
            </w:r>
          </w:p>
        </w:tc>
        <w:tc>
          <w:tcPr>
            <w:tcW w:w="1482" w:type="dxa"/>
            <w:vAlign w:val="top"/>
          </w:tcPr>
          <w:p>
            <w:pPr>
              <w:pStyle w:val="TableText"/>
              <w:ind w:left="6"/>
              <w:spacing w:before="114" w:line="218" w:lineRule="auto"/>
              <w:rPr/>
            </w:pPr>
            <w:r>
              <w:rPr>
                <w:color w:val="212529"/>
                <w:spacing w:val="-1"/>
              </w:rPr>
              <w:t>科学技术支出</w:t>
            </w:r>
          </w:p>
        </w:tc>
        <w:tc>
          <w:tcPr>
            <w:tcW w:w="1093" w:type="dxa"/>
            <w:vAlign w:val="top"/>
          </w:tcPr>
          <w:p>
            <w:pPr>
              <w:pStyle w:val="TableText"/>
              <w:ind w:right="25"/>
              <w:spacing w:before="142" w:line="183" w:lineRule="auto"/>
              <w:jc w:val="right"/>
              <w:rPr/>
            </w:pPr>
            <w:r>
              <w:rPr>
                <w:color w:val="212529"/>
                <w:spacing w:val="-2"/>
              </w:rPr>
              <w:t>38.54</w:t>
            </w:r>
          </w:p>
        </w:tc>
        <w:tc>
          <w:tcPr>
            <w:tcW w:w="1093" w:type="dxa"/>
            <w:vAlign w:val="top"/>
          </w:tcPr>
          <w:p>
            <w:pPr>
              <w:pStyle w:val="TableText"/>
              <w:ind w:right="26"/>
              <w:spacing w:before="142" w:line="183" w:lineRule="auto"/>
              <w:jc w:val="right"/>
              <w:rPr/>
            </w:pPr>
            <w:r>
              <w:rPr>
                <w:color w:val="212529"/>
                <w:spacing w:val="-2"/>
              </w:rPr>
              <w:t>38.54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42" w:line="183" w:lineRule="auto"/>
              <w:rPr/>
            </w:pPr>
            <w:r>
              <w:rPr>
                <w:color w:val="212529"/>
                <w:spacing w:val="-2"/>
              </w:rPr>
              <w:t>20608</w:t>
            </w:r>
          </w:p>
        </w:tc>
        <w:tc>
          <w:tcPr>
            <w:tcW w:w="1482" w:type="dxa"/>
            <w:vAlign w:val="top"/>
          </w:tcPr>
          <w:p>
            <w:pPr>
              <w:pStyle w:val="TableText"/>
              <w:ind w:left="6"/>
              <w:spacing w:before="114" w:line="218" w:lineRule="auto"/>
              <w:rPr/>
            </w:pPr>
            <w:r>
              <w:rPr>
                <w:color w:val="212529"/>
                <w:spacing w:val="-1"/>
              </w:rPr>
              <w:t>科技交流与合作</w:t>
            </w:r>
          </w:p>
        </w:tc>
        <w:tc>
          <w:tcPr>
            <w:tcW w:w="1093" w:type="dxa"/>
            <w:vAlign w:val="top"/>
          </w:tcPr>
          <w:p>
            <w:pPr>
              <w:pStyle w:val="TableText"/>
              <w:ind w:right="25"/>
              <w:spacing w:before="142" w:line="183" w:lineRule="auto"/>
              <w:jc w:val="right"/>
              <w:rPr/>
            </w:pPr>
            <w:r>
              <w:rPr>
                <w:color w:val="212529"/>
                <w:spacing w:val="-2"/>
              </w:rPr>
              <w:t>38.54</w:t>
            </w:r>
          </w:p>
        </w:tc>
        <w:tc>
          <w:tcPr>
            <w:tcW w:w="1093" w:type="dxa"/>
            <w:vAlign w:val="top"/>
          </w:tcPr>
          <w:p>
            <w:pPr>
              <w:pStyle w:val="TableText"/>
              <w:ind w:right="26"/>
              <w:spacing w:before="142" w:line="183" w:lineRule="auto"/>
              <w:jc w:val="right"/>
              <w:rPr/>
            </w:pPr>
            <w:r>
              <w:rPr>
                <w:color w:val="212529"/>
                <w:spacing w:val="-2"/>
              </w:rPr>
              <w:t>38.54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42" w:line="183" w:lineRule="auto"/>
              <w:rPr/>
            </w:pPr>
            <w:r>
              <w:rPr>
                <w:color w:val="212529"/>
                <w:spacing w:val="-2"/>
              </w:rPr>
              <w:t>2060899</w:t>
            </w:r>
          </w:p>
        </w:tc>
        <w:tc>
          <w:tcPr>
            <w:tcW w:w="1482" w:type="dxa"/>
            <w:vAlign w:val="top"/>
          </w:tcPr>
          <w:p>
            <w:pPr>
              <w:pStyle w:val="TableText"/>
              <w:ind w:left="8" w:right="27" w:hanging="2"/>
              <w:spacing w:before="9" w:line="205" w:lineRule="auto"/>
              <w:rPr/>
            </w:pPr>
            <w:r>
              <w:rPr>
                <w:color w:val="212529"/>
                <w:spacing w:val="-1"/>
              </w:rPr>
              <w:t>其他科技交流与合</w:t>
            </w:r>
            <w:r>
              <w:rPr>
                <w:color w:val="212529"/>
              </w:rPr>
              <w:t xml:space="preserve"> </w:t>
            </w:r>
            <w:r>
              <w:rPr>
                <w:color w:val="212529"/>
                <w:spacing w:val="-3"/>
              </w:rPr>
              <w:t>作支出</w:t>
            </w:r>
          </w:p>
        </w:tc>
        <w:tc>
          <w:tcPr>
            <w:tcW w:w="1093" w:type="dxa"/>
            <w:vAlign w:val="top"/>
          </w:tcPr>
          <w:p>
            <w:pPr>
              <w:pStyle w:val="TableText"/>
              <w:ind w:right="25"/>
              <w:spacing w:before="142" w:line="183" w:lineRule="auto"/>
              <w:jc w:val="right"/>
              <w:rPr/>
            </w:pPr>
            <w:r>
              <w:rPr>
                <w:color w:val="212529"/>
                <w:spacing w:val="-2"/>
              </w:rPr>
              <w:t>38.54</w:t>
            </w:r>
          </w:p>
        </w:tc>
        <w:tc>
          <w:tcPr>
            <w:tcW w:w="1093" w:type="dxa"/>
            <w:vAlign w:val="top"/>
          </w:tcPr>
          <w:p>
            <w:pPr>
              <w:pStyle w:val="TableText"/>
              <w:ind w:right="26"/>
              <w:spacing w:before="142" w:line="183" w:lineRule="auto"/>
              <w:jc w:val="right"/>
              <w:rPr/>
            </w:pPr>
            <w:r>
              <w:rPr>
                <w:color w:val="212529"/>
                <w:spacing w:val="-2"/>
              </w:rPr>
              <w:t>38.54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43" w:line="183" w:lineRule="auto"/>
              <w:rPr/>
            </w:pPr>
            <w:r>
              <w:rPr>
                <w:color w:val="212529"/>
                <w:spacing w:val="-3"/>
              </w:rPr>
              <w:t>208</w:t>
            </w:r>
          </w:p>
        </w:tc>
        <w:tc>
          <w:tcPr>
            <w:tcW w:w="1482" w:type="dxa"/>
            <w:vAlign w:val="top"/>
          </w:tcPr>
          <w:p>
            <w:pPr>
              <w:pStyle w:val="TableText"/>
              <w:ind w:left="22" w:right="27" w:hanging="14"/>
              <w:spacing w:before="11" w:line="204" w:lineRule="auto"/>
              <w:rPr/>
            </w:pPr>
            <w:r>
              <w:rPr>
                <w:color w:val="212529"/>
                <w:spacing w:val="-2"/>
              </w:rPr>
              <w:t>社会保障和就业支</w:t>
            </w:r>
            <w:r>
              <w:rPr>
                <w:color w:val="212529"/>
                <w:spacing w:val="6"/>
              </w:rPr>
              <w:t xml:space="preserve"> </w:t>
            </w:r>
            <w:r>
              <w:rPr>
                <w:color w:val="212529"/>
              </w:rPr>
              <w:t>出</w:t>
            </w:r>
          </w:p>
        </w:tc>
        <w:tc>
          <w:tcPr>
            <w:tcW w:w="1093" w:type="dxa"/>
            <w:vAlign w:val="top"/>
          </w:tcPr>
          <w:p>
            <w:pPr>
              <w:pStyle w:val="TableText"/>
              <w:ind w:right="25"/>
              <w:spacing w:before="143" w:line="183" w:lineRule="auto"/>
              <w:jc w:val="right"/>
              <w:rPr/>
            </w:pPr>
            <w:r>
              <w:rPr>
                <w:color w:val="212529"/>
                <w:spacing w:val="-2"/>
              </w:rPr>
              <w:t>573.85</w:t>
            </w:r>
          </w:p>
        </w:tc>
        <w:tc>
          <w:tcPr>
            <w:tcW w:w="1093" w:type="dxa"/>
            <w:vAlign w:val="top"/>
          </w:tcPr>
          <w:p>
            <w:pPr>
              <w:pStyle w:val="TableText"/>
              <w:ind w:right="26"/>
              <w:spacing w:before="143" w:line="183" w:lineRule="auto"/>
              <w:jc w:val="right"/>
              <w:rPr/>
            </w:pPr>
            <w:r>
              <w:rPr>
                <w:color w:val="212529"/>
                <w:spacing w:val="-2"/>
              </w:rPr>
              <w:t>573.85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43" w:line="184" w:lineRule="auto"/>
              <w:rPr/>
            </w:pPr>
            <w:r>
              <w:rPr>
                <w:color w:val="212529"/>
                <w:spacing w:val="-2"/>
              </w:rPr>
              <w:t>20801</w:t>
            </w:r>
          </w:p>
        </w:tc>
        <w:tc>
          <w:tcPr>
            <w:tcW w:w="1482" w:type="dxa"/>
            <w:vAlign w:val="top"/>
          </w:tcPr>
          <w:p>
            <w:pPr>
              <w:pStyle w:val="TableText"/>
              <w:ind w:left="15" w:right="27" w:hanging="8"/>
              <w:spacing w:before="11" w:line="204" w:lineRule="auto"/>
              <w:rPr/>
            </w:pPr>
            <w:r>
              <w:rPr>
                <w:color w:val="212529"/>
                <w:spacing w:val="-1"/>
              </w:rPr>
              <w:t>人力资源和社会保</w:t>
            </w:r>
            <w:r>
              <w:rPr>
                <w:color w:val="212529"/>
              </w:rPr>
              <w:t xml:space="preserve"> </w:t>
            </w:r>
            <w:r>
              <w:rPr>
                <w:color w:val="212529"/>
                <w:spacing w:val="-3"/>
              </w:rPr>
              <w:t>障管理事务</w:t>
            </w:r>
          </w:p>
        </w:tc>
        <w:tc>
          <w:tcPr>
            <w:tcW w:w="1093" w:type="dxa"/>
            <w:vAlign w:val="top"/>
          </w:tcPr>
          <w:p>
            <w:pPr>
              <w:pStyle w:val="TableText"/>
              <w:ind w:right="25"/>
              <w:spacing w:before="144" w:line="183" w:lineRule="auto"/>
              <w:jc w:val="right"/>
              <w:rPr/>
            </w:pPr>
            <w:r>
              <w:rPr>
                <w:color w:val="212529"/>
                <w:spacing w:val="-2"/>
              </w:rPr>
              <w:t>320.43</w:t>
            </w:r>
          </w:p>
        </w:tc>
        <w:tc>
          <w:tcPr>
            <w:tcW w:w="1093" w:type="dxa"/>
            <w:vAlign w:val="top"/>
          </w:tcPr>
          <w:p>
            <w:pPr>
              <w:pStyle w:val="TableText"/>
              <w:ind w:right="26"/>
              <w:spacing w:before="144" w:line="183" w:lineRule="auto"/>
              <w:jc w:val="right"/>
              <w:rPr/>
            </w:pPr>
            <w:r>
              <w:rPr>
                <w:color w:val="212529"/>
                <w:spacing w:val="-2"/>
              </w:rPr>
              <w:t>320.43</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44" w:line="184" w:lineRule="auto"/>
              <w:rPr/>
            </w:pPr>
            <w:r>
              <w:rPr>
                <w:color w:val="212529"/>
                <w:spacing w:val="-2"/>
              </w:rPr>
              <w:t>2080109</w:t>
            </w:r>
          </w:p>
        </w:tc>
        <w:tc>
          <w:tcPr>
            <w:tcW w:w="1482" w:type="dxa"/>
            <w:vAlign w:val="top"/>
          </w:tcPr>
          <w:p>
            <w:pPr>
              <w:pStyle w:val="TableText"/>
              <w:ind w:left="8"/>
              <w:spacing w:before="117" w:line="218" w:lineRule="auto"/>
              <w:rPr/>
            </w:pPr>
            <w:r>
              <w:rPr>
                <w:color w:val="212529"/>
                <w:spacing w:val="-1"/>
              </w:rPr>
              <w:t>社会保险经办机构</w:t>
            </w:r>
          </w:p>
        </w:tc>
        <w:tc>
          <w:tcPr>
            <w:tcW w:w="1093" w:type="dxa"/>
            <w:vAlign w:val="top"/>
          </w:tcPr>
          <w:p>
            <w:pPr>
              <w:pStyle w:val="TableText"/>
              <w:ind w:right="24"/>
              <w:spacing w:before="144" w:line="184" w:lineRule="auto"/>
              <w:jc w:val="right"/>
              <w:rPr/>
            </w:pPr>
            <w:r>
              <w:rPr>
                <w:color w:val="212529"/>
                <w:spacing w:val="-3"/>
              </w:rPr>
              <w:t>189.22</w:t>
            </w:r>
          </w:p>
        </w:tc>
        <w:tc>
          <w:tcPr>
            <w:tcW w:w="1093" w:type="dxa"/>
            <w:vAlign w:val="top"/>
          </w:tcPr>
          <w:p>
            <w:pPr>
              <w:pStyle w:val="TableText"/>
              <w:ind w:right="25"/>
              <w:spacing w:before="144" w:line="184" w:lineRule="auto"/>
              <w:jc w:val="right"/>
              <w:rPr/>
            </w:pPr>
            <w:r>
              <w:rPr>
                <w:color w:val="212529"/>
                <w:spacing w:val="-3"/>
              </w:rPr>
              <w:t>189.22</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44" w:line="184" w:lineRule="auto"/>
              <w:rPr/>
            </w:pPr>
            <w:r>
              <w:rPr>
                <w:color w:val="212529"/>
                <w:spacing w:val="-2"/>
              </w:rPr>
              <w:t>2080112</w:t>
            </w:r>
          </w:p>
        </w:tc>
        <w:tc>
          <w:tcPr>
            <w:tcW w:w="1482" w:type="dxa"/>
            <w:vAlign w:val="top"/>
          </w:tcPr>
          <w:p>
            <w:pPr>
              <w:pStyle w:val="TableText"/>
              <w:ind w:left="6" w:right="27" w:firstLine="4"/>
              <w:spacing w:before="13" w:line="203" w:lineRule="auto"/>
              <w:rPr/>
            </w:pPr>
            <w:r>
              <w:rPr>
                <w:color w:val="212529"/>
                <w:spacing w:val="-2"/>
              </w:rPr>
              <w:t>劳动人事争议调解</w:t>
            </w:r>
            <w:r>
              <w:rPr>
                <w:color w:val="212529"/>
                <w:spacing w:val="3"/>
              </w:rPr>
              <w:t xml:space="preserve"> </w:t>
            </w:r>
            <w:r>
              <w:rPr>
                <w:color w:val="212529"/>
                <w:spacing w:val="-2"/>
              </w:rPr>
              <w:t>仲裁</w:t>
            </w:r>
          </w:p>
        </w:tc>
        <w:tc>
          <w:tcPr>
            <w:tcW w:w="1093" w:type="dxa"/>
            <w:vAlign w:val="top"/>
          </w:tcPr>
          <w:p>
            <w:pPr>
              <w:pStyle w:val="TableText"/>
              <w:ind w:right="25"/>
              <w:spacing w:before="145" w:line="183" w:lineRule="auto"/>
              <w:jc w:val="right"/>
              <w:rPr/>
            </w:pPr>
            <w:r>
              <w:rPr>
                <w:color w:val="212529"/>
                <w:spacing w:val="-2"/>
              </w:rPr>
              <w:t>5.00</w:t>
            </w:r>
          </w:p>
        </w:tc>
        <w:tc>
          <w:tcPr>
            <w:tcW w:w="1093" w:type="dxa"/>
            <w:vAlign w:val="top"/>
          </w:tcPr>
          <w:p>
            <w:pPr>
              <w:pStyle w:val="TableText"/>
              <w:ind w:right="25"/>
              <w:spacing w:before="145" w:line="183" w:lineRule="auto"/>
              <w:jc w:val="right"/>
              <w:rPr/>
            </w:pPr>
            <w:r>
              <w:rPr>
                <w:color w:val="212529"/>
                <w:spacing w:val="-2"/>
              </w:rPr>
              <w:t>5.00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629" w:hRule="atLeast"/>
        </w:trPr>
        <w:tc>
          <w:tcPr>
            <w:tcW w:w="906" w:type="dxa"/>
            <w:vAlign w:val="top"/>
          </w:tcPr>
          <w:p>
            <w:pPr>
              <w:pStyle w:val="TableText"/>
              <w:ind w:left="9"/>
              <w:spacing w:before="250" w:line="184" w:lineRule="auto"/>
              <w:rPr/>
            </w:pPr>
            <w:r>
              <w:rPr>
                <w:color w:val="212529"/>
                <w:spacing w:val="-2"/>
              </w:rPr>
              <w:t>2080199</w:t>
            </w:r>
          </w:p>
        </w:tc>
        <w:tc>
          <w:tcPr>
            <w:tcW w:w="1482" w:type="dxa"/>
            <w:vAlign w:val="top"/>
          </w:tcPr>
          <w:p>
            <w:pPr>
              <w:pStyle w:val="TableText"/>
              <w:ind w:left="6" w:right="27"/>
              <w:spacing w:before="13" w:line="207" w:lineRule="auto"/>
              <w:jc w:val="both"/>
              <w:rPr/>
            </w:pPr>
            <w:r>
              <w:rPr>
                <w:color w:val="212529"/>
                <w:spacing w:val="-1"/>
              </w:rPr>
              <w:t>其他人力资源和社</w:t>
            </w:r>
            <w:r>
              <w:rPr>
                <w:color w:val="212529"/>
              </w:rPr>
              <w:t xml:space="preserve"> </w:t>
            </w:r>
            <w:r>
              <w:rPr>
                <w:color w:val="212529"/>
                <w:spacing w:val="-1"/>
              </w:rPr>
              <w:t>会保障管理事务支</w:t>
            </w:r>
            <w:r>
              <w:rPr>
                <w:color w:val="212529"/>
              </w:rPr>
              <w:t xml:space="preserve"> </w:t>
            </w:r>
            <w:r>
              <w:rPr>
                <w:color w:val="212529"/>
              </w:rPr>
              <w:t>出</w:t>
            </w:r>
          </w:p>
        </w:tc>
        <w:tc>
          <w:tcPr>
            <w:tcW w:w="1093" w:type="dxa"/>
            <w:vAlign w:val="top"/>
          </w:tcPr>
          <w:p>
            <w:pPr>
              <w:pStyle w:val="TableText"/>
              <w:ind w:right="24"/>
              <w:spacing w:before="250" w:line="184" w:lineRule="auto"/>
              <w:jc w:val="right"/>
              <w:rPr/>
            </w:pPr>
            <w:r>
              <w:rPr>
                <w:color w:val="212529"/>
                <w:spacing w:val="-3"/>
              </w:rPr>
              <w:t>126.21</w:t>
            </w:r>
          </w:p>
        </w:tc>
        <w:tc>
          <w:tcPr>
            <w:tcW w:w="1093" w:type="dxa"/>
            <w:vAlign w:val="top"/>
          </w:tcPr>
          <w:p>
            <w:pPr>
              <w:pStyle w:val="TableText"/>
              <w:ind w:right="25"/>
              <w:spacing w:before="250" w:line="184" w:lineRule="auto"/>
              <w:jc w:val="right"/>
              <w:rPr/>
            </w:pPr>
            <w:r>
              <w:rPr>
                <w:color w:val="212529"/>
                <w:spacing w:val="-3"/>
              </w:rPr>
              <w:t>126.21</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47" w:line="183" w:lineRule="auto"/>
              <w:rPr/>
            </w:pPr>
            <w:r>
              <w:rPr>
                <w:color w:val="212529"/>
                <w:spacing w:val="-2"/>
              </w:rPr>
              <w:t>20805</w:t>
            </w:r>
          </w:p>
        </w:tc>
        <w:tc>
          <w:tcPr>
            <w:tcW w:w="1482" w:type="dxa"/>
            <w:vAlign w:val="top"/>
          </w:tcPr>
          <w:p>
            <w:pPr>
              <w:pStyle w:val="TableText"/>
              <w:ind w:left="6" w:right="27"/>
              <w:spacing w:before="15" w:line="202" w:lineRule="auto"/>
              <w:rPr/>
            </w:pPr>
            <w:r>
              <w:rPr>
                <w:color w:val="212529"/>
                <w:spacing w:val="-1"/>
              </w:rPr>
              <w:t>行政事业单位养老</w:t>
            </w:r>
            <w:r>
              <w:rPr>
                <w:color w:val="212529"/>
              </w:rPr>
              <w:t xml:space="preserve"> </w:t>
            </w:r>
            <w:r>
              <w:rPr>
                <w:color w:val="212529"/>
                <w:spacing w:val="-2"/>
              </w:rPr>
              <w:t>支出</w:t>
            </w:r>
          </w:p>
        </w:tc>
        <w:tc>
          <w:tcPr>
            <w:tcW w:w="1093" w:type="dxa"/>
            <w:vAlign w:val="top"/>
          </w:tcPr>
          <w:p>
            <w:pPr>
              <w:pStyle w:val="TableText"/>
              <w:ind w:right="26"/>
              <w:spacing w:before="147" w:line="183" w:lineRule="auto"/>
              <w:jc w:val="right"/>
              <w:rPr/>
            </w:pPr>
            <w:r>
              <w:rPr>
                <w:color w:val="212529"/>
                <w:spacing w:val="-2"/>
              </w:rPr>
              <w:t>89.45</w:t>
            </w:r>
          </w:p>
        </w:tc>
        <w:tc>
          <w:tcPr>
            <w:tcW w:w="1093" w:type="dxa"/>
            <w:vAlign w:val="top"/>
          </w:tcPr>
          <w:p>
            <w:pPr>
              <w:pStyle w:val="TableText"/>
              <w:ind w:left="607"/>
              <w:spacing w:before="147" w:line="183" w:lineRule="auto"/>
              <w:rPr/>
            </w:pPr>
            <w:r>
              <w:rPr>
                <w:color w:val="212529"/>
                <w:spacing w:val="-2"/>
              </w:rPr>
              <w:t>89.45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48" w:line="183" w:lineRule="auto"/>
              <w:rPr/>
            </w:pPr>
            <w:r>
              <w:rPr>
                <w:color w:val="212529"/>
                <w:spacing w:val="-2"/>
              </w:rPr>
              <w:t>2080502</w:t>
            </w:r>
          </w:p>
        </w:tc>
        <w:tc>
          <w:tcPr>
            <w:tcW w:w="1482" w:type="dxa"/>
            <w:vAlign w:val="top"/>
          </w:tcPr>
          <w:p>
            <w:pPr>
              <w:pStyle w:val="TableText"/>
              <w:ind w:left="8"/>
              <w:spacing w:before="120" w:line="219" w:lineRule="auto"/>
              <w:rPr/>
            </w:pPr>
            <w:r>
              <w:rPr>
                <w:color w:val="212529"/>
                <w:spacing w:val="-2"/>
              </w:rPr>
              <w:t>事业单位离退休</w:t>
            </w:r>
          </w:p>
        </w:tc>
        <w:tc>
          <w:tcPr>
            <w:tcW w:w="1093" w:type="dxa"/>
            <w:vAlign w:val="top"/>
          </w:tcPr>
          <w:p>
            <w:pPr>
              <w:pStyle w:val="TableText"/>
              <w:ind w:right="25"/>
              <w:spacing w:before="148" w:line="183" w:lineRule="auto"/>
              <w:jc w:val="right"/>
              <w:rPr/>
            </w:pPr>
            <w:r>
              <w:rPr>
                <w:color w:val="212529"/>
                <w:spacing w:val="-2"/>
              </w:rPr>
              <w:t>32.96</w:t>
            </w:r>
          </w:p>
        </w:tc>
        <w:tc>
          <w:tcPr>
            <w:tcW w:w="1093" w:type="dxa"/>
            <w:vAlign w:val="top"/>
          </w:tcPr>
          <w:p>
            <w:pPr>
              <w:pStyle w:val="TableText"/>
              <w:ind w:right="26"/>
              <w:spacing w:before="148" w:line="183" w:lineRule="auto"/>
              <w:jc w:val="right"/>
              <w:rPr/>
            </w:pPr>
            <w:r>
              <w:rPr>
                <w:color w:val="212529"/>
                <w:spacing w:val="-2"/>
              </w:rPr>
              <w:t>32.96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48" w:line="183" w:lineRule="auto"/>
              <w:rPr/>
            </w:pPr>
            <w:r>
              <w:rPr>
                <w:color w:val="212529"/>
                <w:spacing w:val="-2"/>
              </w:rPr>
              <w:t>2080505</w:t>
            </w:r>
          </w:p>
        </w:tc>
        <w:tc>
          <w:tcPr>
            <w:tcW w:w="1482" w:type="dxa"/>
            <w:vAlign w:val="top"/>
          </w:tcPr>
          <w:p>
            <w:pPr>
              <w:pStyle w:val="TableText"/>
              <w:ind w:left="6" w:right="27"/>
              <w:spacing w:before="17" w:line="201" w:lineRule="auto"/>
              <w:rPr/>
            </w:pPr>
            <w:r>
              <w:rPr>
                <w:color w:val="212529"/>
                <w:spacing w:val="-1"/>
              </w:rPr>
              <w:t>机关事业单位基本</w:t>
            </w:r>
            <w:r>
              <w:rPr>
                <w:color w:val="212529"/>
              </w:rPr>
              <w:t xml:space="preserve"> </w:t>
            </w:r>
            <w:r>
              <w:rPr>
                <w:color w:val="212529"/>
                <w:spacing w:val="-1"/>
              </w:rPr>
              <w:t>养老保险缴费支出</w:t>
            </w:r>
          </w:p>
        </w:tc>
        <w:tc>
          <w:tcPr>
            <w:tcW w:w="1093" w:type="dxa"/>
            <w:vAlign w:val="top"/>
          </w:tcPr>
          <w:p>
            <w:pPr>
              <w:pStyle w:val="TableText"/>
              <w:ind w:right="25"/>
              <w:spacing w:before="148" w:line="183" w:lineRule="auto"/>
              <w:jc w:val="right"/>
              <w:rPr/>
            </w:pPr>
            <w:r>
              <w:rPr>
                <w:color w:val="212529"/>
                <w:spacing w:val="-2"/>
              </w:rPr>
              <w:t>35.30</w:t>
            </w:r>
          </w:p>
        </w:tc>
        <w:tc>
          <w:tcPr>
            <w:tcW w:w="1093" w:type="dxa"/>
            <w:vAlign w:val="top"/>
          </w:tcPr>
          <w:p>
            <w:pPr>
              <w:pStyle w:val="TableText"/>
              <w:ind w:right="26"/>
              <w:spacing w:before="148" w:line="183" w:lineRule="auto"/>
              <w:jc w:val="right"/>
              <w:rPr/>
            </w:pPr>
            <w:r>
              <w:rPr>
                <w:color w:val="212529"/>
                <w:spacing w:val="-2"/>
              </w:rPr>
              <w:t>35.30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49" w:line="183" w:lineRule="auto"/>
              <w:rPr/>
            </w:pPr>
            <w:r>
              <w:rPr>
                <w:color w:val="212529"/>
                <w:spacing w:val="-2"/>
              </w:rPr>
              <w:t>2080506</w:t>
            </w:r>
          </w:p>
        </w:tc>
        <w:tc>
          <w:tcPr>
            <w:tcW w:w="1482" w:type="dxa"/>
            <w:vAlign w:val="top"/>
          </w:tcPr>
          <w:p>
            <w:pPr>
              <w:pStyle w:val="TableText"/>
              <w:ind w:left="7" w:right="27" w:hanging="1"/>
              <w:spacing w:before="17" w:line="201" w:lineRule="auto"/>
              <w:rPr/>
            </w:pPr>
            <w:r>
              <w:rPr>
                <w:color w:val="212529"/>
                <w:spacing w:val="-1"/>
              </w:rPr>
              <w:t>机关事业单位职业</w:t>
            </w:r>
            <w:r>
              <w:rPr>
                <w:color w:val="212529"/>
              </w:rPr>
              <w:t xml:space="preserve"> </w:t>
            </w:r>
            <w:r>
              <w:rPr>
                <w:color w:val="212529"/>
                <w:spacing w:val="-2"/>
              </w:rPr>
              <w:t>年金缴费支出</w:t>
            </w:r>
          </w:p>
        </w:tc>
        <w:tc>
          <w:tcPr>
            <w:tcW w:w="1093" w:type="dxa"/>
            <w:vAlign w:val="top"/>
          </w:tcPr>
          <w:p>
            <w:pPr>
              <w:pStyle w:val="TableText"/>
              <w:ind w:right="23"/>
              <w:spacing w:before="148" w:line="184" w:lineRule="auto"/>
              <w:jc w:val="right"/>
              <w:rPr/>
            </w:pPr>
            <w:r>
              <w:rPr>
                <w:color w:val="212529"/>
                <w:spacing w:val="-4"/>
              </w:rPr>
              <w:t>17.18</w:t>
            </w:r>
          </w:p>
        </w:tc>
        <w:tc>
          <w:tcPr>
            <w:tcW w:w="1093" w:type="dxa"/>
            <w:vAlign w:val="top"/>
          </w:tcPr>
          <w:p>
            <w:pPr>
              <w:pStyle w:val="TableText"/>
              <w:ind w:right="24"/>
              <w:spacing w:before="148" w:line="184" w:lineRule="auto"/>
              <w:jc w:val="right"/>
              <w:rPr/>
            </w:pPr>
            <w:r>
              <w:rPr>
                <w:color w:val="212529"/>
                <w:spacing w:val="-4"/>
              </w:rPr>
              <w:t>17.18</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629" w:hRule="atLeast"/>
        </w:trPr>
        <w:tc>
          <w:tcPr>
            <w:tcW w:w="906" w:type="dxa"/>
            <w:vAlign w:val="top"/>
          </w:tcPr>
          <w:p>
            <w:pPr>
              <w:pStyle w:val="TableText"/>
              <w:ind w:left="9"/>
              <w:spacing w:before="255" w:line="183" w:lineRule="auto"/>
              <w:rPr/>
            </w:pPr>
            <w:r>
              <w:rPr>
                <w:color w:val="212529"/>
                <w:spacing w:val="-2"/>
              </w:rPr>
              <w:t>2080507</w:t>
            </w:r>
          </w:p>
        </w:tc>
        <w:tc>
          <w:tcPr>
            <w:tcW w:w="1482" w:type="dxa"/>
            <w:vAlign w:val="top"/>
          </w:tcPr>
          <w:p>
            <w:pPr>
              <w:pStyle w:val="TableText"/>
              <w:ind w:left="6" w:right="27"/>
              <w:spacing w:before="19" w:line="205" w:lineRule="auto"/>
              <w:jc w:val="both"/>
              <w:rPr/>
            </w:pPr>
            <w:r>
              <w:rPr>
                <w:color w:val="212529"/>
                <w:spacing w:val="-1"/>
              </w:rPr>
              <w:t>对机关事业单位基</w:t>
            </w:r>
            <w:r>
              <w:rPr>
                <w:color w:val="212529"/>
              </w:rPr>
              <w:t xml:space="preserve"> </w:t>
            </w:r>
            <w:r>
              <w:rPr>
                <w:color w:val="212529"/>
                <w:spacing w:val="-1"/>
              </w:rPr>
              <w:t>本养老保险基金的</w:t>
            </w:r>
            <w:r>
              <w:rPr>
                <w:color w:val="212529"/>
              </w:rPr>
              <w:t xml:space="preserve"> </w:t>
            </w:r>
            <w:r>
              <w:rPr>
                <w:color w:val="212529"/>
                <w:spacing w:val="-2"/>
              </w:rPr>
              <w:t>补助</w:t>
            </w:r>
          </w:p>
        </w:tc>
        <w:tc>
          <w:tcPr>
            <w:tcW w:w="1093" w:type="dxa"/>
            <w:vAlign w:val="top"/>
          </w:tcPr>
          <w:p>
            <w:pPr>
              <w:pStyle w:val="TableText"/>
              <w:ind w:right="26"/>
              <w:spacing w:before="255" w:line="183" w:lineRule="auto"/>
              <w:jc w:val="right"/>
              <w:rPr/>
            </w:pPr>
            <w:r>
              <w:rPr>
                <w:color w:val="212529"/>
                <w:spacing w:val="-2"/>
              </w:rPr>
              <w:t>4.00</w:t>
            </w:r>
          </w:p>
        </w:tc>
        <w:tc>
          <w:tcPr>
            <w:tcW w:w="1093" w:type="dxa"/>
            <w:vAlign w:val="top"/>
          </w:tcPr>
          <w:p>
            <w:pPr>
              <w:pStyle w:val="TableText"/>
              <w:ind w:left="695"/>
              <w:spacing w:before="255" w:line="183" w:lineRule="auto"/>
              <w:rPr/>
            </w:pPr>
            <w:r>
              <w:rPr>
                <w:color w:val="212529"/>
                <w:spacing w:val="-2"/>
              </w:rPr>
              <w:t>4.00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51" w:line="183" w:lineRule="auto"/>
              <w:rPr/>
            </w:pPr>
            <w:r>
              <w:rPr>
                <w:color w:val="212529"/>
                <w:spacing w:val="-2"/>
              </w:rPr>
              <w:t>20807</w:t>
            </w:r>
          </w:p>
        </w:tc>
        <w:tc>
          <w:tcPr>
            <w:tcW w:w="1482" w:type="dxa"/>
            <w:vAlign w:val="top"/>
          </w:tcPr>
          <w:p>
            <w:pPr>
              <w:pStyle w:val="TableText"/>
              <w:ind w:left="8"/>
              <w:spacing w:before="124" w:line="219" w:lineRule="auto"/>
              <w:rPr/>
            </w:pPr>
            <w:r>
              <w:rPr>
                <w:color w:val="212529"/>
                <w:spacing w:val="-2"/>
              </w:rPr>
              <w:t>就业补助</w:t>
            </w:r>
          </w:p>
        </w:tc>
        <w:tc>
          <w:tcPr>
            <w:tcW w:w="1093" w:type="dxa"/>
            <w:vAlign w:val="top"/>
          </w:tcPr>
          <w:p>
            <w:pPr>
              <w:pStyle w:val="TableText"/>
              <w:ind w:right="24"/>
              <w:spacing w:before="150" w:line="184" w:lineRule="auto"/>
              <w:jc w:val="right"/>
              <w:rPr/>
            </w:pPr>
            <w:r>
              <w:rPr>
                <w:color w:val="212529"/>
                <w:spacing w:val="-3"/>
              </w:rPr>
              <w:t>107.63</w:t>
            </w:r>
          </w:p>
        </w:tc>
        <w:tc>
          <w:tcPr>
            <w:tcW w:w="1093" w:type="dxa"/>
            <w:vAlign w:val="top"/>
          </w:tcPr>
          <w:p>
            <w:pPr>
              <w:pStyle w:val="TableText"/>
              <w:ind w:right="25"/>
              <w:spacing w:before="150" w:line="184" w:lineRule="auto"/>
              <w:jc w:val="right"/>
              <w:rPr/>
            </w:pPr>
            <w:r>
              <w:rPr>
                <w:color w:val="212529"/>
                <w:spacing w:val="-3"/>
              </w:rPr>
              <w:t>107.63</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50" w:line="184" w:lineRule="auto"/>
              <w:rPr/>
            </w:pPr>
            <w:r>
              <w:rPr>
                <w:color w:val="212529"/>
                <w:spacing w:val="-2"/>
              </w:rPr>
              <w:t>2080701</w:t>
            </w:r>
          </w:p>
        </w:tc>
        <w:tc>
          <w:tcPr>
            <w:tcW w:w="1482" w:type="dxa"/>
            <w:vAlign w:val="top"/>
          </w:tcPr>
          <w:p>
            <w:pPr>
              <w:pStyle w:val="TableText"/>
              <w:ind w:left="8"/>
              <w:spacing w:before="123" w:line="219" w:lineRule="auto"/>
              <w:rPr/>
            </w:pPr>
            <w:r>
              <w:rPr>
                <w:color w:val="212529"/>
                <w:spacing w:val="-1"/>
              </w:rPr>
              <w:t>就业创业服务补贴</w:t>
            </w:r>
          </w:p>
        </w:tc>
        <w:tc>
          <w:tcPr>
            <w:tcW w:w="1093" w:type="dxa"/>
            <w:vAlign w:val="top"/>
          </w:tcPr>
          <w:p>
            <w:pPr>
              <w:pStyle w:val="TableText"/>
              <w:ind w:right="26"/>
              <w:spacing w:before="151" w:line="183" w:lineRule="auto"/>
              <w:jc w:val="right"/>
              <w:rPr/>
            </w:pPr>
            <w:r>
              <w:rPr>
                <w:color w:val="212529"/>
                <w:spacing w:val="-2"/>
              </w:rPr>
              <w:t>96.97</w:t>
            </w:r>
          </w:p>
        </w:tc>
        <w:tc>
          <w:tcPr>
            <w:tcW w:w="1093" w:type="dxa"/>
            <w:vAlign w:val="top"/>
          </w:tcPr>
          <w:p>
            <w:pPr>
              <w:pStyle w:val="TableText"/>
              <w:ind w:left="607"/>
              <w:spacing w:before="151" w:line="183" w:lineRule="auto"/>
              <w:rPr/>
            </w:pPr>
            <w:r>
              <w:rPr>
                <w:color w:val="212529"/>
                <w:spacing w:val="-2"/>
              </w:rPr>
              <w:t>96.97</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51" w:line="183" w:lineRule="auto"/>
              <w:rPr/>
            </w:pPr>
            <w:r>
              <w:rPr>
                <w:color w:val="212529"/>
                <w:spacing w:val="-2"/>
              </w:rPr>
              <w:t>2080799</w:t>
            </w:r>
          </w:p>
        </w:tc>
        <w:tc>
          <w:tcPr>
            <w:tcW w:w="1482" w:type="dxa"/>
            <w:vAlign w:val="top"/>
          </w:tcPr>
          <w:p>
            <w:pPr>
              <w:pStyle w:val="TableText"/>
              <w:ind w:left="6"/>
              <w:spacing w:before="124" w:line="219" w:lineRule="auto"/>
              <w:rPr/>
            </w:pPr>
            <w:r>
              <w:rPr>
                <w:color w:val="212529"/>
                <w:spacing w:val="-1"/>
              </w:rPr>
              <w:t>其他就业补助支出</w:t>
            </w:r>
          </w:p>
        </w:tc>
        <w:tc>
          <w:tcPr>
            <w:tcW w:w="1093" w:type="dxa"/>
            <w:vAlign w:val="top"/>
          </w:tcPr>
          <w:p>
            <w:pPr>
              <w:pStyle w:val="TableText"/>
              <w:ind w:right="23"/>
              <w:spacing w:before="150" w:line="184" w:lineRule="auto"/>
              <w:jc w:val="right"/>
              <w:rPr/>
            </w:pPr>
            <w:r>
              <w:rPr>
                <w:color w:val="212529"/>
                <w:spacing w:val="-4"/>
              </w:rPr>
              <w:t>10.66</w:t>
            </w:r>
          </w:p>
        </w:tc>
        <w:tc>
          <w:tcPr>
            <w:tcW w:w="1093" w:type="dxa"/>
            <w:vAlign w:val="top"/>
          </w:tcPr>
          <w:p>
            <w:pPr>
              <w:pStyle w:val="TableText"/>
              <w:ind w:right="24"/>
              <w:spacing w:before="150" w:line="184" w:lineRule="auto"/>
              <w:jc w:val="right"/>
              <w:rPr/>
            </w:pPr>
            <w:r>
              <w:rPr>
                <w:color w:val="212529"/>
                <w:spacing w:val="-4"/>
              </w:rPr>
              <w:t>10.66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51" w:line="183" w:lineRule="auto"/>
              <w:rPr/>
            </w:pPr>
            <w:r>
              <w:rPr>
                <w:color w:val="212529"/>
                <w:spacing w:val="-2"/>
              </w:rPr>
              <w:t>20809</w:t>
            </w:r>
          </w:p>
        </w:tc>
        <w:tc>
          <w:tcPr>
            <w:tcW w:w="1482" w:type="dxa"/>
            <w:vAlign w:val="top"/>
          </w:tcPr>
          <w:p>
            <w:pPr>
              <w:pStyle w:val="TableText"/>
              <w:ind w:left="7"/>
              <w:spacing w:before="123" w:line="219" w:lineRule="auto"/>
              <w:rPr/>
            </w:pPr>
            <w:r>
              <w:rPr>
                <w:color w:val="212529"/>
                <w:spacing w:val="-2"/>
              </w:rPr>
              <w:t>退役安置</w:t>
            </w:r>
          </w:p>
        </w:tc>
        <w:tc>
          <w:tcPr>
            <w:tcW w:w="1093" w:type="dxa"/>
            <w:vAlign w:val="top"/>
          </w:tcPr>
          <w:p>
            <w:pPr>
              <w:pStyle w:val="TableText"/>
              <w:ind w:right="25"/>
              <w:spacing w:before="151" w:line="183" w:lineRule="auto"/>
              <w:jc w:val="right"/>
              <w:rPr/>
            </w:pPr>
            <w:r>
              <w:rPr>
                <w:color w:val="212529"/>
                <w:spacing w:val="-2"/>
              </w:rPr>
              <w:t>0.35</w:t>
            </w:r>
          </w:p>
        </w:tc>
        <w:tc>
          <w:tcPr>
            <w:tcW w:w="1093" w:type="dxa"/>
            <w:vAlign w:val="top"/>
          </w:tcPr>
          <w:p>
            <w:pPr>
              <w:pStyle w:val="TableText"/>
              <w:ind w:right="26"/>
              <w:spacing w:before="151" w:line="183" w:lineRule="auto"/>
              <w:jc w:val="right"/>
              <w:rPr/>
            </w:pPr>
            <w:r>
              <w:rPr>
                <w:color w:val="212529"/>
                <w:spacing w:val="-2"/>
              </w:rPr>
              <w:t>0.35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51" w:line="183" w:lineRule="auto"/>
              <w:rPr/>
            </w:pPr>
            <w:r>
              <w:rPr>
                <w:color w:val="212529"/>
                <w:spacing w:val="-2"/>
              </w:rPr>
              <w:t>2080905</w:t>
            </w:r>
          </w:p>
        </w:tc>
        <w:tc>
          <w:tcPr>
            <w:tcW w:w="1482" w:type="dxa"/>
            <w:vAlign w:val="top"/>
          </w:tcPr>
          <w:p>
            <w:pPr>
              <w:pStyle w:val="TableText"/>
              <w:ind w:left="9"/>
              <w:spacing w:before="123" w:line="218" w:lineRule="auto"/>
              <w:rPr/>
            </w:pPr>
            <w:r>
              <w:rPr>
                <w:color w:val="212529"/>
                <w:spacing w:val="-2"/>
              </w:rPr>
              <w:t>军队转业干部安置</w:t>
            </w:r>
          </w:p>
        </w:tc>
        <w:tc>
          <w:tcPr>
            <w:tcW w:w="1093" w:type="dxa"/>
            <w:vAlign w:val="top"/>
          </w:tcPr>
          <w:p>
            <w:pPr>
              <w:pStyle w:val="TableText"/>
              <w:ind w:right="25"/>
              <w:spacing w:before="151" w:line="183" w:lineRule="auto"/>
              <w:jc w:val="right"/>
              <w:rPr/>
            </w:pPr>
            <w:r>
              <w:rPr>
                <w:color w:val="212529"/>
                <w:spacing w:val="-2"/>
              </w:rPr>
              <w:t>0.35</w:t>
            </w:r>
          </w:p>
        </w:tc>
        <w:tc>
          <w:tcPr>
            <w:tcW w:w="1093" w:type="dxa"/>
            <w:vAlign w:val="top"/>
          </w:tcPr>
          <w:p>
            <w:pPr>
              <w:pStyle w:val="TableText"/>
              <w:ind w:right="26"/>
              <w:spacing w:before="151" w:line="183" w:lineRule="auto"/>
              <w:jc w:val="right"/>
              <w:rPr/>
            </w:pPr>
            <w:r>
              <w:rPr>
                <w:color w:val="212529"/>
                <w:spacing w:val="-2"/>
              </w:rPr>
              <w:t>0.35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906" w:type="dxa"/>
            <w:vAlign w:val="top"/>
          </w:tcPr>
          <w:p>
            <w:pPr>
              <w:pStyle w:val="TableText"/>
              <w:ind w:left="9"/>
              <w:spacing w:before="150" w:line="184" w:lineRule="auto"/>
              <w:rPr/>
            </w:pPr>
            <w:r>
              <w:rPr>
                <w:color w:val="212529"/>
                <w:spacing w:val="-2"/>
              </w:rPr>
              <w:t>20811</w:t>
            </w:r>
          </w:p>
        </w:tc>
        <w:tc>
          <w:tcPr>
            <w:tcW w:w="1482" w:type="dxa"/>
            <w:vAlign w:val="top"/>
          </w:tcPr>
          <w:p>
            <w:pPr>
              <w:pStyle w:val="TableText"/>
              <w:ind w:left="6"/>
              <w:spacing w:before="124" w:line="219" w:lineRule="auto"/>
              <w:rPr/>
            </w:pPr>
            <w:r>
              <w:rPr>
                <w:color w:val="212529"/>
                <w:spacing w:val="-2"/>
              </w:rPr>
              <w:t>残疾人事业</w:t>
            </w:r>
          </w:p>
        </w:tc>
        <w:tc>
          <w:tcPr>
            <w:tcW w:w="1093" w:type="dxa"/>
            <w:vAlign w:val="top"/>
          </w:tcPr>
          <w:p>
            <w:pPr>
              <w:pStyle w:val="TableText"/>
              <w:ind w:right="24"/>
              <w:spacing w:before="151" w:line="183" w:lineRule="auto"/>
              <w:jc w:val="right"/>
              <w:rPr/>
            </w:pPr>
            <w:r>
              <w:rPr>
                <w:color w:val="212529"/>
                <w:spacing w:val="-3"/>
              </w:rPr>
              <w:t>7.84</w:t>
            </w:r>
          </w:p>
        </w:tc>
        <w:tc>
          <w:tcPr>
            <w:tcW w:w="1093" w:type="dxa"/>
            <w:vAlign w:val="top"/>
          </w:tcPr>
          <w:p>
            <w:pPr>
              <w:pStyle w:val="TableText"/>
              <w:ind w:right="25"/>
              <w:spacing w:before="151" w:line="183" w:lineRule="auto"/>
              <w:jc w:val="right"/>
              <w:rPr/>
            </w:pPr>
            <w:r>
              <w:rPr>
                <w:color w:val="212529"/>
                <w:spacing w:val="-3"/>
              </w:rPr>
              <w:t>7.84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2" w:hRule="atLeast"/>
        </w:trPr>
        <w:tc>
          <w:tcPr>
            <w:tcW w:w="906" w:type="dxa"/>
            <w:vAlign w:val="top"/>
          </w:tcPr>
          <w:p>
            <w:pPr>
              <w:pStyle w:val="TableText"/>
              <w:ind w:left="9"/>
              <w:spacing w:before="150" w:line="184" w:lineRule="auto"/>
              <w:rPr/>
            </w:pPr>
            <w:r>
              <w:rPr>
                <w:color w:val="212529"/>
                <w:spacing w:val="-2"/>
              </w:rPr>
              <w:t>2081105</w:t>
            </w:r>
          </w:p>
        </w:tc>
        <w:tc>
          <w:tcPr>
            <w:tcW w:w="1482" w:type="dxa"/>
            <w:vAlign w:val="top"/>
          </w:tcPr>
          <w:p>
            <w:pPr>
              <w:pStyle w:val="TableText"/>
              <w:ind w:left="6"/>
              <w:spacing w:before="124" w:line="219" w:lineRule="auto"/>
              <w:rPr/>
            </w:pPr>
            <w:r>
              <w:rPr>
                <w:color w:val="212529"/>
                <w:spacing w:val="-2"/>
              </w:rPr>
              <w:t>残疾人就业</w:t>
            </w:r>
          </w:p>
        </w:tc>
        <w:tc>
          <w:tcPr>
            <w:tcW w:w="1093" w:type="dxa"/>
            <w:vAlign w:val="top"/>
          </w:tcPr>
          <w:p>
            <w:pPr>
              <w:pStyle w:val="TableText"/>
              <w:ind w:right="24"/>
              <w:spacing w:before="151" w:line="183" w:lineRule="auto"/>
              <w:jc w:val="right"/>
              <w:rPr/>
            </w:pPr>
            <w:r>
              <w:rPr>
                <w:color w:val="212529"/>
                <w:spacing w:val="-3"/>
              </w:rPr>
              <w:t>7.84</w:t>
            </w:r>
          </w:p>
        </w:tc>
        <w:tc>
          <w:tcPr>
            <w:tcW w:w="1093" w:type="dxa"/>
            <w:vAlign w:val="top"/>
          </w:tcPr>
          <w:p>
            <w:pPr>
              <w:pStyle w:val="TableText"/>
              <w:ind w:right="25"/>
              <w:spacing w:before="151" w:line="183" w:lineRule="auto"/>
              <w:jc w:val="right"/>
              <w:rPr/>
            </w:pPr>
            <w:r>
              <w:rPr>
                <w:color w:val="212529"/>
                <w:spacing w:val="-3"/>
              </w:rPr>
              <w:t>7.84</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bl>
    <w:p>
      <w:pPr>
        <w:pStyle w:val="BodyText"/>
        <w:rPr/>
      </w:pPr>
      <w:r/>
    </w:p>
    <w:p>
      <w:pPr>
        <w:sectPr>
          <w:headerReference w:type="default" r:id="rId11"/>
          <w:footerReference w:type="default" r:id="rId12"/>
          <w:pgSz w:w="11900" w:h="16840"/>
          <w:pgMar w:top="610" w:right="86" w:bottom="311" w:left="0" w:header="357" w:footer="153" w:gutter="0"/>
        </w:sectPr>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482"/>
        <w:gridCol w:w="1093"/>
        <w:gridCol w:w="1093"/>
        <w:gridCol w:w="898"/>
        <w:gridCol w:w="899"/>
        <w:gridCol w:w="899"/>
        <w:gridCol w:w="644"/>
        <w:gridCol w:w="636"/>
      </w:tblGrid>
      <w:tr>
        <w:trPr>
          <w:trHeight w:val="426" w:hRule="atLeast"/>
        </w:trPr>
        <w:tc>
          <w:tcPr>
            <w:tcW w:w="906" w:type="dxa"/>
            <w:vAlign w:val="top"/>
          </w:tcPr>
          <w:p>
            <w:pPr>
              <w:pStyle w:val="TableText"/>
              <w:ind w:left="9"/>
              <w:spacing w:before="143" w:line="183" w:lineRule="auto"/>
              <w:rPr/>
            </w:pPr>
            <w:r>
              <w:rPr>
                <w:color w:val="212529"/>
                <w:spacing w:val="-2"/>
              </w:rPr>
              <w:t>20826</w:t>
            </w:r>
          </w:p>
        </w:tc>
        <w:tc>
          <w:tcPr>
            <w:tcW w:w="1482" w:type="dxa"/>
            <w:vAlign w:val="top"/>
          </w:tcPr>
          <w:p>
            <w:pPr>
              <w:pStyle w:val="TableText"/>
              <w:ind w:left="17" w:right="27" w:hanging="10"/>
              <w:spacing w:before="10" w:line="208" w:lineRule="auto"/>
              <w:rPr/>
            </w:pPr>
            <w:r>
              <w:rPr>
                <w:color w:val="212529"/>
                <w:spacing w:val="-1"/>
              </w:rPr>
              <w:t>财政对基本养老保</w:t>
            </w:r>
            <w:r>
              <w:rPr>
                <w:color w:val="212529"/>
              </w:rPr>
              <w:t xml:space="preserve"> </w:t>
            </w:r>
            <w:r>
              <w:rPr>
                <w:color w:val="212529"/>
                <w:spacing w:val="-3"/>
              </w:rPr>
              <w:t>险基金的补助</w:t>
            </w:r>
          </w:p>
        </w:tc>
        <w:tc>
          <w:tcPr>
            <w:tcW w:w="1093" w:type="dxa"/>
            <w:vAlign w:val="top"/>
          </w:tcPr>
          <w:p>
            <w:pPr>
              <w:pStyle w:val="TableText"/>
              <w:ind w:right="23"/>
              <w:spacing w:before="142" w:line="184" w:lineRule="auto"/>
              <w:jc w:val="right"/>
              <w:rPr/>
            </w:pPr>
            <w:r>
              <w:rPr>
                <w:color w:val="212529"/>
                <w:spacing w:val="-4"/>
              </w:rPr>
              <w:t>12.00</w:t>
            </w:r>
          </w:p>
        </w:tc>
        <w:tc>
          <w:tcPr>
            <w:tcW w:w="1093" w:type="dxa"/>
            <w:vAlign w:val="top"/>
          </w:tcPr>
          <w:p>
            <w:pPr>
              <w:pStyle w:val="TableText"/>
              <w:ind w:right="24"/>
              <w:spacing w:before="142" w:line="184" w:lineRule="auto"/>
              <w:jc w:val="right"/>
              <w:rPr/>
            </w:pPr>
            <w:r>
              <w:rPr>
                <w:color w:val="212529"/>
                <w:spacing w:val="-4"/>
              </w:rPr>
              <w:t>12.00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629" w:hRule="atLeast"/>
        </w:trPr>
        <w:tc>
          <w:tcPr>
            <w:tcW w:w="906" w:type="dxa"/>
            <w:vAlign w:val="top"/>
          </w:tcPr>
          <w:p>
            <w:pPr>
              <w:pStyle w:val="TableText"/>
              <w:ind w:left="9"/>
              <w:spacing w:before="241" w:line="184" w:lineRule="auto"/>
              <w:rPr/>
            </w:pPr>
            <w:r>
              <w:rPr>
                <w:color w:val="212529"/>
                <w:spacing w:val="-2"/>
              </w:rPr>
              <w:t>2082601</w:t>
            </w:r>
          </w:p>
        </w:tc>
        <w:tc>
          <w:tcPr>
            <w:tcW w:w="1482" w:type="dxa"/>
            <w:vAlign w:val="top"/>
          </w:tcPr>
          <w:p>
            <w:pPr>
              <w:pStyle w:val="TableText"/>
              <w:ind w:left="6" w:right="27"/>
              <w:spacing w:before="4" w:line="210" w:lineRule="auto"/>
              <w:jc w:val="both"/>
              <w:rPr/>
            </w:pPr>
            <w:r>
              <w:rPr>
                <w:color w:val="212529"/>
                <w:spacing w:val="-1"/>
              </w:rPr>
              <w:t>财政对企业职工基</w:t>
            </w:r>
            <w:r>
              <w:rPr>
                <w:color w:val="212529"/>
              </w:rPr>
              <w:t xml:space="preserve"> </w:t>
            </w:r>
            <w:r>
              <w:rPr>
                <w:color w:val="212529"/>
                <w:spacing w:val="-1"/>
              </w:rPr>
              <w:t>本养老保险基金的</w:t>
            </w:r>
            <w:r>
              <w:rPr>
                <w:color w:val="212529"/>
              </w:rPr>
              <w:t xml:space="preserve"> </w:t>
            </w:r>
            <w:r>
              <w:rPr>
                <w:color w:val="212529"/>
                <w:spacing w:val="-2"/>
              </w:rPr>
              <w:t>补助</w:t>
            </w:r>
          </w:p>
        </w:tc>
        <w:tc>
          <w:tcPr>
            <w:tcW w:w="1093" w:type="dxa"/>
            <w:vAlign w:val="top"/>
          </w:tcPr>
          <w:p>
            <w:pPr>
              <w:pStyle w:val="TableText"/>
              <w:ind w:right="23"/>
              <w:spacing w:before="241" w:line="184" w:lineRule="auto"/>
              <w:jc w:val="right"/>
              <w:rPr/>
            </w:pPr>
            <w:r>
              <w:rPr>
                <w:color w:val="212529"/>
                <w:spacing w:val="-4"/>
              </w:rPr>
              <w:t>12.00</w:t>
            </w:r>
          </w:p>
        </w:tc>
        <w:tc>
          <w:tcPr>
            <w:tcW w:w="1093" w:type="dxa"/>
            <w:vAlign w:val="top"/>
          </w:tcPr>
          <w:p>
            <w:pPr>
              <w:pStyle w:val="TableText"/>
              <w:ind w:right="24"/>
              <w:spacing w:before="241" w:line="184" w:lineRule="auto"/>
              <w:jc w:val="right"/>
              <w:rPr/>
            </w:pPr>
            <w:r>
              <w:rPr>
                <w:color w:val="212529"/>
                <w:spacing w:val="-4"/>
              </w:rPr>
              <w:t>12.00</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38" w:line="183" w:lineRule="auto"/>
              <w:rPr/>
            </w:pPr>
            <w:r>
              <w:rPr>
                <w:color w:val="212529"/>
                <w:spacing w:val="-2"/>
              </w:rPr>
              <w:t>20899</w:t>
            </w:r>
          </w:p>
        </w:tc>
        <w:tc>
          <w:tcPr>
            <w:tcW w:w="1482" w:type="dxa"/>
            <w:vAlign w:val="top"/>
          </w:tcPr>
          <w:p>
            <w:pPr>
              <w:pStyle w:val="TableText"/>
              <w:ind w:left="6" w:right="27"/>
              <w:spacing w:before="5" w:line="207" w:lineRule="auto"/>
              <w:rPr/>
            </w:pPr>
            <w:r>
              <w:rPr>
                <w:color w:val="212529"/>
                <w:spacing w:val="-1"/>
              </w:rPr>
              <w:t>其他社会保障和就</w:t>
            </w:r>
            <w:r>
              <w:rPr>
                <w:color w:val="212529"/>
              </w:rPr>
              <w:t xml:space="preserve"> </w:t>
            </w:r>
            <w:r>
              <w:rPr>
                <w:color w:val="212529"/>
                <w:spacing w:val="-2"/>
              </w:rPr>
              <w:t>业支出</w:t>
            </w:r>
          </w:p>
        </w:tc>
        <w:tc>
          <w:tcPr>
            <w:tcW w:w="1093" w:type="dxa"/>
            <w:vAlign w:val="top"/>
          </w:tcPr>
          <w:p>
            <w:pPr>
              <w:pStyle w:val="TableText"/>
              <w:ind w:right="25"/>
              <w:spacing w:before="137" w:line="184" w:lineRule="auto"/>
              <w:jc w:val="right"/>
              <w:rPr/>
            </w:pPr>
            <w:r>
              <w:rPr>
                <w:color w:val="212529"/>
                <w:spacing w:val="-2"/>
              </w:rPr>
              <w:t>36.16</w:t>
            </w:r>
          </w:p>
        </w:tc>
        <w:tc>
          <w:tcPr>
            <w:tcW w:w="1093" w:type="dxa"/>
            <w:vAlign w:val="top"/>
          </w:tcPr>
          <w:p>
            <w:pPr>
              <w:pStyle w:val="TableText"/>
              <w:ind w:right="26"/>
              <w:spacing w:before="137" w:line="184" w:lineRule="auto"/>
              <w:jc w:val="right"/>
              <w:rPr/>
            </w:pPr>
            <w:r>
              <w:rPr>
                <w:color w:val="212529"/>
                <w:spacing w:val="-2"/>
              </w:rPr>
              <w:t>36.16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39" w:line="183" w:lineRule="auto"/>
              <w:rPr/>
            </w:pPr>
            <w:r>
              <w:rPr>
                <w:color w:val="212529"/>
                <w:spacing w:val="-2"/>
              </w:rPr>
              <w:t>2089999</w:t>
            </w:r>
          </w:p>
        </w:tc>
        <w:tc>
          <w:tcPr>
            <w:tcW w:w="1482" w:type="dxa"/>
            <w:vAlign w:val="top"/>
          </w:tcPr>
          <w:p>
            <w:pPr>
              <w:pStyle w:val="TableText"/>
              <w:ind w:left="6" w:right="27"/>
              <w:spacing w:before="7" w:line="206" w:lineRule="auto"/>
              <w:rPr/>
            </w:pPr>
            <w:r>
              <w:rPr>
                <w:color w:val="212529"/>
                <w:spacing w:val="-1"/>
              </w:rPr>
              <w:t>其他社会保障和就</w:t>
            </w:r>
            <w:r>
              <w:rPr>
                <w:color w:val="212529"/>
              </w:rPr>
              <w:t xml:space="preserve"> </w:t>
            </w:r>
            <w:r>
              <w:rPr>
                <w:color w:val="212529"/>
                <w:spacing w:val="-2"/>
              </w:rPr>
              <w:t>业支出</w:t>
            </w:r>
          </w:p>
        </w:tc>
        <w:tc>
          <w:tcPr>
            <w:tcW w:w="1093" w:type="dxa"/>
            <w:vAlign w:val="top"/>
          </w:tcPr>
          <w:p>
            <w:pPr>
              <w:pStyle w:val="TableText"/>
              <w:ind w:right="25"/>
              <w:spacing w:before="138" w:line="184" w:lineRule="auto"/>
              <w:jc w:val="right"/>
              <w:rPr/>
            </w:pPr>
            <w:r>
              <w:rPr>
                <w:color w:val="212529"/>
                <w:spacing w:val="-2"/>
              </w:rPr>
              <w:t>36.16</w:t>
            </w:r>
          </w:p>
        </w:tc>
        <w:tc>
          <w:tcPr>
            <w:tcW w:w="1093" w:type="dxa"/>
            <w:vAlign w:val="top"/>
          </w:tcPr>
          <w:p>
            <w:pPr>
              <w:pStyle w:val="TableText"/>
              <w:ind w:right="26"/>
              <w:spacing w:before="138" w:line="184" w:lineRule="auto"/>
              <w:jc w:val="right"/>
              <w:rPr/>
            </w:pPr>
            <w:r>
              <w:rPr>
                <w:color w:val="212529"/>
                <w:spacing w:val="-2"/>
              </w:rPr>
              <w:t>36.16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24" w:line="184" w:lineRule="auto"/>
              <w:rPr/>
            </w:pPr>
            <w:r>
              <w:rPr>
                <w:color w:val="212529"/>
                <w:spacing w:val="-3"/>
              </w:rPr>
              <w:t>210</w:t>
            </w:r>
          </w:p>
        </w:tc>
        <w:tc>
          <w:tcPr>
            <w:tcW w:w="1482" w:type="dxa"/>
            <w:vAlign w:val="top"/>
          </w:tcPr>
          <w:p>
            <w:pPr>
              <w:pStyle w:val="TableText"/>
              <w:ind w:left="8"/>
              <w:spacing w:before="97" w:line="219" w:lineRule="auto"/>
              <w:rPr/>
            </w:pPr>
            <w:r>
              <w:rPr>
                <w:color w:val="212529"/>
                <w:spacing w:val="-2"/>
              </w:rPr>
              <w:t>卫生健康支出</w:t>
            </w:r>
          </w:p>
        </w:tc>
        <w:tc>
          <w:tcPr>
            <w:tcW w:w="1093" w:type="dxa"/>
            <w:vAlign w:val="top"/>
          </w:tcPr>
          <w:p>
            <w:pPr>
              <w:pStyle w:val="TableText"/>
              <w:ind w:right="25"/>
              <w:spacing w:before="125" w:line="183" w:lineRule="auto"/>
              <w:jc w:val="right"/>
              <w:rPr/>
            </w:pPr>
            <w:r>
              <w:rPr>
                <w:color w:val="212529"/>
                <w:spacing w:val="-2"/>
              </w:rPr>
              <w:t>34.56</w:t>
            </w:r>
          </w:p>
        </w:tc>
        <w:tc>
          <w:tcPr>
            <w:tcW w:w="1093" w:type="dxa"/>
            <w:vAlign w:val="top"/>
          </w:tcPr>
          <w:p>
            <w:pPr>
              <w:pStyle w:val="TableText"/>
              <w:ind w:right="26"/>
              <w:spacing w:before="125" w:line="183" w:lineRule="auto"/>
              <w:jc w:val="right"/>
              <w:rPr/>
            </w:pPr>
            <w:r>
              <w:rPr>
                <w:color w:val="212529"/>
                <w:spacing w:val="-2"/>
              </w:rPr>
              <w:t>34.56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25" w:line="184" w:lineRule="auto"/>
              <w:rPr/>
            </w:pPr>
            <w:r>
              <w:rPr>
                <w:color w:val="212529"/>
                <w:spacing w:val="-2"/>
              </w:rPr>
              <w:t>21011</w:t>
            </w:r>
          </w:p>
        </w:tc>
        <w:tc>
          <w:tcPr>
            <w:tcW w:w="1482" w:type="dxa"/>
            <w:vAlign w:val="top"/>
          </w:tcPr>
          <w:p>
            <w:pPr>
              <w:pStyle w:val="TableText"/>
              <w:ind w:left="6"/>
              <w:spacing w:before="99" w:line="219" w:lineRule="auto"/>
              <w:rPr/>
            </w:pPr>
            <w:r>
              <w:rPr>
                <w:color w:val="212529"/>
                <w:spacing w:val="-1"/>
              </w:rPr>
              <w:t>行政事业单位医疗</w:t>
            </w:r>
          </w:p>
        </w:tc>
        <w:tc>
          <w:tcPr>
            <w:tcW w:w="1093" w:type="dxa"/>
            <w:vAlign w:val="top"/>
          </w:tcPr>
          <w:p>
            <w:pPr>
              <w:pStyle w:val="TableText"/>
              <w:ind w:right="25"/>
              <w:spacing w:before="126" w:line="183" w:lineRule="auto"/>
              <w:jc w:val="right"/>
              <w:rPr/>
            </w:pPr>
            <w:r>
              <w:rPr>
                <w:color w:val="212529"/>
                <w:spacing w:val="-2"/>
              </w:rPr>
              <w:t>34.56</w:t>
            </w:r>
          </w:p>
        </w:tc>
        <w:tc>
          <w:tcPr>
            <w:tcW w:w="1093" w:type="dxa"/>
            <w:vAlign w:val="top"/>
          </w:tcPr>
          <w:p>
            <w:pPr>
              <w:pStyle w:val="TableText"/>
              <w:ind w:right="26"/>
              <w:spacing w:before="126" w:line="183" w:lineRule="auto"/>
              <w:jc w:val="right"/>
              <w:rPr/>
            </w:pPr>
            <w:r>
              <w:rPr>
                <w:color w:val="212529"/>
                <w:spacing w:val="-2"/>
              </w:rPr>
              <w:t>34.56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26" w:line="184" w:lineRule="auto"/>
              <w:rPr/>
            </w:pPr>
            <w:r>
              <w:rPr>
                <w:color w:val="212529"/>
                <w:spacing w:val="-2"/>
              </w:rPr>
              <w:t>2101102</w:t>
            </w:r>
          </w:p>
        </w:tc>
        <w:tc>
          <w:tcPr>
            <w:tcW w:w="1482" w:type="dxa"/>
            <w:vAlign w:val="top"/>
          </w:tcPr>
          <w:p>
            <w:pPr>
              <w:pStyle w:val="TableText"/>
              <w:ind w:left="8"/>
              <w:spacing w:before="100" w:line="219" w:lineRule="auto"/>
              <w:rPr/>
            </w:pPr>
            <w:r>
              <w:rPr>
                <w:color w:val="212529"/>
                <w:spacing w:val="-2"/>
              </w:rPr>
              <w:t>事业单位医疗</w:t>
            </w:r>
          </w:p>
        </w:tc>
        <w:tc>
          <w:tcPr>
            <w:tcW w:w="1093" w:type="dxa"/>
            <w:vAlign w:val="top"/>
          </w:tcPr>
          <w:p>
            <w:pPr>
              <w:pStyle w:val="TableText"/>
              <w:ind w:right="25"/>
              <w:spacing w:before="127" w:line="183" w:lineRule="auto"/>
              <w:jc w:val="right"/>
              <w:rPr/>
            </w:pPr>
            <w:r>
              <w:rPr>
                <w:color w:val="212529"/>
                <w:spacing w:val="-2"/>
              </w:rPr>
              <w:t>23.52</w:t>
            </w:r>
          </w:p>
        </w:tc>
        <w:tc>
          <w:tcPr>
            <w:tcW w:w="1093" w:type="dxa"/>
            <w:vAlign w:val="top"/>
          </w:tcPr>
          <w:p>
            <w:pPr>
              <w:pStyle w:val="TableText"/>
              <w:ind w:right="26"/>
              <w:spacing w:before="127" w:line="183" w:lineRule="auto"/>
              <w:jc w:val="right"/>
              <w:rPr/>
            </w:pPr>
            <w:r>
              <w:rPr>
                <w:color w:val="212529"/>
                <w:spacing w:val="-2"/>
              </w:rPr>
              <w:t>23.52</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27" w:line="184" w:lineRule="auto"/>
              <w:rPr/>
            </w:pPr>
            <w:r>
              <w:rPr>
                <w:color w:val="212529"/>
                <w:spacing w:val="-2"/>
              </w:rPr>
              <w:t>2101103</w:t>
            </w:r>
          </w:p>
        </w:tc>
        <w:tc>
          <w:tcPr>
            <w:tcW w:w="1482" w:type="dxa"/>
            <w:vAlign w:val="top"/>
          </w:tcPr>
          <w:p>
            <w:pPr>
              <w:pStyle w:val="TableText"/>
              <w:ind w:left="12"/>
              <w:spacing w:before="100" w:line="219" w:lineRule="auto"/>
              <w:rPr/>
            </w:pPr>
            <w:r>
              <w:rPr>
                <w:color w:val="212529"/>
                <w:spacing w:val="-2"/>
              </w:rPr>
              <w:t>公务员医疗补助</w:t>
            </w:r>
          </w:p>
        </w:tc>
        <w:tc>
          <w:tcPr>
            <w:tcW w:w="1093" w:type="dxa"/>
            <w:vAlign w:val="top"/>
          </w:tcPr>
          <w:p>
            <w:pPr>
              <w:pStyle w:val="TableText"/>
              <w:ind w:right="23"/>
              <w:spacing w:before="127" w:line="184" w:lineRule="auto"/>
              <w:jc w:val="right"/>
              <w:rPr/>
            </w:pPr>
            <w:r>
              <w:rPr>
                <w:color w:val="212529"/>
                <w:spacing w:val="-4"/>
              </w:rPr>
              <w:t>11.03</w:t>
            </w:r>
          </w:p>
        </w:tc>
        <w:tc>
          <w:tcPr>
            <w:tcW w:w="1093" w:type="dxa"/>
            <w:vAlign w:val="top"/>
          </w:tcPr>
          <w:p>
            <w:pPr>
              <w:pStyle w:val="TableText"/>
              <w:ind w:right="24"/>
              <w:spacing w:before="127" w:line="184" w:lineRule="auto"/>
              <w:jc w:val="right"/>
              <w:rPr/>
            </w:pPr>
            <w:r>
              <w:rPr>
                <w:color w:val="212529"/>
                <w:spacing w:val="-4"/>
              </w:rPr>
              <w:t>11.03</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43" w:line="184" w:lineRule="auto"/>
              <w:rPr/>
            </w:pPr>
            <w:r>
              <w:rPr>
                <w:color w:val="212529"/>
                <w:spacing w:val="-3"/>
              </w:rPr>
              <w:t>215</w:t>
            </w:r>
          </w:p>
        </w:tc>
        <w:tc>
          <w:tcPr>
            <w:tcW w:w="1482" w:type="dxa"/>
            <w:vAlign w:val="top"/>
          </w:tcPr>
          <w:p>
            <w:pPr>
              <w:pStyle w:val="TableText"/>
              <w:ind w:left="8" w:right="27" w:firstLine="5"/>
              <w:spacing w:before="11" w:line="204" w:lineRule="auto"/>
              <w:rPr/>
            </w:pPr>
            <w:r>
              <w:rPr>
                <w:color w:val="212529"/>
                <w:spacing w:val="-2"/>
              </w:rPr>
              <w:t>资源勘探工业信息</w:t>
            </w:r>
            <w:r>
              <w:rPr>
                <w:color w:val="212529"/>
              </w:rPr>
              <w:t xml:space="preserve"> </w:t>
            </w:r>
            <w:r>
              <w:rPr>
                <w:color w:val="212529"/>
                <w:spacing w:val="-2"/>
              </w:rPr>
              <w:t>等支出</w:t>
            </w:r>
          </w:p>
        </w:tc>
        <w:tc>
          <w:tcPr>
            <w:tcW w:w="1093" w:type="dxa"/>
            <w:vAlign w:val="top"/>
          </w:tcPr>
          <w:p>
            <w:pPr>
              <w:pStyle w:val="TableText"/>
              <w:ind w:right="25"/>
              <w:spacing w:before="143" w:line="184" w:lineRule="auto"/>
              <w:jc w:val="right"/>
              <w:rPr/>
            </w:pPr>
            <w:r>
              <w:rPr>
                <w:color w:val="212529"/>
                <w:spacing w:val="-2"/>
              </w:rPr>
              <w:t>310.56</w:t>
            </w:r>
          </w:p>
        </w:tc>
        <w:tc>
          <w:tcPr>
            <w:tcW w:w="1093" w:type="dxa"/>
            <w:vAlign w:val="top"/>
          </w:tcPr>
          <w:p>
            <w:pPr>
              <w:pStyle w:val="TableText"/>
              <w:ind w:right="26"/>
              <w:spacing w:before="143" w:line="184" w:lineRule="auto"/>
              <w:jc w:val="right"/>
              <w:rPr/>
            </w:pPr>
            <w:r>
              <w:rPr>
                <w:color w:val="212529"/>
                <w:spacing w:val="-2"/>
              </w:rPr>
              <w:t>310.56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44" w:line="184" w:lineRule="auto"/>
              <w:rPr/>
            </w:pPr>
            <w:r>
              <w:rPr>
                <w:color w:val="212529"/>
                <w:spacing w:val="-2"/>
              </w:rPr>
              <w:t>21508</w:t>
            </w:r>
          </w:p>
        </w:tc>
        <w:tc>
          <w:tcPr>
            <w:tcW w:w="1482" w:type="dxa"/>
            <w:vAlign w:val="top"/>
          </w:tcPr>
          <w:p>
            <w:pPr>
              <w:pStyle w:val="TableText"/>
              <w:ind w:left="6" w:right="27"/>
              <w:spacing w:before="13" w:line="203" w:lineRule="auto"/>
              <w:rPr/>
            </w:pPr>
            <w:r>
              <w:rPr>
                <w:color w:val="212529"/>
                <w:spacing w:val="-1"/>
              </w:rPr>
              <w:t>支持中小企业发展</w:t>
            </w:r>
            <w:r>
              <w:rPr>
                <w:color w:val="212529"/>
              </w:rPr>
              <w:t xml:space="preserve"> </w:t>
            </w:r>
            <w:r>
              <w:rPr>
                <w:color w:val="212529"/>
                <w:spacing w:val="-2"/>
              </w:rPr>
              <w:t>和管理支出</w:t>
            </w:r>
          </w:p>
        </w:tc>
        <w:tc>
          <w:tcPr>
            <w:tcW w:w="1093" w:type="dxa"/>
            <w:vAlign w:val="top"/>
          </w:tcPr>
          <w:p>
            <w:pPr>
              <w:pStyle w:val="TableText"/>
              <w:ind w:right="25"/>
              <w:spacing w:before="144" w:line="184" w:lineRule="auto"/>
              <w:jc w:val="right"/>
              <w:rPr/>
            </w:pPr>
            <w:r>
              <w:rPr>
                <w:color w:val="212529"/>
                <w:spacing w:val="-2"/>
              </w:rPr>
              <w:t>310.56</w:t>
            </w:r>
          </w:p>
        </w:tc>
        <w:tc>
          <w:tcPr>
            <w:tcW w:w="1093" w:type="dxa"/>
            <w:vAlign w:val="top"/>
          </w:tcPr>
          <w:p>
            <w:pPr>
              <w:pStyle w:val="TableText"/>
              <w:ind w:right="26"/>
              <w:spacing w:before="144" w:line="184" w:lineRule="auto"/>
              <w:jc w:val="right"/>
              <w:rPr/>
            </w:pPr>
            <w:r>
              <w:rPr>
                <w:color w:val="212529"/>
                <w:spacing w:val="-2"/>
              </w:rPr>
              <w:t>310.56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906" w:type="dxa"/>
            <w:vAlign w:val="top"/>
          </w:tcPr>
          <w:p>
            <w:pPr>
              <w:pStyle w:val="TableText"/>
              <w:ind w:left="9"/>
              <w:spacing w:before="145" w:line="184" w:lineRule="auto"/>
              <w:rPr/>
            </w:pPr>
            <w:r>
              <w:rPr>
                <w:color w:val="212529"/>
                <w:spacing w:val="-2"/>
              </w:rPr>
              <w:t>2150899</w:t>
            </w:r>
          </w:p>
        </w:tc>
        <w:tc>
          <w:tcPr>
            <w:tcW w:w="1482" w:type="dxa"/>
            <w:vAlign w:val="top"/>
          </w:tcPr>
          <w:p>
            <w:pPr>
              <w:pStyle w:val="TableText"/>
              <w:ind w:left="9" w:right="27" w:hanging="3"/>
              <w:spacing w:before="13" w:line="203" w:lineRule="auto"/>
              <w:rPr/>
            </w:pPr>
            <w:r>
              <w:rPr>
                <w:color w:val="212529"/>
                <w:spacing w:val="-1"/>
              </w:rPr>
              <w:t>其他支持中小企业</w:t>
            </w:r>
            <w:r>
              <w:rPr>
                <w:color w:val="212529"/>
              </w:rPr>
              <w:t xml:space="preserve"> </w:t>
            </w:r>
            <w:r>
              <w:rPr>
                <w:color w:val="212529"/>
                <w:spacing w:val="-2"/>
              </w:rPr>
              <w:t>发展和管理支出</w:t>
            </w:r>
          </w:p>
        </w:tc>
        <w:tc>
          <w:tcPr>
            <w:tcW w:w="1093" w:type="dxa"/>
            <w:vAlign w:val="top"/>
          </w:tcPr>
          <w:p>
            <w:pPr>
              <w:pStyle w:val="TableText"/>
              <w:ind w:right="25"/>
              <w:spacing w:before="145" w:line="184" w:lineRule="auto"/>
              <w:jc w:val="right"/>
              <w:rPr/>
            </w:pPr>
            <w:r>
              <w:rPr>
                <w:color w:val="212529"/>
                <w:spacing w:val="-2"/>
              </w:rPr>
              <w:t>310.56</w:t>
            </w:r>
          </w:p>
        </w:tc>
        <w:tc>
          <w:tcPr>
            <w:tcW w:w="1093" w:type="dxa"/>
            <w:vAlign w:val="top"/>
          </w:tcPr>
          <w:p>
            <w:pPr>
              <w:pStyle w:val="TableText"/>
              <w:ind w:right="26"/>
              <w:spacing w:before="145" w:line="184" w:lineRule="auto"/>
              <w:jc w:val="right"/>
              <w:rPr/>
            </w:pPr>
            <w:r>
              <w:rPr>
                <w:color w:val="212529"/>
                <w:spacing w:val="-2"/>
              </w:rPr>
              <w:t>310.56</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31" w:line="184" w:lineRule="auto"/>
              <w:rPr/>
            </w:pPr>
            <w:r>
              <w:rPr>
                <w:color w:val="212529"/>
                <w:spacing w:val="-3"/>
              </w:rPr>
              <w:t>221</w:t>
            </w:r>
          </w:p>
        </w:tc>
        <w:tc>
          <w:tcPr>
            <w:tcW w:w="1482" w:type="dxa"/>
            <w:vAlign w:val="top"/>
          </w:tcPr>
          <w:p>
            <w:pPr>
              <w:pStyle w:val="TableText"/>
              <w:ind w:left="7"/>
              <w:spacing w:before="104" w:line="219" w:lineRule="auto"/>
              <w:rPr/>
            </w:pPr>
            <w:r>
              <w:rPr>
                <w:color w:val="212529"/>
                <w:spacing w:val="-2"/>
              </w:rPr>
              <w:t>住房保障支出</w:t>
            </w:r>
          </w:p>
        </w:tc>
        <w:tc>
          <w:tcPr>
            <w:tcW w:w="1093" w:type="dxa"/>
            <w:vAlign w:val="top"/>
          </w:tcPr>
          <w:p>
            <w:pPr>
              <w:pStyle w:val="TableText"/>
              <w:ind w:right="25"/>
              <w:spacing w:before="132" w:line="183" w:lineRule="auto"/>
              <w:jc w:val="right"/>
              <w:rPr/>
            </w:pPr>
            <w:r>
              <w:rPr>
                <w:color w:val="212529"/>
                <w:spacing w:val="-2"/>
              </w:rPr>
              <w:t>36.95</w:t>
            </w:r>
          </w:p>
        </w:tc>
        <w:tc>
          <w:tcPr>
            <w:tcW w:w="1093" w:type="dxa"/>
            <w:vAlign w:val="top"/>
          </w:tcPr>
          <w:p>
            <w:pPr>
              <w:pStyle w:val="TableText"/>
              <w:ind w:right="26"/>
              <w:spacing w:before="132" w:line="183" w:lineRule="auto"/>
              <w:jc w:val="right"/>
              <w:rPr/>
            </w:pPr>
            <w:r>
              <w:rPr>
                <w:color w:val="212529"/>
                <w:spacing w:val="-2"/>
              </w:rPr>
              <w:t>36.95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32" w:line="184" w:lineRule="auto"/>
              <w:rPr/>
            </w:pPr>
            <w:r>
              <w:rPr>
                <w:color w:val="212529"/>
                <w:spacing w:val="-2"/>
              </w:rPr>
              <w:t>22102</w:t>
            </w:r>
          </w:p>
        </w:tc>
        <w:tc>
          <w:tcPr>
            <w:tcW w:w="1482" w:type="dxa"/>
            <w:vAlign w:val="top"/>
          </w:tcPr>
          <w:p>
            <w:pPr>
              <w:pStyle w:val="TableText"/>
              <w:ind w:left="7"/>
              <w:spacing w:before="105" w:line="219" w:lineRule="auto"/>
              <w:rPr/>
            </w:pPr>
            <w:r>
              <w:rPr>
                <w:color w:val="212529"/>
                <w:spacing w:val="-2"/>
              </w:rPr>
              <w:t>住房改革支出</w:t>
            </w:r>
          </w:p>
        </w:tc>
        <w:tc>
          <w:tcPr>
            <w:tcW w:w="1093" w:type="dxa"/>
            <w:vAlign w:val="top"/>
          </w:tcPr>
          <w:p>
            <w:pPr>
              <w:pStyle w:val="TableText"/>
              <w:ind w:right="25"/>
              <w:spacing w:before="133" w:line="183" w:lineRule="auto"/>
              <w:jc w:val="right"/>
              <w:rPr/>
            </w:pPr>
            <w:r>
              <w:rPr>
                <w:color w:val="212529"/>
                <w:spacing w:val="-2"/>
              </w:rPr>
              <w:t>36.95</w:t>
            </w:r>
          </w:p>
        </w:tc>
        <w:tc>
          <w:tcPr>
            <w:tcW w:w="1093" w:type="dxa"/>
            <w:vAlign w:val="top"/>
          </w:tcPr>
          <w:p>
            <w:pPr>
              <w:pStyle w:val="TableText"/>
              <w:ind w:right="26"/>
              <w:spacing w:before="133" w:line="183" w:lineRule="auto"/>
              <w:jc w:val="right"/>
              <w:rPr/>
            </w:pPr>
            <w:r>
              <w:rPr>
                <w:color w:val="212529"/>
                <w:spacing w:val="-2"/>
              </w:rPr>
              <w:t>36.95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906" w:type="dxa"/>
            <w:vAlign w:val="top"/>
          </w:tcPr>
          <w:p>
            <w:pPr>
              <w:pStyle w:val="TableText"/>
              <w:ind w:left="9"/>
              <w:spacing w:before="133" w:line="184" w:lineRule="auto"/>
              <w:rPr/>
            </w:pPr>
            <w:r>
              <w:rPr>
                <w:color w:val="212529"/>
                <w:spacing w:val="-2"/>
              </w:rPr>
              <w:t>2210201</w:t>
            </w:r>
          </w:p>
        </w:tc>
        <w:tc>
          <w:tcPr>
            <w:tcW w:w="1482" w:type="dxa"/>
            <w:vAlign w:val="top"/>
          </w:tcPr>
          <w:p>
            <w:pPr>
              <w:pStyle w:val="TableText"/>
              <w:ind w:left="7"/>
              <w:spacing w:before="107" w:line="219" w:lineRule="auto"/>
              <w:rPr/>
            </w:pPr>
            <w:r>
              <w:rPr>
                <w:color w:val="212529"/>
                <w:spacing w:val="-2"/>
              </w:rPr>
              <w:t>住房公积金</w:t>
            </w:r>
          </w:p>
        </w:tc>
        <w:tc>
          <w:tcPr>
            <w:tcW w:w="1093" w:type="dxa"/>
            <w:vAlign w:val="top"/>
          </w:tcPr>
          <w:p>
            <w:pPr>
              <w:pStyle w:val="TableText"/>
              <w:ind w:right="25"/>
              <w:spacing w:before="134" w:line="183" w:lineRule="auto"/>
              <w:jc w:val="right"/>
              <w:rPr/>
            </w:pPr>
            <w:r>
              <w:rPr>
                <w:color w:val="212529"/>
                <w:spacing w:val="-2"/>
              </w:rPr>
              <w:t>36.95</w:t>
            </w:r>
          </w:p>
        </w:tc>
        <w:tc>
          <w:tcPr>
            <w:tcW w:w="1093" w:type="dxa"/>
            <w:vAlign w:val="top"/>
          </w:tcPr>
          <w:p>
            <w:pPr>
              <w:pStyle w:val="TableText"/>
              <w:ind w:right="26"/>
              <w:spacing w:before="134" w:line="183" w:lineRule="auto"/>
              <w:jc w:val="right"/>
              <w:rPr/>
            </w:pPr>
            <w:r>
              <w:rPr>
                <w:color w:val="212529"/>
                <w:spacing w:val="-2"/>
              </w:rPr>
              <w:t>36.95</w:t>
            </w:r>
          </w:p>
        </w:tc>
        <w:tc>
          <w:tcPr>
            <w:tcW w:w="898" w:type="dxa"/>
            <w:vAlign w:val="top"/>
          </w:tcPr>
          <w:p>
            <w:pPr>
              <w:rPr>
                <w:rFonts w:ascii="Arial"/>
                <w:sz w:val="21"/>
              </w:rPr>
            </w:pPr>
            <w:r/>
          </w:p>
        </w:tc>
        <w:tc>
          <w:tcPr>
            <w:tcW w:w="899"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2" w:hRule="atLeast"/>
        </w:trPr>
        <w:tc>
          <w:tcPr>
            <w:tcW w:w="8550" w:type="dxa"/>
            <w:vAlign w:val="top"/>
            <w:gridSpan w:val="9"/>
            <w:tcBorders>
              <w:left w:val="single" w:color="FFFFFF" w:sz="2" w:space="0"/>
              <w:bottom w:val="single" w:color="FFFFFF" w:sz="6" w:space="0"/>
              <w:right w:val="nil"/>
            </w:tcBorders>
          </w:tcPr>
          <w:p>
            <w:pPr>
              <w:pStyle w:val="TableText"/>
              <w:ind w:left="11"/>
              <w:spacing w:before="107" w:line="218" w:lineRule="auto"/>
              <w:rPr/>
            </w:pPr>
            <w:r>
              <w:rPr>
                <w:color w:val="212529"/>
                <w:spacing w:val="-2"/>
              </w:rPr>
              <w:t>注：本表反映部门本年度取得的各项收入情况。</w:t>
            </w:r>
          </w:p>
        </w:tc>
      </w:tr>
    </w:tbl>
    <w:p>
      <w:pPr>
        <w:pStyle w:val="BodyText"/>
        <w:rPr/>
      </w:pPr>
      <w:r/>
    </w:p>
    <w:p>
      <w:pPr>
        <w:sectPr>
          <w:headerReference w:type="default" r:id="rId13"/>
          <w:footerReference w:type="default" r:id="rId14"/>
          <w:pgSz w:w="11900" w:h="16840"/>
          <w:pgMar w:top="610" w:right="86" w:bottom="312" w:left="0" w:header="357" w:footer="153" w:gutter="0"/>
        </w:sectPr>
        <w:rPr/>
      </w:pPr>
    </w:p>
    <w:p>
      <w:pPr>
        <w:spacing w:before="16"/>
        <w:rPr/>
      </w:pPr>
      <w:r>
        <w:pict>
          <v:shape id="_x0000_s150" style="position:absolute;margin-left:83.486pt;margin-top:57.979pt;mso-position-vertical-relative:page;mso-position-horizontal-relative:page;width:139.35pt;height:14.3pt;z-index:251662336;"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bookmarkStart w:name="bookmark31" w:id="37"/>
                  <w:bookmarkEnd w:id="37"/>
                  <w:r>
                    <w:rPr>
                      <w:sz w:val="18"/>
                      <w:szCs w:val="18"/>
                      <w:color w:val="FFFFFF"/>
                      <w:spacing w:val="-2"/>
                      <w:position w:val="3"/>
                    </w:rPr>
                    <w:t>@#@#@</w:t>
                  </w:r>
                  <w:r>
                    <w:rPr>
                      <w:sz w:val="18"/>
                      <w:szCs w:val="18"/>
                      <w:color w:val="FFFFFF"/>
                      <w:spacing w:val="1"/>
                      <w:position w:val="3"/>
                    </w:rPr>
                    <w:t xml:space="preserve">                    </w:t>
                  </w:r>
                  <w:r>
                    <w:rPr>
                      <w:sz w:val="18"/>
                      <w:szCs w:val="18"/>
                      <w:color w:val="FFFFFF"/>
                      <w:position w:val="3"/>
                    </w:rPr>
                    <w:t xml:space="preserve">     </w:t>
                  </w:r>
                  <w:r>
                    <w:rPr>
                      <w:sz w:val="18"/>
                      <w:szCs w:val="18"/>
                      <w:color w:val="FFFFFF"/>
                      <w:spacing w:val="-2"/>
                      <w:position w:val="3"/>
                    </w:rPr>
                    <w:t>@#@#@</w:t>
                  </w:r>
                </w:p>
              </w:txbxContent>
            </v:textbox>
          </v:shape>
        </w:pict>
      </w:r>
      <w:r/>
    </w:p>
    <w:p>
      <w:pPr>
        <w:spacing w:before="16"/>
        <w:rPr/>
      </w:pPr>
      <w:r/>
    </w:p>
    <w:p>
      <w:pPr>
        <w:spacing w:before="15"/>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22"/>
        <w:gridCol w:w="1138"/>
        <w:gridCol w:w="1108"/>
        <w:gridCol w:w="1138"/>
        <w:gridCol w:w="808"/>
        <w:gridCol w:w="779"/>
        <w:gridCol w:w="816"/>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7" w:id="38"/>
            <w:bookmarkEnd w:id="38"/>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2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16" w:type="dxa"/>
            <w:vAlign w:val="top"/>
            <w:tcBorders>
              <w:bottom w:val="single" w:color="FFFFFF" w:sz="6" w:space="0"/>
              <w:top w:val="single" w:color="FFFFFF" w:sz="6" w:space="0"/>
              <w:left w:val="single" w:color="FFFFFF" w:sz="2" w:space="0"/>
              <w:right w:val="single" w:color="FFFFFF" w:sz="2" w:space="0"/>
            </w:tcBorders>
          </w:tcPr>
          <w:p>
            <w:pPr>
              <w:pStyle w:val="TableText"/>
              <w:ind w:left="68"/>
              <w:spacing w:before="109" w:line="220" w:lineRule="auto"/>
              <w:rPr/>
            </w:pPr>
            <w:r>
              <w:rPr>
                <w:color w:val="212529"/>
                <w:spacing w:val="-2"/>
              </w:rPr>
              <w:t>公开03表</w:t>
            </w:r>
          </w:p>
        </w:tc>
      </w:tr>
      <w:tr>
        <w:trPr>
          <w:trHeight w:val="419"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9" w:right="111" w:hanging="5"/>
              <w:spacing w:before="5" w:line="207" w:lineRule="auto"/>
              <w:rPr/>
            </w:pPr>
            <w:r>
              <w:rPr>
                <w:color w:val="212529"/>
                <w:spacing w:val="-1"/>
              </w:rPr>
              <w:t>部门名称：长治高新技术产业开发区组织和人力</w:t>
            </w:r>
            <w:r>
              <w:rPr>
                <w:color w:val="212529"/>
                <w:spacing w:val="10"/>
              </w:rPr>
              <w:t xml:space="preserve"> </w:t>
            </w:r>
            <w:r>
              <w:rPr>
                <w:color w:val="212529"/>
                <w:spacing w:val="-4"/>
              </w:rPr>
              <w:t>资源部</w:t>
            </w:r>
          </w:p>
        </w:tc>
        <w:tc>
          <w:tcPr>
            <w:tcW w:w="2246" w:type="dxa"/>
            <w:vAlign w:val="top"/>
            <w:gridSpan w:val="2"/>
            <w:tcBorders>
              <w:top w:val="single" w:color="FFFFFF" w:sz="6" w:space="0"/>
              <w:left w:val="single" w:color="FFFFFF" w:sz="2" w:space="0"/>
              <w:right w:val="single" w:color="FFFFFF" w:sz="2" w:space="0"/>
            </w:tcBorders>
          </w:tcPr>
          <w:p>
            <w:pPr>
              <w:pStyle w:val="TableText"/>
              <w:ind w:left="13"/>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595" w:type="dxa"/>
            <w:vAlign w:val="top"/>
            <w:gridSpan w:val="2"/>
            <w:tcBorders>
              <w:top w:val="single" w:color="FFFFFF" w:sz="6" w:space="0"/>
              <w:left w:val="single" w:color="FFFFFF" w:sz="2" w:space="0"/>
              <w:right w:val="single" w:color="FFFFFF" w:sz="2" w:space="0"/>
            </w:tcBorders>
          </w:tcPr>
          <w:p>
            <w:pPr>
              <w:pStyle w:val="TableText"/>
              <w:ind w:left="303"/>
              <w:spacing w:before="109" w:line="219" w:lineRule="auto"/>
              <w:rPr/>
            </w:pPr>
            <w:r>
              <w:rPr>
                <w:color w:val="212529"/>
                <w:spacing w:val="-2"/>
              </w:rPr>
              <w:t>金额单位：万元</w:t>
            </w:r>
          </w:p>
        </w:tc>
      </w:tr>
      <w:tr>
        <w:trPr>
          <w:trHeight w:val="404" w:hRule="atLeast"/>
        </w:trPr>
        <w:tc>
          <w:tcPr>
            <w:tcW w:w="2763" w:type="dxa"/>
            <w:vAlign w:val="top"/>
            <w:gridSpan w:val="2"/>
          </w:tcPr>
          <w:p>
            <w:pPr>
              <w:ind w:left="1183"/>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vMerge w:val="restart"/>
            <w:tcBorders>
              <w:bottom w:val="nil"/>
            </w:tcBorders>
          </w:tcPr>
          <w:p>
            <w:pPr>
              <w:spacing w:line="243" w:lineRule="auto"/>
              <w:rPr>
                <w:rFonts w:ascii="Arial"/>
                <w:sz w:val="21"/>
              </w:rPr>
            </w:pPr>
            <w:r/>
          </w:p>
          <w:p>
            <w:pPr>
              <w:ind w:left="12"/>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08" w:type="dxa"/>
            <w:vAlign w:val="top"/>
            <w:vMerge w:val="restart"/>
            <w:tcBorders>
              <w:bottom w:val="nil"/>
            </w:tcBorders>
          </w:tcPr>
          <w:p>
            <w:pPr>
              <w:spacing w:line="243" w:lineRule="auto"/>
              <w:rPr>
                <w:rFonts w:ascii="Arial"/>
                <w:sz w:val="21"/>
              </w:rPr>
            </w:pPr>
            <w:r/>
          </w:p>
          <w:p>
            <w:pPr>
              <w:ind w:left="171"/>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38" w:type="dxa"/>
            <w:vAlign w:val="top"/>
            <w:vMerge w:val="restart"/>
            <w:tcBorders>
              <w:bottom w:val="nil"/>
            </w:tcBorders>
          </w:tcPr>
          <w:p>
            <w:pPr>
              <w:spacing w:line="244" w:lineRule="auto"/>
              <w:rPr>
                <w:rFonts w:ascii="Arial"/>
                <w:sz w:val="21"/>
              </w:rPr>
            </w:pPr>
            <w:r/>
          </w:p>
          <w:p>
            <w:pPr>
              <w:ind w:left="189"/>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04" w:right="57" w:hanging="183"/>
              <w:spacing w:before="214" w:line="158"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上缴上级</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
              </w:rPr>
              <w:t>支出</w:t>
            </w:r>
          </w:p>
        </w:tc>
        <w:tc>
          <w:tcPr>
            <w:tcW w:w="779" w:type="dxa"/>
            <w:vAlign w:val="top"/>
            <w:vMerge w:val="restart"/>
            <w:tcBorders>
              <w:bottom w:val="nil"/>
            </w:tcBorders>
          </w:tcPr>
          <w:p>
            <w:pPr>
              <w:spacing w:line="243" w:lineRule="auto"/>
              <w:rPr>
                <w:rFonts w:ascii="Arial"/>
                <w:sz w:val="21"/>
              </w:rPr>
            </w:pPr>
            <w:r/>
          </w:p>
          <w:p>
            <w:pPr>
              <w:ind w:left="11"/>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16" w:type="dxa"/>
            <w:vAlign w:val="top"/>
            <w:vMerge w:val="restart"/>
            <w:tcBorders>
              <w:bottom w:val="nil"/>
            </w:tcBorders>
          </w:tcPr>
          <w:p>
            <w:pPr>
              <w:ind w:left="30"/>
              <w:spacing w:before="107"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对附属单</w:t>
            </w:r>
          </w:p>
          <w:p>
            <w:pPr>
              <w:ind w:left="119"/>
              <w:spacing w:before="32"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位补助</w:t>
            </w:r>
          </w:p>
          <w:p>
            <w:pPr>
              <w:ind w:left="210"/>
              <w:spacing w:before="32"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38"/>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22" w:type="dxa"/>
            <w:vAlign w:val="top"/>
          </w:tcPr>
          <w:p>
            <w:pPr>
              <w:ind w:left="478"/>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3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38"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16" w:type="dxa"/>
            <w:vAlign w:val="top"/>
            <w:vMerge w:val="continue"/>
            <w:tcBorders>
              <w:top w:val="nil"/>
            </w:tcBorders>
          </w:tcPr>
          <w:p>
            <w:pPr>
              <w:rPr>
                <w:rFonts w:ascii="Arial"/>
                <w:sz w:val="21"/>
              </w:rPr>
            </w:pPr>
            <w:r/>
          </w:p>
        </w:tc>
      </w:tr>
      <w:tr>
        <w:trPr>
          <w:trHeight w:val="404" w:hRule="atLeast"/>
        </w:trPr>
        <w:tc>
          <w:tcPr>
            <w:tcW w:w="2763" w:type="dxa"/>
            <w:vAlign w:val="top"/>
            <w:gridSpan w:val="2"/>
          </w:tcPr>
          <w:p>
            <w:pPr>
              <w:ind w:left="1182"/>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38" w:type="dxa"/>
            <w:vAlign w:val="top"/>
          </w:tcPr>
          <w:p>
            <w:pPr>
              <w:ind w:left="52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4"/>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38" w:type="dxa"/>
            <w:vAlign w:val="top"/>
          </w:tcPr>
          <w:p>
            <w:pPr>
              <w:ind w:left="510"/>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1"/>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16" w:type="dxa"/>
            <w:vAlign w:val="top"/>
          </w:tcPr>
          <w:p>
            <w:pPr>
              <w:ind w:left="348"/>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63" w:type="dxa"/>
            <w:vAlign w:val="top"/>
            <w:gridSpan w:val="2"/>
          </w:tcPr>
          <w:p>
            <w:pPr>
              <w:ind w:left="1185"/>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38" w:type="dxa"/>
            <w:vAlign w:val="top"/>
          </w:tcPr>
          <w:p>
            <w:pPr>
              <w:ind w:left="482"/>
              <w:spacing w:before="135" w:line="212" w:lineRule="auto"/>
              <w:rPr>
                <w:rFonts w:ascii="Arial" w:hAnsi="Arial" w:eastAsia="Arial" w:cs="Arial"/>
                <w:sz w:val="13"/>
                <w:szCs w:val="13"/>
              </w:rPr>
            </w:pPr>
            <w:r>
              <w:rPr>
                <w:rFonts w:ascii="Arial" w:hAnsi="Arial" w:eastAsia="Arial" w:cs="Arial"/>
                <w:sz w:val="13"/>
                <w:szCs w:val="13"/>
                <w:color w:val="212529"/>
                <w:spacing w:val="10"/>
              </w:rPr>
              <w:t>1689.</w:t>
            </w:r>
            <w:r>
              <w:rPr>
                <w:rFonts w:ascii="Arial" w:hAnsi="Arial" w:eastAsia="Arial" w:cs="Arial"/>
                <w:sz w:val="13"/>
                <w:szCs w:val="13"/>
                <w:color w:val="212529"/>
                <w:spacing w:val="29"/>
                <w:w w:val="101"/>
              </w:rPr>
              <w:t xml:space="preserve"> </w:t>
            </w:r>
            <w:r>
              <w:rPr>
                <w:rFonts w:ascii="Arial" w:hAnsi="Arial" w:eastAsia="Arial" w:cs="Arial"/>
                <w:sz w:val="13"/>
                <w:szCs w:val="13"/>
                <w:color w:val="212529"/>
                <w:spacing w:val="10"/>
              </w:rPr>
              <w:t>17</w:t>
            </w:r>
          </w:p>
        </w:tc>
        <w:tc>
          <w:tcPr>
            <w:tcW w:w="1108" w:type="dxa"/>
            <w:vAlign w:val="top"/>
          </w:tcPr>
          <w:p>
            <w:pPr>
              <w:ind w:left="532"/>
              <w:spacing w:before="135" w:line="183" w:lineRule="auto"/>
              <w:rPr>
                <w:rFonts w:ascii="Arial" w:hAnsi="Arial" w:eastAsia="Arial" w:cs="Arial"/>
                <w:sz w:val="15"/>
                <w:szCs w:val="15"/>
              </w:rPr>
            </w:pPr>
            <w:r>
              <w:rPr>
                <w:rFonts w:ascii="Arial" w:hAnsi="Arial" w:eastAsia="Arial" w:cs="Arial"/>
                <w:sz w:val="15"/>
                <w:szCs w:val="15"/>
                <w:color w:val="212529"/>
                <w:spacing w:val="1"/>
              </w:rPr>
              <w:t>577.</w:t>
            </w:r>
            <w:r>
              <w:rPr>
                <w:rFonts w:ascii="Arial" w:hAnsi="Arial" w:eastAsia="Arial" w:cs="Arial"/>
                <w:sz w:val="15"/>
                <w:szCs w:val="15"/>
                <w:color w:val="212529"/>
                <w:spacing w:val="19"/>
                <w:w w:val="101"/>
              </w:rPr>
              <w:t xml:space="preserve"> </w:t>
            </w:r>
            <w:r>
              <w:rPr>
                <w:rFonts w:ascii="Arial" w:hAnsi="Arial" w:eastAsia="Arial" w:cs="Arial"/>
                <w:sz w:val="15"/>
                <w:szCs w:val="15"/>
                <w:color w:val="212529"/>
                <w:spacing w:val="1"/>
              </w:rPr>
              <w:t>39</w:t>
            </w:r>
          </w:p>
        </w:tc>
        <w:tc>
          <w:tcPr>
            <w:tcW w:w="1138" w:type="dxa"/>
            <w:vAlign w:val="top"/>
          </w:tcPr>
          <w:p>
            <w:pPr>
              <w:ind w:left="481"/>
              <w:spacing w:before="135" w:line="184" w:lineRule="auto"/>
              <w:rPr>
                <w:rFonts w:ascii="Arial" w:hAnsi="Arial" w:eastAsia="Arial" w:cs="Arial"/>
                <w:sz w:val="15"/>
                <w:szCs w:val="15"/>
              </w:rPr>
            </w:pPr>
            <w:r>
              <w:rPr>
                <w:rFonts w:ascii="Arial" w:hAnsi="Arial" w:eastAsia="Arial" w:cs="Arial"/>
                <w:sz w:val="15"/>
                <w:szCs w:val="15"/>
                <w:color w:val="212529"/>
                <w:spacing w:val="2"/>
              </w:rPr>
              <w:t>1111.</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78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41" w:line="184" w:lineRule="auto"/>
              <w:rPr/>
            </w:pPr>
            <w:r>
              <w:rPr>
                <w:color w:val="212529"/>
                <w:spacing w:val="-3"/>
              </w:rPr>
              <w:t>201</w:t>
            </w:r>
          </w:p>
        </w:tc>
        <w:tc>
          <w:tcPr>
            <w:tcW w:w="1722" w:type="dxa"/>
            <w:vAlign w:val="top"/>
          </w:tcPr>
          <w:p>
            <w:pPr>
              <w:pStyle w:val="TableText"/>
              <w:ind w:left="2"/>
              <w:spacing w:before="114" w:line="219" w:lineRule="auto"/>
              <w:rPr/>
            </w:pPr>
            <w:r>
              <w:rPr>
                <w:color w:val="212529"/>
                <w:spacing w:val="-2"/>
              </w:rPr>
              <w:t>一般公共服务支出</w:t>
            </w:r>
          </w:p>
        </w:tc>
        <w:tc>
          <w:tcPr>
            <w:tcW w:w="1138" w:type="dxa"/>
            <w:vAlign w:val="top"/>
          </w:tcPr>
          <w:p>
            <w:pPr>
              <w:pStyle w:val="TableText"/>
              <w:ind w:left="562"/>
              <w:spacing w:before="141" w:line="184" w:lineRule="auto"/>
              <w:rPr/>
            </w:pPr>
            <w:r>
              <w:rPr>
                <w:color w:val="212529"/>
                <w:spacing w:val="-2"/>
              </w:rPr>
              <w:t>593.15</w:t>
            </w:r>
          </w:p>
        </w:tc>
        <w:tc>
          <w:tcPr>
            <w:tcW w:w="1108" w:type="dxa"/>
            <w:vAlign w:val="top"/>
          </w:tcPr>
          <w:p>
            <w:pPr>
              <w:pStyle w:val="TableText"/>
              <w:ind w:left="530"/>
              <w:spacing w:before="142" w:line="183" w:lineRule="auto"/>
              <w:rPr/>
            </w:pPr>
            <w:r>
              <w:rPr>
                <w:color w:val="212529"/>
                <w:spacing w:val="-2"/>
              </w:rPr>
              <w:t>259.08</w:t>
            </w:r>
          </w:p>
        </w:tc>
        <w:tc>
          <w:tcPr>
            <w:tcW w:w="1138" w:type="dxa"/>
            <w:vAlign w:val="top"/>
          </w:tcPr>
          <w:p>
            <w:pPr>
              <w:pStyle w:val="TableText"/>
              <w:ind w:left="561"/>
              <w:spacing w:before="142" w:line="183" w:lineRule="auto"/>
              <w:rPr/>
            </w:pPr>
            <w:r>
              <w:rPr>
                <w:color w:val="212529"/>
                <w:spacing w:val="-2"/>
              </w:rPr>
              <w:t>334.06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41" w:line="184" w:lineRule="auto"/>
              <w:rPr/>
            </w:pPr>
            <w:r>
              <w:rPr>
                <w:color w:val="212529"/>
                <w:spacing w:val="-2"/>
              </w:rPr>
              <w:t>20103</w:t>
            </w:r>
          </w:p>
        </w:tc>
        <w:tc>
          <w:tcPr>
            <w:tcW w:w="1722" w:type="dxa"/>
            <w:vAlign w:val="top"/>
          </w:tcPr>
          <w:p>
            <w:pPr>
              <w:pStyle w:val="TableText"/>
              <w:ind w:left="1" w:right="93"/>
              <w:spacing w:before="9" w:line="205" w:lineRule="auto"/>
              <w:rPr/>
            </w:pPr>
            <w:r>
              <w:rPr>
                <w:color w:val="212529"/>
                <w:spacing w:val="-1"/>
              </w:rPr>
              <w:t>政府办公厅（室）及</w:t>
            </w:r>
            <w:r>
              <w:rPr>
                <w:color w:val="212529"/>
              </w:rPr>
              <w:t xml:space="preserve"> </w:t>
            </w:r>
            <w:r>
              <w:rPr>
                <w:color w:val="212529"/>
                <w:spacing w:val="-2"/>
              </w:rPr>
              <w:t>相关机构事务</w:t>
            </w:r>
          </w:p>
        </w:tc>
        <w:tc>
          <w:tcPr>
            <w:tcW w:w="1138" w:type="dxa"/>
            <w:vAlign w:val="top"/>
          </w:tcPr>
          <w:p>
            <w:pPr>
              <w:pStyle w:val="TableText"/>
              <w:ind w:left="740"/>
              <w:spacing w:before="142" w:line="183" w:lineRule="auto"/>
              <w:rPr/>
            </w:pPr>
            <w:r>
              <w:rPr>
                <w:color w:val="212529"/>
                <w:spacing w:val="-2"/>
              </w:rPr>
              <w:t>0.44</w:t>
            </w:r>
          </w:p>
        </w:tc>
        <w:tc>
          <w:tcPr>
            <w:tcW w:w="1108" w:type="dxa"/>
            <w:vAlign w:val="top"/>
          </w:tcPr>
          <w:p>
            <w:pPr>
              <w:pStyle w:val="TableText"/>
              <w:ind w:left="710"/>
              <w:spacing w:before="142" w:line="183" w:lineRule="auto"/>
              <w:rPr/>
            </w:pPr>
            <w:r>
              <w:rPr>
                <w:color w:val="212529"/>
                <w:spacing w:val="-2"/>
              </w:rPr>
              <w:t>0.44</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42" w:line="184" w:lineRule="auto"/>
              <w:rPr/>
            </w:pPr>
            <w:r>
              <w:rPr>
                <w:color w:val="212529"/>
                <w:spacing w:val="-2"/>
              </w:rPr>
              <w:t>2010350</w:t>
            </w:r>
          </w:p>
        </w:tc>
        <w:tc>
          <w:tcPr>
            <w:tcW w:w="1722" w:type="dxa"/>
            <w:vAlign w:val="top"/>
          </w:tcPr>
          <w:p>
            <w:pPr>
              <w:pStyle w:val="TableText"/>
              <w:ind w:left="2"/>
              <w:spacing w:before="116" w:line="219" w:lineRule="auto"/>
              <w:rPr/>
            </w:pPr>
            <w:r>
              <w:rPr>
                <w:color w:val="212529"/>
                <w:spacing w:val="-2"/>
              </w:rPr>
              <w:t>事业运行</w:t>
            </w:r>
          </w:p>
        </w:tc>
        <w:tc>
          <w:tcPr>
            <w:tcW w:w="1138" w:type="dxa"/>
            <w:vAlign w:val="top"/>
          </w:tcPr>
          <w:p>
            <w:pPr>
              <w:pStyle w:val="TableText"/>
              <w:ind w:left="740"/>
              <w:spacing w:before="143" w:line="183" w:lineRule="auto"/>
              <w:rPr/>
            </w:pPr>
            <w:r>
              <w:rPr>
                <w:color w:val="212529"/>
                <w:spacing w:val="-2"/>
              </w:rPr>
              <w:t>0.44</w:t>
            </w:r>
          </w:p>
        </w:tc>
        <w:tc>
          <w:tcPr>
            <w:tcW w:w="1108" w:type="dxa"/>
            <w:vAlign w:val="top"/>
          </w:tcPr>
          <w:p>
            <w:pPr>
              <w:pStyle w:val="TableText"/>
              <w:ind w:left="710"/>
              <w:spacing w:before="143" w:line="183" w:lineRule="auto"/>
              <w:rPr/>
            </w:pPr>
            <w:r>
              <w:rPr>
                <w:color w:val="212529"/>
                <w:spacing w:val="-2"/>
              </w:rPr>
              <w:t>0.44</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42" w:line="184" w:lineRule="auto"/>
              <w:rPr/>
            </w:pPr>
            <w:r>
              <w:rPr>
                <w:color w:val="212529"/>
                <w:spacing w:val="-2"/>
              </w:rPr>
              <w:t>20132</w:t>
            </w:r>
          </w:p>
        </w:tc>
        <w:tc>
          <w:tcPr>
            <w:tcW w:w="1722" w:type="dxa"/>
            <w:vAlign w:val="top"/>
          </w:tcPr>
          <w:p>
            <w:pPr>
              <w:pStyle w:val="TableText"/>
              <w:ind w:left="3"/>
              <w:spacing w:before="115" w:line="219" w:lineRule="auto"/>
              <w:rPr/>
            </w:pPr>
            <w:r>
              <w:rPr>
                <w:color w:val="212529"/>
                <w:spacing w:val="-2"/>
              </w:rPr>
              <w:t>组织事务</w:t>
            </w:r>
          </w:p>
        </w:tc>
        <w:tc>
          <w:tcPr>
            <w:tcW w:w="1138" w:type="dxa"/>
            <w:vAlign w:val="top"/>
          </w:tcPr>
          <w:p>
            <w:pPr>
              <w:pStyle w:val="TableText"/>
              <w:ind w:left="562"/>
              <w:spacing w:before="142" w:line="184" w:lineRule="auto"/>
              <w:rPr/>
            </w:pPr>
            <w:r>
              <w:rPr>
                <w:color w:val="212529"/>
                <w:spacing w:val="-2"/>
              </w:rPr>
              <w:t>592.71</w:t>
            </w:r>
          </w:p>
        </w:tc>
        <w:tc>
          <w:tcPr>
            <w:tcW w:w="1108" w:type="dxa"/>
            <w:vAlign w:val="top"/>
          </w:tcPr>
          <w:p>
            <w:pPr>
              <w:pStyle w:val="TableText"/>
              <w:ind w:left="530"/>
              <w:spacing w:before="143" w:line="183" w:lineRule="auto"/>
              <w:rPr/>
            </w:pPr>
            <w:r>
              <w:rPr>
                <w:color w:val="212529"/>
                <w:spacing w:val="-2"/>
              </w:rPr>
              <w:t>258.65</w:t>
            </w:r>
          </w:p>
        </w:tc>
        <w:tc>
          <w:tcPr>
            <w:tcW w:w="1138" w:type="dxa"/>
            <w:vAlign w:val="top"/>
          </w:tcPr>
          <w:p>
            <w:pPr>
              <w:pStyle w:val="TableText"/>
              <w:ind w:left="561"/>
              <w:spacing w:before="143" w:line="183" w:lineRule="auto"/>
              <w:rPr/>
            </w:pPr>
            <w:r>
              <w:rPr>
                <w:color w:val="212529"/>
                <w:spacing w:val="-2"/>
              </w:rPr>
              <w:t>334.06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42" w:line="184" w:lineRule="auto"/>
              <w:rPr/>
            </w:pPr>
            <w:r>
              <w:rPr>
                <w:color w:val="212529"/>
                <w:spacing w:val="-2"/>
              </w:rPr>
              <w:t>2013250</w:t>
            </w:r>
          </w:p>
        </w:tc>
        <w:tc>
          <w:tcPr>
            <w:tcW w:w="1722" w:type="dxa"/>
            <w:vAlign w:val="top"/>
          </w:tcPr>
          <w:p>
            <w:pPr>
              <w:pStyle w:val="TableText"/>
              <w:ind w:left="2"/>
              <w:spacing w:before="116" w:line="219" w:lineRule="auto"/>
              <w:rPr/>
            </w:pPr>
            <w:r>
              <w:rPr>
                <w:color w:val="212529"/>
                <w:spacing w:val="-2"/>
              </w:rPr>
              <w:t>事业运行</w:t>
            </w:r>
          </w:p>
        </w:tc>
        <w:tc>
          <w:tcPr>
            <w:tcW w:w="1138" w:type="dxa"/>
            <w:vAlign w:val="top"/>
          </w:tcPr>
          <w:p>
            <w:pPr>
              <w:pStyle w:val="TableText"/>
              <w:ind w:left="561"/>
              <w:spacing w:before="143" w:line="183" w:lineRule="auto"/>
              <w:rPr/>
            </w:pPr>
            <w:r>
              <w:rPr>
                <w:color w:val="212529"/>
                <w:spacing w:val="-2"/>
              </w:rPr>
              <w:t>258.65</w:t>
            </w:r>
          </w:p>
        </w:tc>
        <w:tc>
          <w:tcPr>
            <w:tcW w:w="1108" w:type="dxa"/>
            <w:vAlign w:val="top"/>
          </w:tcPr>
          <w:p>
            <w:pPr>
              <w:pStyle w:val="TableText"/>
              <w:ind w:left="530"/>
              <w:spacing w:before="143" w:line="183" w:lineRule="auto"/>
              <w:rPr/>
            </w:pPr>
            <w:r>
              <w:rPr>
                <w:color w:val="212529"/>
                <w:spacing w:val="-2"/>
              </w:rPr>
              <w:t>258.65</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42" w:line="184" w:lineRule="auto"/>
              <w:rPr/>
            </w:pPr>
            <w:r>
              <w:rPr>
                <w:color w:val="212529"/>
                <w:spacing w:val="-2"/>
              </w:rPr>
              <w:t>2013299</w:t>
            </w:r>
          </w:p>
        </w:tc>
        <w:tc>
          <w:tcPr>
            <w:tcW w:w="1722" w:type="dxa"/>
            <w:vAlign w:val="top"/>
          </w:tcPr>
          <w:p>
            <w:pPr>
              <w:pStyle w:val="TableText"/>
              <w:spacing w:before="115" w:line="219" w:lineRule="auto"/>
              <w:rPr/>
            </w:pPr>
            <w:r>
              <w:rPr>
                <w:color w:val="212529"/>
                <w:spacing w:val="-1"/>
              </w:rPr>
              <w:t>其他组织事务支出</w:t>
            </w:r>
          </w:p>
        </w:tc>
        <w:tc>
          <w:tcPr>
            <w:tcW w:w="1138" w:type="dxa"/>
            <w:vAlign w:val="top"/>
          </w:tcPr>
          <w:p>
            <w:pPr>
              <w:pStyle w:val="TableText"/>
              <w:ind w:left="562"/>
              <w:spacing w:before="143" w:line="183" w:lineRule="auto"/>
              <w:rPr/>
            </w:pPr>
            <w:r>
              <w:rPr>
                <w:color w:val="212529"/>
                <w:spacing w:val="-2"/>
              </w:rPr>
              <w:t>334.06</w:t>
            </w:r>
          </w:p>
        </w:tc>
        <w:tc>
          <w:tcPr>
            <w:tcW w:w="1108" w:type="dxa"/>
            <w:vAlign w:val="top"/>
          </w:tcPr>
          <w:p>
            <w:pPr>
              <w:rPr>
                <w:rFonts w:ascii="Arial"/>
                <w:sz w:val="21"/>
              </w:rPr>
            </w:pPr>
            <w:r/>
          </w:p>
        </w:tc>
        <w:tc>
          <w:tcPr>
            <w:tcW w:w="1138" w:type="dxa"/>
            <w:vAlign w:val="top"/>
          </w:tcPr>
          <w:p>
            <w:pPr>
              <w:pStyle w:val="TableText"/>
              <w:ind w:left="561"/>
              <w:spacing w:before="143" w:line="183" w:lineRule="auto"/>
              <w:rPr/>
            </w:pPr>
            <w:r>
              <w:rPr>
                <w:color w:val="212529"/>
                <w:spacing w:val="-2"/>
              </w:rPr>
              <w:t>334.06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43" w:line="183" w:lineRule="auto"/>
              <w:rPr/>
            </w:pPr>
            <w:r>
              <w:rPr>
                <w:color w:val="212529"/>
                <w:spacing w:val="-3"/>
              </w:rPr>
              <w:t>206</w:t>
            </w:r>
          </w:p>
        </w:tc>
        <w:tc>
          <w:tcPr>
            <w:tcW w:w="1722" w:type="dxa"/>
            <w:vAlign w:val="top"/>
          </w:tcPr>
          <w:p>
            <w:pPr>
              <w:pStyle w:val="TableText"/>
              <w:spacing w:before="115" w:line="218" w:lineRule="auto"/>
              <w:rPr/>
            </w:pPr>
            <w:r>
              <w:rPr>
                <w:color w:val="212529"/>
                <w:spacing w:val="-1"/>
              </w:rPr>
              <w:t>科学技术支出</w:t>
            </w:r>
          </w:p>
        </w:tc>
        <w:tc>
          <w:tcPr>
            <w:tcW w:w="1138" w:type="dxa"/>
            <w:vAlign w:val="top"/>
          </w:tcPr>
          <w:p>
            <w:pPr>
              <w:pStyle w:val="TableText"/>
              <w:ind w:left="652"/>
              <w:spacing w:before="143" w:line="183" w:lineRule="auto"/>
              <w:rPr/>
            </w:pPr>
            <w:r>
              <w:rPr>
                <w:color w:val="212529"/>
                <w:spacing w:val="-2"/>
              </w:rPr>
              <w:t>38.54</w:t>
            </w:r>
          </w:p>
        </w:tc>
        <w:tc>
          <w:tcPr>
            <w:tcW w:w="1108" w:type="dxa"/>
            <w:vAlign w:val="top"/>
          </w:tcPr>
          <w:p>
            <w:pPr>
              <w:rPr>
                <w:rFonts w:ascii="Arial"/>
                <w:sz w:val="21"/>
              </w:rPr>
            </w:pPr>
            <w:r/>
          </w:p>
        </w:tc>
        <w:tc>
          <w:tcPr>
            <w:tcW w:w="1138" w:type="dxa"/>
            <w:vAlign w:val="top"/>
          </w:tcPr>
          <w:p>
            <w:pPr>
              <w:pStyle w:val="TableText"/>
              <w:ind w:left="651"/>
              <w:spacing w:before="143" w:line="183" w:lineRule="auto"/>
              <w:rPr/>
            </w:pPr>
            <w:r>
              <w:rPr>
                <w:color w:val="212529"/>
                <w:spacing w:val="-2"/>
              </w:rPr>
              <w:t>38.54</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43" w:line="183" w:lineRule="auto"/>
              <w:rPr/>
            </w:pPr>
            <w:r>
              <w:rPr>
                <w:color w:val="212529"/>
                <w:spacing w:val="-2"/>
              </w:rPr>
              <w:t>20608</w:t>
            </w:r>
          </w:p>
        </w:tc>
        <w:tc>
          <w:tcPr>
            <w:tcW w:w="1722" w:type="dxa"/>
            <w:vAlign w:val="top"/>
          </w:tcPr>
          <w:p>
            <w:pPr>
              <w:pStyle w:val="TableText"/>
              <w:spacing w:before="115" w:line="218" w:lineRule="auto"/>
              <w:rPr/>
            </w:pPr>
            <w:r>
              <w:rPr>
                <w:color w:val="212529"/>
                <w:spacing w:val="-1"/>
              </w:rPr>
              <w:t>科技交流与合作</w:t>
            </w:r>
          </w:p>
        </w:tc>
        <w:tc>
          <w:tcPr>
            <w:tcW w:w="1138" w:type="dxa"/>
            <w:vAlign w:val="top"/>
          </w:tcPr>
          <w:p>
            <w:pPr>
              <w:pStyle w:val="TableText"/>
              <w:ind w:left="652"/>
              <w:spacing w:before="143" w:line="183" w:lineRule="auto"/>
              <w:rPr/>
            </w:pPr>
            <w:r>
              <w:rPr>
                <w:color w:val="212529"/>
                <w:spacing w:val="-2"/>
              </w:rPr>
              <w:t>38.54</w:t>
            </w:r>
          </w:p>
        </w:tc>
        <w:tc>
          <w:tcPr>
            <w:tcW w:w="1108" w:type="dxa"/>
            <w:vAlign w:val="top"/>
          </w:tcPr>
          <w:p>
            <w:pPr>
              <w:rPr>
                <w:rFonts w:ascii="Arial"/>
                <w:sz w:val="21"/>
              </w:rPr>
            </w:pPr>
            <w:r/>
          </w:p>
        </w:tc>
        <w:tc>
          <w:tcPr>
            <w:tcW w:w="1138" w:type="dxa"/>
            <w:vAlign w:val="top"/>
          </w:tcPr>
          <w:p>
            <w:pPr>
              <w:pStyle w:val="TableText"/>
              <w:ind w:left="651"/>
              <w:spacing w:before="143" w:line="183" w:lineRule="auto"/>
              <w:rPr/>
            </w:pPr>
            <w:r>
              <w:rPr>
                <w:color w:val="212529"/>
                <w:spacing w:val="-2"/>
              </w:rPr>
              <w:t>38.54</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43" w:line="183" w:lineRule="auto"/>
              <w:rPr/>
            </w:pPr>
            <w:r>
              <w:rPr>
                <w:color w:val="212529"/>
                <w:spacing w:val="-2"/>
              </w:rPr>
              <w:t>2060899</w:t>
            </w:r>
          </w:p>
        </w:tc>
        <w:tc>
          <w:tcPr>
            <w:tcW w:w="1722" w:type="dxa"/>
            <w:vAlign w:val="top"/>
          </w:tcPr>
          <w:p>
            <w:pPr>
              <w:pStyle w:val="TableText"/>
              <w:ind w:left="1" w:right="93" w:hanging="1"/>
              <w:spacing w:before="11" w:line="204" w:lineRule="auto"/>
              <w:rPr/>
            </w:pPr>
            <w:r>
              <w:rPr>
                <w:color w:val="212529"/>
                <w:spacing w:val="-1"/>
              </w:rPr>
              <w:t>其他科技交流与合作</w:t>
            </w:r>
            <w:r>
              <w:rPr>
                <w:color w:val="212529"/>
                <w:spacing w:val="1"/>
              </w:rPr>
              <w:t xml:space="preserve"> </w:t>
            </w:r>
            <w:r>
              <w:rPr>
                <w:color w:val="212529"/>
                <w:spacing w:val="-2"/>
              </w:rPr>
              <w:t>支出</w:t>
            </w:r>
          </w:p>
        </w:tc>
        <w:tc>
          <w:tcPr>
            <w:tcW w:w="1138" w:type="dxa"/>
            <w:vAlign w:val="top"/>
          </w:tcPr>
          <w:p>
            <w:pPr>
              <w:pStyle w:val="TableText"/>
              <w:ind w:left="652"/>
              <w:spacing w:before="143" w:line="183" w:lineRule="auto"/>
              <w:rPr/>
            </w:pPr>
            <w:r>
              <w:rPr>
                <w:color w:val="212529"/>
                <w:spacing w:val="-2"/>
              </w:rPr>
              <w:t>38.54</w:t>
            </w:r>
          </w:p>
        </w:tc>
        <w:tc>
          <w:tcPr>
            <w:tcW w:w="1108" w:type="dxa"/>
            <w:vAlign w:val="top"/>
          </w:tcPr>
          <w:p>
            <w:pPr>
              <w:rPr>
                <w:rFonts w:ascii="Arial"/>
                <w:sz w:val="21"/>
              </w:rPr>
            </w:pPr>
            <w:r/>
          </w:p>
        </w:tc>
        <w:tc>
          <w:tcPr>
            <w:tcW w:w="1138" w:type="dxa"/>
            <w:vAlign w:val="top"/>
          </w:tcPr>
          <w:p>
            <w:pPr>
              <w:pStyle w:val="TableText"/>
              <w:ind w:left="651"/>
              <w:spacing w:before="143" w:line="183" w:lineRule="auto"/>
              <w:rPr/>
            </w:pPr>
            <w:r>
              <w:rPr>
                <w:color w:val="212529"/>
                <w:spacing w:val="-2"/>
              </w:rPr>
              <w:t>38.54</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44" w:line="183" w:lineRule="auto"/>
              <w:rPr/>
            </w:pPr>
            <w:r>
              <w:rPr>
                <w:color w:val="212529"/>
                <w:spacing w:val="-3"/>
              </w:rPr>
              <w:t>208</w:t>
            </w:r>
          </w:p>
        </w:tc>
        <w:tc>
          <w:tcPr>
            <w:tcW w:w="1722" w:type="dxa"/>
            <w:vAlign w:val="top"/>
          </w:tcPr>
          <w:p>
            <w:pPr>
              <w:pStyle w:val="TableText"/>
              <w:ind w:left="2"/>
              <w:spacing w:before="116" w:line="218" w:lineRule="auto"/>
              <w:rPr/>
            </w:pPr>
            <w:r>
              <w:rPr>
                <w:color w:val="212529"/>
                <w:spacing w:val="-1"/>
              </w:rPr>
              <w:t>社会保障和就业支出</w:t>
            </w:r>
          </w:p>
        </w:tc>
        <w:tc>
          <w:tcPr>
            <w:tcW w:w="1138" w:type="dxa"/>
            <w:vAlign w:val="top"/>
          </w:tcPr>
          <w:p>
            <w:pPr>
              <w:pStyle w:val="TableText"/>
              <w:ind w:left="560"/>
              <w:spacing w:before="144" w:line="183" w:lineRule="auto"/>
              <w:rPr/>
            </w:pPr>
            <w:r>
              <w:rPr>
                <w:color w:val="212529"/>
                <w:spacing w:val="-2"/>
              </w:rPr>
              <w:t>674.04</w:t>
            </w:r>
          </w:p>
        </w:tc>
        <w:tc>
          <w:tcPr>
            <w:tcW w:w="1108" w:type="dxa"/>
            <w:vAlign w:val="top"/>
          </w:tcPr>
          <w:p>
            <w:pPr>
              <w:pStyle w:val="TableText"/>
              <w:ind w:left="530"/>
              <w:spacing w:before="144" w:line="183" w:lineRule="auto"/>
              <w:rPr/>
            </w:pPr>
            <w:r>
              <w:rPr>
                <w:color w:val="212529"/>
                <w:spacing w:val="-2"/>
              </w:rPr>
              <w:t>246.80</w:t>
            </w:r>
          </w:p>
        </w:tc>
        <w:tc>
          <w:tcPr>
            <w:tcW w:w="1138" w:type="dxa"/>
            <w:vAlign w:val="top"/>
          </w:tcPr>
          <w:p>
            <w:pPr>
              <w:pStyle w:val="TableText"/>
              <w:ind w:left="557"/>
              <w:spacing w:before="144" w:line="183" w:lineRule="auto"/>
              <w:rPr/>
            </w:pPr>
            <w:r>
              <w:rPr>
                <w:color w:val="212529"/>
                <w:spacing w:val="-1"/>
              </w:rPr>
              <w:t>427.25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43" w:line="184" w:lineRule="auto"/>
              <w:rPr/>
            </w:pPr>
            <w:r>
              <w:rPr>
                <w:color w:val="212529"/>
                <w:spacing w:val="-2"/>
              </w:rPr>
              <w:t>20801</w:t>
            </w:r>
          </w:p>
        </w:tc>
        <w:tc>
          <w:tcPr>
            <w:tcW w:w="1722" w:type="dxa"/>
            <w:vAlign w:val="top"/>
          </w:tcPr>
          <w:p>
            <w:pPr>
              <w:pStyle w:val="TableText"/>
              <w:ind w:left="3" w:right="93" w:hanging="2"/>
              <w:spacing w:before="11" w:line="204" w:lineRule="auto"/>
              <w:rPr/>
            </w:pPr>
            <w:r>
              <w:rPr>
                <w:color w:val="212529"/>
                <w:spacing w:val="-1"/>
              </w:rPr>
              <w:t>人力资源和社会保障</w:t>
            </w:r>
            <w:r>
              <w:rPr>
                <w:color w:val="212529"/>
              </w:rPr>
              <w:t xml:space="preserve"> </w:t>
            </w:r>
            <w:r>
              <w:rPr>
                <w:color w:val="212529"/>
                <w:spacing w:val="-2"/>
              </w:rPr>
              <w:t>管理事务</w:t>
            </w:r>
          </w:p>
        </w:tc>
        <w:tc>
          <w:tcPr>
            <w:tcW w:w="1138" w:type="dxa"/>
            <w:vAlign w:val="top"/>
          </w:tcPr>
          <w:p>
            <w:pPr>
              <w:pStyle w:val="TableText"/>
              <w:ind w:left="562"/>
              <w:spacing w:before="144" w:line="183" w:lineRule="auto"/>
              <w:rPr/>
            </w:pPr>
            <w:r>
              <w:rPr>
                <w:color w:val="212529"/>
                <w:spacing w:val="-2"/>
              </w:rPr>
              <w:t>320.43</w:t>
            </w:r>
          </w:p>
        </w:tc>
        <w:tc>
          <w:tcPr>
            <w:tcW w:w="1108" w:type="dxa"/>
            <w:vAlign w:val="top"/>
          </w:tcPr>
          <w:p>
            <w:pPr>
              <w:pStyle w:val="TableText"/>
              <w:ind w:left="541"/>
              <w:spacing w:before="143" w:line="184" w:lineRule="auto"/>
              <w:rPr/>
            </w:pPr>
            <w:r>
              <w:rPr>
                <w:color w:val="212529"/>
                <w:spacing w:val="-3"/>
              </w:rPr>
              <w:t>152.63</w:t>
            </w:r>
          </w:p>
        </w:tc>
        <w:tc>
          <w:tcPr>
            <w:tcW w:w="1138" w:type="dxa"/>
            <w:vAlign w:val="top"/>
          </w:tcPr>
          <w:p>
            <w:pPr>
              <w:pStyle w:val="TableText"/>
              <w:ind w:left="571"/>
              <w:spacing w:before="143" w:line="184" w:lineRule="auto"/>
              <w:rPr/>
            </w:pPr>
            <w:r>
              <w:rPr>
                <w:color w:val="212529"/>
                <w:spacing w:val="-3"/>
              </w:rPr>
              <w:t>167.79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44" w:line="184" w:lineRule="auto"/>
              <w:rPr/>
            </w:pPr>
            <w:r>
              <w:rPr>
                <w:color w:val="212529"/>
                <w:spacing w:val="-2"/>
              </w:rPr>
              <w:t>2080109</w:t>
            </w:r>
          </w:p>
        </w:tc>
        <w:tc>
          <w:tcPr>
            <w:tcW w:w="1722" w:type="dxa"/>
            <w:vAlign w:val="top"/>
          </w:tcPr>
          <w:p>
            <w:pPr>
              <w:pStyle w:val="TableText"/>
              <w:ind w:left="2"/>
              <w:spacing w:before="117" w:line="218" w:lineRule="auto"/>
              <w:rPr/>
            </w:pPr>
            <w:r>
              <w:rPr>
                <w:color w:val="212529"/>
                <w:spacing w:val="-1"/>
              </w:rPr>
              <w:t>社会保险经办机构</w:t>
            </w:r>
          </w:p>
        </w:tc>
        <w:tc>
          <w:tcPr>
            <w:tcW w:w="1138" w:type="dxa"/>
            <w:vAlign w:val="top"/>
          </w:tcPr>
          <w:p>
            <w:pPr>
              <w:pStyle w:val="TableText"/>
              <w:ind w:left="572"/>
              <w:spacing w:before="144" w:line="184" w:lineRule="auto"/>
              <w:rPr/>
            </w:pPr>
            <w:r>
              <w:rPr>
                <w:color w:val="212529"/>
                <w:spacing w:val="-3"/>
              </w:rPr>
              <w:t>189.22</w:t>
            </w:r>
          </w:p>
        </w:tc>
        <w:tc>
          <w:tcPr>
            <w:tcW w:w="1108" w:type="dxa"/>
            <w:vAlign w:val="top"/>
          </w:tcPr>
          <w:p>
            <w:pPr>
              <w:pStyle w:val="TableText"/>
              <w:ind w:left="541"/>
              <w:spacing w:before="144" w:line="184" w:lineRule="auto"/>
              <w:rPr/>
            </w:pPr>
            <w:r>
              <w:rPr>
                <w:color w:val="212529"/>
                <w:spacing w:val="-3"/>
              </w:rPr>
              <w:t>152.63</w:t>
            </w:r>
          </w:p>
        </w:tc>
        <w:tc>
          <w:tcPr>
            <w:tcW w:w="1138" w:type="dxa"/>
            <w:vAlign w:val="top"/>
          </w:tcPr>
          <w:p>
            <w:pPr>
              <w:pStyle w:val="TableText"/>
              <w:ind w:left="651"/>
              <w:spacing w:before="145" w:line="183" w:lineRule="auto"/>
              <w:rPr/>
            </w:pPr>
            <w:r>
              <w:rPr>
                <w:color w:val="212529"/>
                <w:spacing w:val="-2"/>
              </w:rPr>
              <w:t>36.59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44" w:line="184" w:lineRule="auto"/>
              <w:rPr/>
            </w:pPr>
            <w:r>
              <w:rPr>
                <w:color w:val="212529"/>
                <w:spacing w:val="-2"/>
              </w:rPr>
              <w:t>2080112</w:t>
            </w:r>
          </w:p>
        </w:tc>
        <w:tc>
          <w:tcPr>
            <w:tcW w:w="1722" w:type="dxa"/>
            <w:vAlign w:val="top"/>
          </w:tcPr>
          <w:p>
            <w:pPr>
              <w:pStyle w:val="TableText"/>
              <w:ind w:left="1" w:right="93" w:firstLine="4"/>
              <w:spacing w:before="13" w:line="203" w:lineRule="auto"/>
              <w:rPr/>
            </w:pPr>
            <w:r>
              <w:rPr>
                <w:color w:val="212529"/>
                <w:spacing w:val="-2"/>
              </w:rPr>
              <w:t>劳动人事争议调解仲</w:t>
            </w:r>
            <w:r>
              <w:rPr>
                <w:color w:val="212529"/>
                <w:spacing w:val="5"/>
              </w:rPr>
              <w:t xml:space="preserve"> </w:t>
            </w:r>
            <w:r>
              <w:rPr>
                <w:color w:val="212529"/>
              </w:rPr>
              <w:t>裁</w:t>
            </w:r>
          </w:p>
        </w:tc>
        <w:tc>
          <w:tcPr>
            <w:tcW w:w="1138" w:type="dxa"/>
            <w:vAlign w:val="top"/>
          </w:tcPr>
          <w:p>
            <w:pPr>
              <w:pStyle w:val="TableText"/>
              <w:ind w:left="742"/>
              <w:spacing w:before="145" w:line="183" w:lineRule="auto"/>
              <w:rPr/>
            </w:pPr>
            <w:r>
              <w:rPr>
                <w:color w:val="212529"/>
                <w:spacing w:val="-2"/>
              </w:rPr>
              <w:t>5.00</w:t>
            </w:r>
          </w:p>
        </w:tc>
        <w:tc>
          <w:tcPr>
            <w:tcW w:w="1108" w:type="dxa"/>
            <w:vAlign w:val="top"/>
          </w:tcPr>
          <w:p>
            <w:pPr>
              <w:rPr>
                <w:rFonts w:ascii="Arial"/>
                <w:sz w:val="21"/>
              </w:rPr>
            </w:pPr>
            <w:r/>
          </w:p>
        </w:tc>
        <w:tc>
          <w:tcPr>
            <w:tcW w:w="1138" w:type="dxa"/>
            <w:vAlign w:val="top"/>
          </w:tcPr>
          <w:p>
            <w:pPr>
              <w:pStyle w:val="TableText"/>
              <w:ind w:left="741"/>
              <w:spacing w:before="145" w:line="183" w:lineRule="auto"/>
              <w:rPr/>
            </w:pPr>
            <w:r>
              <w:rPr>
                <w:color w:val="212529"/>
                <w:spacing w:val="-2"/>
              </w:rPr>
              <w:t>5.00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45" w:line="184" w:lineRule="auto"/>
              <w:rPr/>
            </w:pPr>
            <w:r>
              <w:rPr>
                <w:color w:val="212529"/>
                <w:spacing w:val="-2"/>
              </w:rPr>
              <w:t>2080199</w:t>
            </w:r>
          </w:p>
        </w:tc>
        <w:tc>
          <w:tcPr>
            <w:tcW w:w="1722" w:type="dxa"/>
            <w:vAlign w:val="top"/>
          </w:tcPr>
          <w:p>
            <w:pPr>
              <w:pStyle w:val="TableText"/>
              <w:ind w:right="93"/>
              <w:spacing w:before="13" w:line="203" w:lineRule="auto"/>
              <w:rPr/>
            </w:pPr>
            <w:r>
              <w:rPr>
                <w:color w:val="212529"/>
                <w:spacing w:val="-1"/>
              </w:rPr>
              <w:t>其他人力资源和社会</w:t>
            </w:r>
            <w:r>
              <w:rPr>
                <w:color w:val="212529"/>
                <w:spacing w:val="1"/>
              </w:rPr>
              <w:t xml:space="preserve"> </w:t>
            </w:r>
            <w:r>
              <w:rPr>
                <w:color w:val="212529"/>
                <w:spacing w:val="-1"/>
              </w:rPr>
              <w:t>保障管理事务支出</w:t>
            </w:r>
          </w:p>
        </w:tc>
        <w:tc>
          <w:tcPr>
            <w:tcW w:w="1138" w:type="dxa"/>
            <w:vAlign w:val="top"/>
          </w:tcPr>
          <w:p>
            <w:pPr>
              <w:pStyle w:val="TableText"/>
              <w:ind w:left="572"/>
              <w:spacing w:before="145" w:line="184" w:lineRule="auto"/>
              <w:rPr/>
            </w:pPr>
            <w:r>
              <w:rPr>
                <w:color w:val="212529"/>
                <w:spacing w:val="-3"/>
              </w:rPr>
              <w:t>126.21</w:t>
            </w:r>
          </w:p>
        </w:tc>
        <w:tc>
          <w:tcPr>
            <w:tcW w:w="1108" w:type="dxa"/>
            <w:vAlign w:val="top"/>
          </w:tcPr>
          <w:p>
            <w:pPr>
              <w:rPr>
                <w:rFonts w:ascii="Arial"/>
                <w:sz w:val="21"/>
              </w:rPr>
            </w:pPr>
            <w:r/>
          </w:p>
        </w:tc>
        <w:tc>
          <w:tcPr>
            <w:tcW w:w="1138" w:type="dxa"/>
            <w:vAlign w:val="top"/>
          </w:tcPr>
          <w:p>
            <w:pPr>
              <w:pStyle w:val="TableText"/>
              <w:ind w:left="571"/>
              <w:spacing w:before="145" w:line="184" w:lineRule="auto"/>
              <w:rPr/>
            </w:pPr>
            <w:r>
              <w:rPr>
                <w:color w:val="212529"/>
                <w:spacing w:val="-3"/>
              </w:rPr>
              <w:t>126.21</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47" w:line="183" w:lineRule="auto"/>
              <w:rPr/>
            </w:pPr>
            <w:r>
              <w:rPr>
                <w:color w:val="212529"/>
                <w:spacing w:val="-2"/>
              </w:rPr>
              <w:t>20805</w:t>
            </w:r>
          </w:p>
        </w:tc>
        <w:tc>
          <w:tcPr>
            <w:tcW w:w="1722" w:type="dxa"/>
            <w:vAlign w:val="top"/>
          </w:tcPr>
          <w:p>
            <w:pPr>
              <w:pStyle w:val="TableText"/>
              <w:ind w:left="15" w:right="93" w:hanging="15"/>
              <w:spacing w:before="15" w:line="202" w:lineRule="auto"/>
              <w:rPr/>
            </w:pPr>
            <w:r>
              <w:rPr>
                <w:color w:val="212529"/>
                <w:spacing w:val="-1"/>
              </w:rPr>
              <w:t>行政事业单位养老支</w:t>
            </w:r>
            <w:r>
              <w:rPr>
                <w:color w:val="212529"/>
              </w:rPr>
              <w:t xml:space="preserve"> </w:t>
            </w:r>
            <w:r>
              <w:rPr>
                <w:color w:val="212529"/>
              </w:rPr>
              <w:t>出</w:t>
            </w:r>
          </w:p>
        </w:tc>
        <w:tc>
          <w:tcPr>
            <w:tcW w:w="1138" w:type="dxa"/>
            <w:vAlign w:val="top"/>
          </w:tcPr>
          <w:p>
            <w:pPr>
              <w:pStyle w:val="TableText"/>
              <w:ind w:left="649"/>
              <w:spacing w:before="147" w:line="183" w:lineRule="auto"/>
              <w:rPr/>
            </w:pPr>
            <w:r>
              <w:rPr>
                <w:color w:val="212529"/>
                <w:spacing w:val="-2"/>
              </w:rPr>
              <w:t>89.45</w:t>
            </w:r>
          </w:p>
        </w:tc>
        <w:tc>
          <w:tcPr>
            <w:tcW w:w="1108" w:type="dxa"/>
            <w:vAlign w:val="top"/>
          </w:tcPr>
          <w:p>
            <w:pPr>
              <w:pStyle w:val="TableText"/>
              <w:ind w:left="619"/>
              <w:spacing w:before="147" w:line="183" w:lineRule="auto"/>
              <w:rPr/>
            </w:pPr>
            <w:r>
              <w:rPr>
                <w:color w:val="212529"/>
                <w:spacing w:val="-2"/>
              </w:rPr>
              <w:t>85.45</w:t>
            </w:r>
          </w:p>
        </w:tc>
        <w:tc>
          <w:tcPr>
            <w:tcW w:w="1138" w:type="dxa"/>
            <w:vAlign w:val="top"/>
          </w:tcPr>
          <w:p>
            <w:pPr>
              <w:pStyle w:val="TableText"/>
              <w:ind w:left="737"/>
              <w:spacing w:before="147" w:line="183" w:lineRule="auto"/>
              <w:rPr/>
            </w:pPr>
            <w:r>
              <w:rPr>
                <w:color w:val="212529"/>
                <w:spacing w:val="-2"/>
              </w:rPr>
              <w:t>4.00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48" w:line="183" w:lineRule="auto"/>
              <w:rPr/>
            </w:pPr>
            <w:r>
              <w:rPr>
                <w:color w:val="212529"/>
                <w:spacing w:val="-2"/>
              </w:rPr>
              <w:t>2080502</w:t>
            </w:r>
          </w:p>
        </w:tc>
        <w:tc>
          <w:tcPr>
            <w:tcW w:w="1722" w:type="dxa"/>
            <w:vAlign w:val="top"/>
          </w:tcPr>
          <w:p>
            <w:pPr>
              <w:pStyle w:val="TableText"/>
              <w:ind w:left="2"/>
              <w:spacing w:before="120" w:line="219" w:lineRule="auto"/>
              <w:rPr/>
            </w:pPr>
            <w:r>
              <w:rPr>
                <w:color w:val="212529"/>
                <w:spacing w:val="-2"/>
              </w:rPr>
              <w:t>事业单位离退休</w:t>
            </w:r>
          </w:p>
        </w:tc>
        <w:tc>
          <w:tcPr>
            <w:tcW w:w="1138" w:type="dxa"/>
            <w:vAlign w:val="top"/>
          </w:tcPr>
          <w:p>
            <w:pPr>
              <w:pStyle w:val="TableText"/>
              <w:ind w:left="652"/>
              <w:spacing w:before="148" w:line="183" w:lineRule="auto"/>
              <w:rPr/>
            </w:pPr>
            <w:r>
              <w:rPr>
                <w:color w:val="212529"/>
                <w:spacing w:val="-2"/>
              </w:rPr>
              <w:t>32.96</w:t>
            </w:r>
          </w:p>
        </w:tc>
        <w:tc>
          <w:tcPr>
            <w:tcW w:w="1108" w:type="dxa"/>
            <w:vAlign w:val="top"/>
          </w:tcPr>
          <w:p>
            <w:pPr>
              <w:pStyle w:val="TableText"/>
              <w:ind w:left="622"/>
              <w:spacing w:before="148" w:line="183" w:lineRule="auto"/>
              <w:rPr/>
            </w:pPr>
            <w:r>
              <w:rPr>
                <w:color w:val="212529"/>
                <w:spacing w:val="-2"/>
              </w:rPr>
              <w:t>32.96</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48" w:line="183" w:lineRule="auto"/>
              <w:rPr/>
            </w:pPr>
            <w:r>
              <w:rPr>
                <w:color w:val="212529"/>
                <w:spacing w:val="-2"/>
              </w:rPr>
              <w:t>2080505</w:t>
            </w:r>
          </w:p>
        </w:tc>
        <w:tc>
          <w:tcPr>
            <w:tcW w:w="1722" w:type="dxa"/>
            <w:vAlign w:val="top"/>
          </w:tcPr>
          <w:p>
            <w:pPr>
              <w:pStyle w:val="TableText"/>
              <w:ind w:left="1" w:right="93" w:hanging="1"/>
              <w:spacing w:before="17" w:line="201" w:lineRule="auto"/>
              <w:rPr/>
            </w:pPr>
            <w:r>
              <w:rPr>
                <w:color w:val="212529"/>
                <w:spacing w:val="-1"/>
              </w:rPr>
              <w:t>机关事业单位基本养</w:t>
            </w:r>
            <w:r>
              <w:rPr>
                <w:color w:val="212529"/>
                <w:spacing w:val="1"/>
              </w:rPr>
              <w:t xml:space="preserve"> </w:t>
            </w:r>
            <w:r>
              <w:rPr>
                <w:color w:val="212529"/>
                <w:spacing w:val="-1"/>
              </w:rPr>
              <w:t>老保险缴费支出</w:t>
            </w:r>
          </w:p>
        </w:tc>
        <w:tc>
          <w:tcPr>
            <w:tcW w:w="1138" w:type="dxa"/>
            <w:vAlign w:val="top"/>
          </w:tcPr>
          <w:p>
            <w:pPr>
              <w:pStyle w:val="TableText"/>
              <w:ind w:left="652"/>
              <w:spacing w:before="148" w:line="183" w:lineRule="auto"/>
              <w:rPr/>
            </w:pPr>
            <w:r>
              <w:rPr>
                <w:color w:val="212529"/>
                <w:spacing w:val="-2"/>
              </w:rPr>
              <w:t>35.30</w:t>
            </w:r>
          </w:p>
        </w:tc>
        <w:tc>
          <w:tcPr>
            <w:tcW w:w="1108" w:type="dxa"/>
            <w:vAlign w:val="top"/>
          </w:tcPr>
          <w:p>
            <w:pPr>
              <w:pStyle w:val="TableText"/>
              <w:ind w:left="622"/>
              <w:spacing w:before="148" w:line="183" w:lineRule="auto"/>
              <w:rPr/>
            </w:pPr>
            <w:r>
              <w:rPr>
                <w:color w:val="212529"/>
                <w:spacing w:val="-2"/>
              </w:rPr>
              <w:t>35.30</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49" w:line="183" w:lineRule="auto"/>
              <w:rPr/>
            </w:pPr>
            <w:r>
              <w:rPr>
                <w:color w:val="212529"/>
                <w:spacing w:val="-2"/>
              </w:rPr>
              <w:t>2080506</w:t>
            </w:r>
          </w:p>
        </w:tc>
        <w:tc>
          <w:tcPr>
            <w:tcW w:w="1722" w:type="dxa"/>
            <w:vAlign w:val="top"/>
          </w:tcPr>
          <w:p>
            <w:pPr>
              <w:pStyle w:val="TableText"/>
              <w:ind w:left="2" w:right="93" w:hanging="2"/>
              <w:spacing w:before="17" w:line="201" w:lineRule="auto"/>
              <w:rPr/>
            </w:pPr>
            <w:r>
              <w:rPr>
                <w:color w:val="212529"/>
                <w:spacing w:val="-1"/>
              </w:rPr>
              <w:t>机关事业单位职业年</w:t>
            </w:r>
            <w:r>
              <w:rPr>
                <w:color w:val="212529"/>
                <w:spacing w:val="1"/>
              </w:rPr>
              <w:t xml:space="preserve"> </w:t>
            </w:r>
            <w:r>
              <w:rPr>
                <w:color w:val="212529"/>
                <w:spacing w:val="-2"/>
              </w:rPr>
              <w:t>金缴费支出</w:t>
            </w:r>
          </w:p>
        </w:tc>
        <w:tc>
          <w:tcPr>
            <w:tcW w:w="1138" w:type="dxa"/>
            <w:vAlign w:val="top"/>
          </w:tcPr>
          <w:p>
            <w:pPr>
              <w:pStyle w:val="TableText"/>
              <w:ind w:left="662"/>
              <w:spacing w:before="148" w:line="184" w:lineRule="auto"/>
              <w:rPr/>
            </w:pPr>
            <w:r>
              <w:rPr>
                <w:color w:val="212529"/>
                <w:spacing w:val="-4"/>
              </w:rPr>
              <w:t>17.18</w:t>
            </w:r>
          </w:p>
        </w:tc>
        <w:tc>
          <w:tcPr>
            <w:tcW w:w="1108" w:type="dxa"/>
            <w:vAlign w:val="top"/>
          </w:tcPr>
          <w:p>
            <w:pPr>
              <w:pStyle w:val="TableText"/>
              <w:ind w:left="631"/>
              <w:spacing w:before="148" w:line="184" w:lineRule="auto"/>
              <w:rPr/>
            </w:pPr>
            <w:r>
              <w:rPr>
                <w:color w:val="212529"/>
                <w:spacing w:val="-4"/>
              </w:rPr>
              <w:t>17.18</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50" w:line="183" w:lineRule="auto"/>
              <w:rPr/>
            </w:pPr>
            <w:r>
              <w:rPr>
                <w:color w:val="212529"/>
                <w:spacing w:val="-2"/>
              </w:rPr>
              <w:t>2080507</w:t>
            </w:r>
          </w:p>
        </w:tc>
        <w:tc>
          <w:tcPr>
            <w:tcW w:w="1722" w:type="dxa"/>
            <w:vAlign w:val="top"/>
          </w:tcPr>
          <w:p>
            <w:pPr>
              <w:pStyle w:val="TableText"/>
              <w:ind w:right="93"/>
              <w:spacing w:before="18" w:line="200" w:lineRule="auto"/>
              <w:rPr/>
            </w:pPr>
            <w:r>
              <w:rPr>
                <w:color w:val="212529"/>
                <w:spacing w:val="-1"/>
              </w:rPr>
              <w:t>对机关事业单位基本</w:t>
            </w:r>
            <w:r>
              <w:rPr>
                <w:color w:val="212529"/>
                <w:spacing w:val="1"/>
              </w:rPr>
              <w:t xml:space="preserve"> </w:t>
            </w:r>
            <w:r>
              <w:rPr>
                <w:color w:val="212529"/>
                <w:spacing w:val="-1"/>
              </w:rPr>
              <w:t>养老保险基金的补助</w:t>
            </w:r>
          </w:p>
        </w:tc>
        <w:tc>
          <w:tcPr>
            <w:tcW w:w="1138" w:type="dxa"/>
            <w:vAlign w:val="top"/>
          </w:tcPr>
          <w:p>
            <w:pPr>
              <w:pStyle w:val="TableText"/>
              <w:ind w:left="738"/>
              <w:spacing w:before="150" w:line="183" w:lineRule="auto"/>
              <w:rPr/>
            </w:pPr>
            <w:r>
              <w:rPr>
                <w:color w:val="212529"/>
                <w:spacing w:val="-2"/>
              </w:rPr>
              <w:t>4.00</w:t>
            </w:r>
          </w:p>
        </w:tc>
        <w:tc>
          <w:tcPr>
            <w:tcW w:w="1108" w:type="dxa"/>
            <w:vAlign w:val="top"/>
          </w:tcPr>
          <w:p>
            <w:pPr>
              <w:rPr>
                <w:rFonts w:ascii="Arial"/>
                <w:sz w:val="21"/>
              </w:rPr>
            </w:pPr>
            <w:r/>
          </w:p>
        </w:tc>
        <w:tc>
          <w:tcPr>
            <w:tcW w:w="1138" w:type="dxa"/>
            <w:vAlign w:val="top"/>
          </w:tcPr>
          <w:p>
            <w:pPr>
              <w:pStyle w:val="TableText"/>
              <w:ind w:left="737"/>
              <w:spacing w:before="150" w:line="183" w:lineRule="auto"/>
              <w:rPr/>
            </w:pPr>
            <w:r>
              <w:rPr>
                <w:color w:val="212529"/>
                <w:spacing w:val="-2"/>
              </w:rPr>
              <w:t>4.00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51" w:line="183" w:lineRule="auto"/>
              <w:rPr/>
            </w:pPr>
            <w:r>
              <w:rPr>
                <w:color w:val="212529"/>
                <w:spacing w:val="-2"/>
              </w:rPr>
              <w:t>20807</w:t>
            </w:r>
          </w:p>
        </w:tc>
        <w:tc>
          <w:tcPr>
            <w:tcW w:w="1722" w:type="dxa"/>
            <w:vAlign w:val="top"/>
          </w:tcPr>
          <w:p>
            <w:pPr>
              <w:pStyle w:val="TableText"/>
              <w:ind w:left="2"/>
              <w:spacing w:before="124" w:line="219" w:lineRule="auto"/>
              <w:rPr/>
            </w:pPr>
            <w:r>
              <w:rPr>
                <w:color w:val="212529"/>
                <w:spacing w:val="-2"/>
              </w:rPr>
              <w:t>就业补助</w:t>
            </w:r>
          </w:p>
        </w:tc>
        <w:tc>
          <w:tcPr>
            <w:tcW w:w="1138" w:type="dxa"/>
            <w:vAlign w:val="top"/>
          </w:tcPr>
          <w:p>
            <w:pPr>
              <w:pStyle w:val="TableText"/>
              <w:ind w:left="561"/>
              <w:spacing w:before="151" w:line="183" w:lineRule="auto"/>
              <w:rPr/>
            </w:pPr>
            <w:r>
              <w:rPr>
                <w:color w:val="212529"/>
                <w:spacing w:val="-2"/>
              </w:rPr>
              <w:t>207.82</w:t>
            </w:r>
          </w:p>
        </w:tc>
        <w:tc>
          <w:tcPr>
            <w:tcW w:w="1108" w:type="dxa"/>
            <w:vAlign w:val="top"/>
          </w:tcPr>
          <w:p>
            <w:pPr>
              <w:rPr>
                <w:rFonts w:ascii="Arial"/>
                <w:sz w:val="21"/>
              </w:rPr>
            </w:pPr>
            <w:r/>
          </w:p>
        </w:tc>
        <w:tc>
          <w:tcPr>
            <w:tcW w:w="1138" w:type="dxa"/>
            <w:vAlign w:val="top"/>
          </w:tcPr>
          <w:p>
            <w:pPr>
              <w:pStyle w:val="TableText"/>
              <w:ind w:left="560"/>
              <w:spacing w:before="151" w:line="183" w:lineRule="auto"/>
              <w:rPr/>
            </w:pPr>
            <w:r>
              <w:rPr>
                <w:color w:val="212529"/>
                <w:spacing w:val="-2"/>
              </w:rPr>
              <w:t>207.82</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50" w:line="184" w:lineRule="auto"/>
              <w:rPr/>
            </w:pPr>
            <w:r>
              <w:rPr>
                <w:color w:val="212529"/>
                <w:spacing w:val="-2"/>
              </w:rPr>
              <w:t>2080701</w:t>
            </w:r>
          </w:p>
        </w:tc>
        <w:tc>
          <w:tcPr>
            <w:tcW w:w="1722" w:type="dxa"/>
            <w:vAlign w:val="top"/>
          </w:tcPr>
          <w:p>
            <w:pPr>
              <w:pStyle w:val="TableText"/>
              <w:ind w:left="2"/>
              <w:spacing w:before="123" w:line="219" w:lineRule="auto"/>
              <w:rPr/>
            </w:pPr>
            <w:r>
              <w:rPr>
                <w:color w:val="212529"/>
                <w:spacing w:val="-1"/>
              </w:rPr>
              <w:t>就业创业服务补贴</w:t>
            </w:r>
          </w:p>
        </w:tc>
        <w:tc>
          <w:tcPr>
            <w:tcW w:w="1138" w:type="dxa"/>
            <w:vAlign w:val="top"/>
          </w:tcPr>
          <w:p>
            <w:pPr>
              <w:pStyle w:val="TableText"/>
              <w:ind w:left="649"/>
              <w:spacing w:before="151" w:line="183" w:lineRule="auto"/>
              <w:rPr/>
            </w:pPr>
            <w:r>
              <w:rPr>
                <w:color w:val="212529"/>
                <w:spacing w:val="-2"/>
              </w:rPr>
              <w:t>96.97</w:t>
            </w:r>
          </w:p>
        </w:tc>
        <w:tc>
          <w:tcPr>
            <w:tcW w:w="1108" w:type="dxa"/>
            <w:vAlign w:val="top"/>
          </w:tcPr>
          <w:p>
            <w:pPr>
              <w:rPr>
                <w:rFonts w:ascii="Arial"/>
                <w:sz w:val="21"/>
              </w:rPr>
            </w:pPr>
            <w:r/>
          </w:p>
        </w:tc>
        <w:tc>
          <w:tcPr>
            <w:tcW w:w="1138" w:type="dxa"/>
            <w:vAlign w:val="top"/>
          </w:tcPr>
          <w:p>
            <w:pPr>
              <w:pStyle w:val="TableText"/>
              <w:ind w:left="649"/>
              <w:spacing w:before="151" w:line="183" w:lineRule="auto"/>
              <w:rPr/>
            </w:pPr>
            <w:r>
              <w:rPr>
                <w:color w:val="212529"/>
                <w:spacing w:val="-2"/>
              </w:rPr>
              <w:t>96.97</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51" w:line="183" w:lineRule="auto"/>
              <w:rPr/>
            </w:pPr>
            <w:r>
              <w:rPr>
                <w:color w:val="212529"/>
                <w:spacing w:val="-2"/>
              </w:rPr>
              <w:t>2080705</w:t>
            </w:r>
          </w:p>
        </w:tc>
        <w:tc>
          <w:tcPr>
            <w:tcW w:w="1722" w:type="dxa"/>
            <w:vAlign w:val="top"/>
          </w:tcPr>
          <w:p>
            <w:pPr>
              <w:pStyle w:val="TableText"/>
              <w:ind w:left="6"/>
              <w:spacing w:before="123" w:line="219" w:lineRule="auto"/>
              <w:rPr/>
            </w:pPr>
            <w:r>
              <w:rPr>
                <w:color w:val="212529"/>
                <w:spacing w:val="-2"/>
              </w:rPr>
              <w:t>公益性岗位补贴</w:t>
            </w:r>
          </w:p>
        </w:tc>
        <w:tc>
          <w:tcPr>
            <w:tcW w:w="1138" w:type="dxa"/>
            <w:vAlign w:val="top"/>
          </w:tcPr>
          <w:p>
            <w:pPr>
              <w:pStyle w:val="TableText"/>
              <w:ind w:left="649"/>
              <w:spacing w:before="150" w:line="184" w:lineRule="auto"/>
              <w:rPr/>
            </w:pPr>
            <w:r>
              <w:rPr>
                <w:color w:val="212529"/>
                <w:spacing w:val="-2"/>
              </w:rPr>
              <w:t>91.03</w:t>
            </w:r>
          </w:p>
        </w:tc>
        <w:tc>
          <w:tcPr>
            <w:tcW w:w="1108" w:type="dxa"/>
            <w:vAlign w:val="top"/>
          </w:tcPr>
          <w:p>
            <w:pPr>
              <w:rPr>
                <w:rFonts w:ascii="Arial"/>
                <w:sz w:val="21"/>
              </w:rPr>
            </w:pPr>
            <w:r/>
          </w:p>
        </w:tc>
        <w:tc>
          <w:tcPr>
            <w:tcW w:w="1138" w:type="dxa"/>
            <w:vAlign w:val="top"/>
          </w:tcPr>
          <w:p>
            <w:pPr>
              <w:pStyle w:val="TableText"/>
              <w:ind w:left="649"/>
              <w:spacing w:before="150" w:line="184" w:lineRule="auto"/>
              <w:rPr/>
            </w:pPr>
            <w:r>
              <w:rPr>
                <w:color w:val="212529"/>
                <w:spacing w:val="-2"/>
              </w:rPr>
              <w:t>91.03</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51" w:line="183" w:lineRule="auto"/>
              <w:rPr/>
            </w:pPr>
            <w:r>
              <w:rPr>
                <w:color w:val="212529"/>
                <w:spacing w:val="-2"/>
              </w:rPr>
              <w:t>2080799</w:t>
            </w:r>
          </w:p>
        </w:tc>
        <w:tc>
          <w:tcPr>
            <w:tcW w:w="1722" w:type="dxa"/>
            <w:vAlign w:val="top"/>
          </w:tcPr>
          <w:p>
            <w:pPr>
              <w:pStyle w:val="TableText"/>
              <w:spacing w:before="124" w:line="219" w:lineRule="auto"/>
              <w:rPr/>
            </w:pPr>
            <w:r>
              <w:rPr>
                <w:color w:val="212529"/>
                <w:spacing w:val="-1"/>
              </w:rPr>
              <w:t>其他就业补助支出</w:t>
            </w:r>
          </w:p>
        </w:tc>
        <w:tc>
          <w:tcPr>
            <w:tcW w:w="1138" w:type="dxa"/>
            <w:vAlign w:val="top"/>
          </w:tcPr>
          <w:p>
            <w:pPr>
              <w:pStyle w:val="TableText"/>
              <w:ind w:left="662"/>
              <w:spacing w:before="150" w:line="184" w:lineRule="auto"/>
              <w:rPr/>
            </w:pPr>
            <w:r>
              <w:rPr>
                <w:color w:val="212529"/>
                <w:spacing w:val="-4"/>
              </w:rPr>
              <w:t>19.82</w:t>
            </w:r>
          </w:p>
        </w:tc>
        <w:tc>
          <w:tcPr>
            <w:tcW w:w="1108" w:type="dxa"/>
            <w:vAlign w:val="top"/>
          </w:tcPr>
          <w:p>
            <w:pPr>
              <w:rPr>
                <w:rFonts w:ascii="Arial"/>
                <w:sz w:val="21"/>
              </w:rPr>
            </w:pPr>
            <w:r/>
          </w:p>
        </w:tc>
        <w:tc>
          <w:tcPr>
            <w:tcW w:w="1138" w:type="dxa"/>
            <w:vAlign w:val="top"/>
          </w:tcPr>
          <w:p>
            <w:pPr>
              <w:pStyle w:val="TableText"/>
              <w:ind w:left="661"/>
              <w:spacing w:before="150" w:line="184" w:lineRule="auto"/>
              <w:rPr/>
            </w:pPr>
            <w:r>
              <w:rPr>
                <w:color w:val="212529"/>
                <w:spacing w:val="-4"/>
              </w:rPr>
              <w:t>19.82</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51" w:line="183" w:lineRule="auto"/>
              <w:rPr/>
            </w:pPr>
            <w:r>
              <w:rPr>
                <w:color w:val="212529"/>
                <w:spacing w:val="-2"/>
              </w:rPr>
              <w:t>20809</w:t>
            </w:r>
          </w:p>
        </w:tc>
        <w:tc>
          <w:tcPr>
            <w:tcW w:w="1722" w:type="dxa"/>
            <w:vAlign w:val="top"/>
          </w:tcPr>
          <w:p>
            <w:pPr>
              <w:pStyle w:val="TableText"/>
              <w:ind w:left="1"/>
              <w:spacing w:before="123" w:line="219" w:lineRule="auto"/>
              <w:rPr/>
            </w:pPr>
            <w:r>
              <w:rPr>
                <w:color w:val="212529"/>
                <w:spacing w:val="-2"/>
              </w:rPr>
              <w:t>退役安置</w:t>
            </w:r>
          </w:p>
        </w:tc>
        <w:tc>
          <w:tcPr>
            <w:tcW w:w="1138" w:type="dxa"/>
            <w:vAlign w:val="top"/>
          </w:tcPr>
          <w:p>
            <w:pPr>
              <w:pStyle w:val="TableText"/>
              <w:ind w:left="740"/>
              <w:spacing w:before="151" w:line="183" w:lineRule="auto"/>
              <w:rPr/>
            </w:pPr>
            <w:r>
              <w:rPr>
                <w:color w:val="212529"/>
                <w:spacing w:val="-2"/>
              </w:rPr>
              <w:t>0.35</w:t>
            </w:r>
          </w:p>
        </w:tc>
        <w:tc>
          <w:tcPr>
            <w:tcW w:w="1108" w:type="dxa"/>
            <w:vAlign w:val="top"/>
          </w:tcPr>
          <w:p>
            <w:pPr>
              <w:rPr>
                <w:rFonts w:ascii="Arial"/>
                <w:sz w:val="21"/>
              </w:rPr>
            </w:pPr>
            <w:r/>
          </w:p>
        </w:tc>
        <w:tc>
          <w:tcPr>
            <w:tcW w:w="1138" w:type="dxa"/>
            <w:vAlign w:val="top"/>
          </w:tcPr>
          <w:p>
            <w:pPr>
              <w:pStyle w:val="TableText"/>
              <w:ind w:left="739"/>
              <w:spacing w:before="151" w:line="183" w:lineRule="auto"/>
              <w:rPr/>
            </w:pPr>
            <w:r>
              <w:rPr>
                <w:color w:val="212529"/>
                <w:spacing w:val="-2"/>
              </w:rPr>
              <w:t>0.35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51" w:line="183" w:lineRule="auto"/>
              <w:rPr/>
            </w:pPr>
            <w:r>
              <w:rPr>
                <w:color w:val="212529"/>
                <w:spacing w:val="-2"/>
              </w:rPr>
              <w:t>2080905</w:t>
            </w:r>
          </w:p>
        </w:tc>
        <w:tc>
          <w:tcPr>
            <w:tcW w:w="1722" w:type="dxa"/>
            <w:vAlign w:val="top"/>
          </w:tcPr>
          <w:p>
            <w:pPr>
              <w:pStyle w:val="TableText"/>
              <w:ind w:left="3"/>
              <w:spacing w:before="123" w:line="218" w:lineRule="auto"/>
              <w:rPr/>
            </w:pPr>
            <w:r>
              <w:rPr>
                <w:color w:val="212529"/>
                <w:spacing w:val="-2"/>
              </w:rPr>
              <w:t>军队转业干部安置</w:t>
            </w:r>
          </w:p>
        </w:tc>
        <w:tc>
          <w:tcPr>
            <w:tcW w:w="1138" w:type="dxa"/>
            <w:vAlign w:val="top"/>
          </w:tcPr>
          <w:p>
            <w:pPr>
              <w:pStyle w:val="TableText"/>
              <w:ind w:left="740"/>
              <w:spacing w:before="151" w:line="183" w:lineRule="auto"/>
              <w:rPr/>
            </w:pPr>
            <w:r>
              <w:rPr>
                <w:color w:val="212529"/>
                <w:spacing w:val="-2"/>
              </w:rPr>
              <w:t>0.35</w:t>
            </w:r>
          </w:p>
        </w:tc>
        <w:tc>
          <w:tcPr>
            <w:tcW w:w="1108" w:type="dxa"/>
            <w:vAlign w:val="top"/>
          </w:tcPr>
          <w:p>
            <w:pPr>
              <w:rPr>
                <w:rFonts w:ascii="Arial"/>
                <w:sz w:val="21"/>
              </w:rPr>
            </w:pPr>
            <w:r/>
          </w:p>
        </w:tc>
        <w:tc>
          <w:tcPr>
            <w:tcW w:w="1138" w:type="dxa"/>
            <w:vAlign w:val="top"/>
          </w:tcPr>
          <w:p>
            <w:pPr>
              <w:pStyle w:val="TableText"/>
              <w:ind w:left="739"/>
              <w:spacing w:before="151" w:line="183" w:lineRule="auto"/>
              <w:rPr/>
            </w:pPr>
            <w:r>
              <w:rPr>
                <w:color w:val="212529"/>
                <w:spacing w:val="-2"/>
              </w:rPr>
              <w:t>0.35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50" w:line="184" w:lineRule="auto"/>
              <w:rPr/>
            </w:pPr>
            <w:r>
              <w:rPr>
                <w:color w:val="212529"/>
                <w:spacing w:val="-2"/>
              </w:rPr>
              <w:t>20811</w:t>
            </w:r>
          </w:p>
        </w:tc>
        <w:tc>
          <w:tcPr>
            <w:tcW w:w="1722" w:type="dxa"/>
            <w:vAlign w:val="top"/>
          </w:tcPr>
          <w:p>
            <w:pPr>
              <w:pStyle w:val="TableText"/>
              <w:spacing w:before="124" w:line="219" w:lineRule="auto"/>
              <w:rPr/>
            </w:pPr>
            <w:r>
              <w:rPr>
                <w:color w:val="212529"/>
                <w:spacing w:val="-2"/>
              </w:rPr>
              <w:t>残疾人事业</w:t>
            </w:r>
          </w:p>
        </w:tc>
        <w:tc>
          <w:tcPr>
            <w:tcW w:w="1138" w:type="dxa"/>
            <w:vAlign w:val="top"/>
          </w:tcPr>
          <w:p>
            <w:pPr>
              <w:pStyle w:val="TableText"/>
              <w:ind w:left="743"/>
              <w:spacing w:before="151" w:line="183" w:lineRule="auto"/>
              <w:rPr/>
            </w:pPr>
            <w:r>
              <w:rPr>
                <w:color w:val="212529"/>
                <w:spacing w:val="-3"/>
              </w:rPr>
              <w:t>7.84</w:t>
            </w:r>
          </w:p>
        </w:tc>
        <w:tc>
          <w:tcPr>
            <w:tcW w:w="1108" w:type="dxa"/>
            <w:vAlign w:val="top"/>
          </w:tcPr>
          <w:p>
            <w:pPr>
              <w:pStyle w:val="TableText"/>
              <w:ind w:left="712"/>
              <w:spacing w:before="151" w:line="183" w:lineRule="auto"/>
              <w:rPr/>
            </w:pPr>
            <w:r>
              <w:rPr>
                <w:color w:val="212529"/>
                <w:spacing w:val="-3"/>
              </w:rPr>
              <w:t>7.84</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2" w:hRule="atLeast"/>
        </w:trPr>
        <w:tc>
          <w:tcPr>
            <w:tcW w:w="1041" w:type="dxa"/>
            <w:vAlign w:val="top"/>
          </w:tcPr>
          <w:p>
            <w:pPr>
              <w:pStyle w:val="TableText"/>
              <w:ind w:left="9"/>
              <w:spacing w:before="150" w:line="184" w:lineRule="auto"/>
              <w:rPr/>
            </w:pPr>
            <w:r>
              <w:rPr>
                <w:color w:val="212529"/>
                <w:spacing w:val="-2"/>
              </w:rPr>
              <w:t>2081105</w:t>
            </w:r>
          </w:p>
        </w:tc>
        <w:tc>
          <w:tcPr>
            <w:tcW w:w="1722" w:type="dxa"/>
            <w:vAlign w:val="top"/>
          </w:tcPr>
          <w:p>
            <w:pPr>
              <w:pStyle w:val="TableText"/>
              <w:spacing w:before="124" w:line="219" w:lineRule="auto"/>
              <w:rPr/>
            </w:pPr>
            <w:r>
              <w:rPr>
                <w:color w:val="212529"/>
                <w:spacing w:val="-2"/>
              </w:rPr>
              <w:t>残疾人就业</w:t>
            </w:r>
          </w:p>
        </w:tc>
        <w:tc>
          <w:tcPr>
            <w:tcW w:w="1138" w:type="dxa"/>
            <w:vAlign w:val="top"/>
          </w:tcPr>
          <w:p>
            <w:pPr>
              <w:pStyle w:val="TableText"/>
              <w:ind w:left="743"/>
              <w:spacing w:before="151" w:line="183" w:lineRule="auto"/>
              <w:rPr/>
            </w:pPr>
            <w:r>
              <w:rPr>
                <w:color w:val="212529"/>
                <w:spacing w:val="-3"/>
              </w:rPr>
              <w:t>7.84</w:t>
            </w:r>
          </w:p>
        </w:tc>
        <w:tc>
          <w:tcPr>
            <w:tcW w:w="1108" w:type="dxa"/>
            <w:vAlign w:val="top"/>
          </w:tcPr>
          <w:p>
            <w:pPr>
              <w:pStyle w:val="TableText"/>
              <w:ind w:left="712"/>
              <w:spacing w:before="151" w:line="183" w:lineRule="auto"/>
              <w:rPr/>
            </w:pPr>
            <w:r>
              <w:rPr>
                <w:color w:val="212529"/>
                <w:spacing w:val="-3"/>
              </w:rPr>
              <w:t>7.84</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bl>
    <w:p>
      <w:pPr>
        <w:pStyle w:val="BodyText"/>
        <w:rPr/>
      </w:pPr>
      <w:r/>
    </w:p>
    <w:p>
      <w:pPr>
        <w:sectPr>
          <w:headerReference w:type="default" r:id="rId15"/>
          <w:footerReference w:type="default" r:id="rId16"/>
          <w:pgSz w:w="11900" w:h="16840"/>
          <w:pgMar w:top="610" w:right="86" w:bottom="311" w:left="0" w:header="357" w:footer="153" w:gutter="0"/>
        </w:sectPr>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22"/>
        <w:gridCol w:w="1138"/>
        <w:gridCol w:w="1108"/>
        <w:gridCol w:w="1138"/>
        <w:gridCol w:w="808"/>
        <w:gridCol w:w="779"/>
        <w:gridCol w:w="816"/>
      </w:tblGrid>
      <w:tr>
        <w:trPr>
          <w:trHeight w:val="427" w:hRule="atLeast"/>
        </w:trPr>
        <w:tc>
          <w:tcPr>
            <w:tcW w:w="1041" w:type="dxa"/>
            <w:vAlign w:val="top"/>
          </w:tcPr>
          <w:p>
            <w:pPr>
              <w:pStyle w:val="TableText"/>
              <w:ind w:left="9"/>
              <w:spacing w:before="143" w:line="183" w:lineRule="auto"/>
              <w:rPr/>
            </w:pPr>
            <w:r>
              <w:rPr>
                <w:color w:val="212529"/>
                <w:spacing w:val="-2"/>
              </w:rPr>
              <w:t>20826</w:t>
            </w:r>
          </w:p>
        </w:tc>
        <w:tc>
          <w:tcPr>
            <w:tcW w:w="1722" w:type="dxa"/>
            <w:vAlign w:val="top"/>
          </w:tcPr>
          <w:p>
            <w:pPr>
              <w:pStyle w:val="TableText"/>
              <w:ind w:right="93" w:firstLine="1"/>
              <w:spacing w:before="11" w:line="208" w:lineRule="auto"/>
              <w:rPr/>
            </w:pPr>
            <w:r>
              <w:rPr>
                <w:color w:val="212529"/>
                <w:spacing w:val="-1"/>
              </w:rPr>
              <w:t>财政对基本养老保险</w:t>
            </w:r>
            <w:r>
              <w:rPr>
                <w:color w:val="212529"/>
              </w:rPr>
              <w:t xml:space="preserve"> </w:t>
            </w:r>
            <w:r>
              <w:rPr>
                <w:color w:val="212529"/>
                <w:spacing w:val="-2"/>
              </w:rPr>
              <w:t>基金的补助</w:t>
            </w:r>
          </w:p>
        </w:tc>
        <w:tc>
          <w:tcPr>
            <w:tcW w:w="1138" w:type="dxa"/>
            <w:vAlign w:val="top"/>
          </w:tcPr>
          <w:p>
            <w:pPr>
              <w:pStyle w:val="TableText"/>
              <w:ind w:left="662"/>
              <w:spacing w:before="142" w:line="184" w:lineRule="auto"/>
              <w:rPr/>
            </w:pPr>
            <w:r>
              <w:rPr>
                <w:color w:val="212529"/>
                <w:spacing w:val="-4"/>
              </w:rPr>
              <w:t>12.00</w:t>
            </w:r>
          </w:p>
        </w:tc>
        <w:tc>
          <w:tcPr>
            <w:tcW w:w="1108" w:type="dxa"/>
            <w:vAlign w:val="top"/>
          </w:tcPr>
          <w:p>
            <w:pPr>
              <w:rPr>
                <w:rFonts w:ascii="Arial"/>
                <w:sz w:val="21"/>
              </w:rPr>
            </w:pPr>
            <w:r/>
          </w:p>
        </w:tc>
        <w:tc>
          <w:tcPr>
            <w:tcW w:w="1138" w:type="dxa"/>
            <w:vAlign w:val="top"/>
          </w:tcPr>
          <w:p>
            <w:pPr>
              <w:pStyle w:val="TableText"/>
              <w:ind w:left="661"/>
              <w:spacing w:before="142" w:line="184" w:lineRule="auto"/>
              <w:rPr/>
            </w:pPr>
            <w:r>
              <w:rPr>
                <w:color w:val="212529"/>
                <w:spacing w:val="-4"/>
              </w:rPr>
              <w:t>12.00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35" w:line="184" w:lineRule="auto"/>
              <w:rPr/>
            </w:pPr>
            <w:r>
              <w:rPr>
                <w:color w:val="212529"/>
                <w:spacing w:val="-2"/>
              </w:rPr>
              <w:t>2082601</w:t>
            </w:r>
          </w:p>
        </w:tc>
        <w:tc>
          <w:tcPr>
            <w:tcW w:w="1722" w:type="dxa"/>
            <w:vAlign w:val="top"/>
          </w:tcPr>
          <w:p>
            <w:pPr>
              <w:pStyle w:val="TableText"/>
              <w:ind w:right="93" w:firstLine="1"/>
              <w:spacing w:before="3" w:line="208" w:lineRule="auto"/>
              <w:rPr/>
            </w:pPr>
            <w:r>
              <w:rPr>
                <w:color w:val="212529"/>
                <w:spacing w:val="-1"/>
              </w:rPr>
              <w:t>财政对企业职工基本</w:t>
            </w:r>
            <w:r>
              <w:rPr>
                <w:color w:val="212529"/>
              </w:rPr>
              <w:t xml:space="preserve"> </w:t>
            </w:r>
            <w:r>
              <w:rPr>
                <w:color w:val="212529"/>
                <w:spacing w:val="-1"/>
              </w:rPr>
              <w:t>养老保险基金的补助</w:t>
            </w:r>
          </w:p>
        </w:tc>
        <w:tc>
          <w:tcPr>
            <w:tcW w:w="1138" w:type="dxa"/>
            <w:vAlign w:val="top"/>
          </w:tcPr>
          <w:p>
            <w:pPr>
              <w:pStyle w:val="TableText"/>
              <w:ind w:left="662"/>
              <w:spacing w:before="135" w:line="184" w:lineRule="auto"/>
              <w:rPr/>
            </w:pPr>
            <w:r>
              <w:rPr>
                <w:color w:val="212529"/>
                <w:spacing w:val="-4"/>
              </w:rPr>
              <w:t>12.00</w:t>
            </w:r>
          </w:p>
        </w:tc>
        <w:tc>
          <w:tcPr>
            <w:tcW w:w="1108" w:type="dxa"/>
            <w:vAlign w:val="top"/>
          </w:tcPr>
          <w:p>
            <w:pPr>
              <w:rPr>
                <w:rFonts w:ascii="Arial"/>
                <w:sz w:val="21"/>
              </w:rPr>
            </w:pPr>
            <w:r/>
          </w:p>
        </w:tc>
        <w:tc>
          <w:tcPr>
            <w:tcW w:w="1138" w:type="dxa"/>
            <w:vAlign w:val="top"/>
          </w:tcPr>
          <w:p>
            <w:pPr>
              <w:pStyle w:val="TableText"/>
              <w:ind w:left="661"/>
              <w:spacing w:before="135" w:line="184" w:lineRule="auto"/>
              <w:rPr/>
            </w:pPr>
            <w:r>
              <w:rPr>
                <w:color w:val="212529"/>
                <w:spacing w:val="-4"/>
              </w:rPr>
              <w:t>12.00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37" w:line="183" w:lineRule="auto"/>
              <w:rPr/>
            </w:pPr>
            <w:r>
              <w:rPr>
                <w:color w:val="212529"/>
                <w:spacing w:val="-2"/>
              </w:rPr>
              <w:t>20899</w:t>
            </w:r>
          </w:p>
        </w:tc>
        <w:tc>
          <w:tcPr>
            <w:tcW w:w="1722" w:type="dxa"/>
            <w:vAlign w:val="top"/>
          </w:tcPr>
          <w:p>
            <w:pPr>
              <w:pStyle w:val="TableText"/>
              <w:ind w:left="1" w:right="93" w:hanging="1"/>
              <w:spacing w:before="5" w:line="207" w:lineRule="auto"/>
              <w:rPr/>
            </w:pPr>
            <w:r>
              <w:rPr>
                <w:color w:val="212529"/>
                <w:spacing w:val="-1"/>
              </w:rPr>
              <w:t>其他社会保障和就业</w:t>
            </w:r>
            <w:r>
              <w:rPr>
                <w:color w:val="212529"/>
                <w:spacing w:val="1"/>
              </w:rPr>
              <w:t xml:space="preserve"> </w:t>
            </w:r>
            <w:r>
              <w:rPr>
                <w:color w:val="212529"/>
                <w:spacing w:val="-2"/>
              </w:rPr>
              <w:t>支出</w:t>
            </w:r>
          </w:p>
        </w:tc>
        <w:tc>
          <w:tcPr>
            <w:tcW w:w="1138" w:type="dxa"/>
            <w:vAlign w:val="top"/>
          </w:tcPr>
          <w:p>
            <w:pPr>
              <w:pStyle w:val="TableText"/>
              <w:ind w:left="652"/>
              <w:spacing w:before="136" w:line="184" w:lineRule="auto"/>
              <w:rPr/>
            </w:pPr>
            <w:r>
              <w:rPr>
                <w:color w:val="212529"/>
                <w:spacing w:val="-2"/>
              </w:rPr>
              <w:t>36.16</w:t>
            </w:r>
          </w:p>
        </w:tc>
        <w:tc>
          <w:tcPr>
            <w:tcW w:w="1108" w:type="dxa"/>
            <w:vAlign w:val="top"/>
          </w:tcPr>
          <w:p>
            <w:pPr>
              <w:pStyle w:val="TableText"/>
              <w:ind w:left="710"/>
              <w:spacing w:before="137" w:line="183" w:lineRule="auto"/>
              <w:rPr/>
            </w:pPr>
            <w:r>
              <w:rPr>
                <w:color w:val="212529"/>
                <w:spacing w:val="-2"/>
              </w:rPr>
              <w:t>0.88</w:t>
            </w:r>
          </w:p>
        </w:tc>
        <w:tc>
          <w:tcPr>
            <w:tcW w:w="1138" w:type="dxa"/>
            <w:vAlign w:val="top"/>
          </w:tcPr>
          <w:p>
            <w:pPr>
              <w:pStyle w:val="TableText"/>
              <w:ind w:left="651"/>
              <w:spacing w:before="137" w:line="183" w:lineRule="auto"/>
              <w:rPr/>
            </w:pPr>
            <w:r>
              <w:rPr>
                <w:color w:val="212529"/>
                <w:spacing w:val="-2"/>
              </w:rPr>
              <w:t>35.28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38" w:line="183" w:lineRule="auto"/>
              <w:rPr/>
            </w:pPr>
            <w:r>
              <w:rPr>
                <w:color w:val="212529"/>
                <w:spacing w:val="-2"/>
              </w:rPr>
              <w:t>2089999</w:t>
            </w:r>
          </w:p>
        </w:tc>
        <w:tc>
          <w:tcPr>
            <w:tcW w:w="1722" w:type="dxa"/>
            <w:vAlign w:val="top"/>
          </w:tcPr>
          <w:p>
            <w:pPr>
              <w:pStyle w:val="TableText"/>
              <w:ind w:left="1" w:right="93" w:hanging="1"/>
              <w:spacing w:before="5" w:line="207" w:lineRule="auto"/>
              <w:rPr/>
            </w:pPr>
            <w:r>
              <w:rPr>
                <w:color w:val="212529"/>
                <w:spacing w:val="-1"/>
              </w:rPr>
              <w:t>其他社会保障和就业</w:t>
            </w:r>
            <w:r>
              <w:rPr>
                <w:color w:val="212529"/>
                <w:spacing w:val="1"/>
              </w:rPr>
              <w:t xml:space="preserve"> </w:t>
            </w:r>
            <w:r>
              <w:rPr>
                <w:color w:val="212529"/>
                <w:spacing w:val="-2"/>
              </w:rPr>
              <w:t>支出</w:t>
            </w:r>
          </w:p>
        </w:tc>
        <w:tc>
          <w:tcPr>
            <w:tcW w:w="1138" w:type="dxa"/>
            <w:vAlign w:val="top"/>
          </w:tcPr>
          <w:p>
            <w:pPr>
              <w:pStyle w:val="TableText"/>
              <w:ind w:left="652"/>
              <w:spacing w:before="137" w:line="184" w:lineRule="auto"/>
              <w:rPr/>
            </w:pPr>
            <w:r>
              <w:rPr>
                <w:color w:val="212529"/>
                <w:spacing w:val="-2"/>
              </w:rPr>
              <w:t>36.16</w:t>
            </w:r>
          </w:p>
        </w:tc>
        <w:tc>
          <w:tcPr>
            <w:tcW w:w="1108" w:type="dxa"/>
            <w:vAlign w:val="top"/>
          </w:tcPr>
          <w:p>
            <w:pPr>
              <w:pStyle w:val="TableText"/>
              <w:ind w:left="710"/>
              <w:spacing w:before="138" w:line="183" w:lineRule="auto"/>
              <w:rPr/>
            </w:pPr>
            <w:r>
              <w:rPr>
                <w:color w:val="212529"/>
                <w:spacing w:val="-2"/>
              </w:rPr>
              <w:t>0.88</w:t>
            </w:r>
          </w:p>
        </w:tc>
        <w:tc>
          <w:tcPr>
            <w:tcW w:w="1138" w:type="dxa"/>
            <w:vAlign w:val="top"/>
          </w:tcPr>
          <w:p>
            <w:pPr>
              <w:pStyle w:val="TableText"/>
              <w:ind w:left="651"/>
              <w:spacing w:before="138" w:line="183" w:lineRule="auto"/>
              <w:rPr/>
            </w:pPr>
            <w:r>
              <w:rPr>
                <w:color w:val="212529"/>
                <w:spacing w:val="-2"/>
              </w:rPr>
              <w:t>35.28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23" w:line="184" w:lineRule="auto"/>
              <w:rPr/>
            </w:pPr>
            <w:r>
              <w:rPr>
                <w:color w:val="212529"/>
                <w:spacing w:val="-3"/>
              </w:rPr>
              <w:t>210</w:t>
            </w:r>
          </w:p>
        </w:tc>
        <w:tc>
          <w:tcPr>
            <w:tcW w:w="1722" w:type="dxa"/>
            <w:vAlign w:val="top"/>
          </w:tcPr>
          <w:p>
            <w:pPr>
              <w:pStyle w:val="TableText"/>
              <w:ind w:left="2"/>
              <w:spacing w:before="96" w:line="219" w:lineRule="auto"/>
              <w:rPr/>
            </w:pPr>
            <w:r>
              <w:rPr>
                <w:color w:val="212529"/>
                <w:spacing w:val="-2"/>
              </w:rPr>
              <w:t>卫生健康支出</w:t>
            </w:r>
          </w:p>
        </w:tc>
        <w:tc>
          <w:tcPr>
            <w:tcW w:w="1138" w:type="dxa"/>
            <w:vAlign w:val="top"/>
          </w:tcPr>
          <w:p>
            <w:pPr>
              <w:pStyle w:val="TableText"/>
              <w:ind w:left="652"/>
              <w:spacing w:before="124" w:line="183" w:lineRule="auto"/>
              <w:rPr/>
            </w:pPr>
            <w:r>
              <w:rPr>
                <w:color w:val="212529"/>
                <w:spacing w:val="-2"/>
              </w:rPr>
              <w:t>34.56</w:t>
            </w:r>
          </w:p>
        </w:tc>
        <w:tc>
          <w:tcPr>
            <w:tcW w:w="1108" w:type="dxa"/>
            <w:vAlign w:val="top"/>
          </w:tcPr>
          <w:p>
            <w:pPr>
              <w:pStyle w:val="TableText"/>
              <w:ind w:left="622"/>
              <w:spacing w:before="124" w:line="183" w:lineRule="auto"/>
              <w:rPr/>
            </w:pPr>
            <w:r>
              <w:rPr>
                <w:color w:val="212529"/>
                <w:spacing w:val="-2"/>
              </w:rPr>
              <w:t>34.56</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24" w:line="184" w:lineRule="auto"/>
              <w:rPr/>
            </w:pPr>
            <w:r>
              <w:rPr>
                <w:color w:val="212529"/>
                <w:spacing w:val="-2"/>
              </w:rPr>
              <w:t>21011</w:t>
            </w:r>
          </w:p>
        </w:tc>
        <w:tc>
          <w:tcPr>
            <w:tcW w:w="1722" w:type="dxa"/>
            <w:vAlign w:val="top"/>
          </w:tcPr>
          <w:p>
            <w:pPr>
              <w:pStyle w:val="TableText"/>
              <w:spacing w:before="98" w:line="219" w:lineRule="auto"/>
              <w:rPr/>
            </w:pPr>
            <w:r>
              <w:rPr>
                <w:color w:val="212529"/>
                <w:spacing w:val="-1"/>
              </w:rPr>
              <w:t>行政事业单位医疗</w:t>
            </w:r>
          </w:p>
        </w:tc>
        <w:tc>
          <w:tcPr>
            <w:tcW w:w="1138" w:type="dxa"/>
            <w:vAlign w:val="top"/>
          </w:tcPr>
          <w:p>
            <w:pPr>
              <w:pStyle w:val="TableText"/>
              <w:ind w:left="652"/>
              <w:spacing w:before="125" w:line="183" w:lineRule="auto"/>
              <w:rPr/>
            </w:pPr>
            <w:r>
              <w:rPr>
                <w:color w:val="212529"/>
                <w:spacing w:val="-2"/>
              </w:rPr>
              <w:t>34.56</w:t>
            </w:r>
          </w:p>
        </w:tc>
        <w:tc>
          <w:tcPr>
            <w:tcW w:w="1108" w:type="dxa"/>
            <w:vAlign w:val="top"/>
          </w:tcPr>
          <w:p>
            <w:pPr>
              <w:pStyle w:val="TableText"/>
              <w:ind w:left="622"/>
              <w:spacing w:before="125" w:line="183" w:lineRule="auto"/>
              <w:rPr/>
            </w:pPr>
            <w:r>
              <w:rPr>
                <w:color w:val="212529"/>
                <w:spacing w:val="-2"/>
              </w:rPr>
              <w:t>34.56</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25" w:line="184" w:lineRule="auto"/>
              <w:rPr/>
            </w:pPr>
            <w:r>
              <w:rPr>
                <w:color w:val="212529"/>
                <w:spacing w:val="-2"/>
              </w:rPr>
              <w:t>2101102</w:t>
            </w:r>
          </w:p>
        </w:tc>
        <w:tc>
          <w:tcPr>
            <w:tcW w:w="1722" w:type="dxa"/>
            <w:vAlign w:val="top"/>
          </w:tcPr>
          <w:p>
            <w:pPr>
              <w:pStyle w:val="TableText"/>
              <w:ind w:left="2"/>
              <w:spacing w:before="99" w:line="219" w:lineRule="auto"/>
              <w:rPr/>
            </w:pPr>
            <w:r>
              <w:rPr>
                <w:color w:val="212529"/>
                <w:spacing w:val="-2"/>
              </w:rPr>
              <w:t>事业单位医疗</w:t>
            </w:r>
          </w:p>
        </w:tc>
        <w:tc>
          <w:tcPr>
            <w:tcW w:w="1138" w:type="dxa"/>
            <w:vAlign w:val="top"/>
          </w:tcPr>
          <w:p>
            <w:pPr>
              <w:pStyle w:val="TableText"/>
              <w:ind w:left="651"/>
              <w:spacing w:before="126" w:line="183" w:lineRule="auto"/>
              <w:rPr/>
            </w:pPr>
            <w:r>
              <w:rPr>
                <w:color w:val="212529"/>
                <w:spacing w:val="-2"/>
              </w:rPr>
              <w:t>23.52</w:t>
            </w:r>
          </w:p>
        </w:tc>
        <w:tc>
          <w:tcPr>
            <w:tcW w:w="1108" w:type="dxa"/>
            <w:vAlign w:val="top"/>
          </w:tcPr>
          <w:p>
            <w:pPr>
              <w:pStyle w:val="TableText"/>
              <w:ind w:left="620"/>
              <w:spacing w:before="126" w:line="183" w:lineRule="auto"/>
              <w:rPr/>
            </w:pPr>
            <w:r>
              <w:rPr>
                <w:color w:val="212529"/>
                <w:spacing w:val="-2"/>
              </w:rPr>
              <w:t>23.52</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26" w:line="184" w:lineRule="auto"/>
              <w:rPr/>
            </w:pPr>
            <w:r>
              <w:rPr>
                <w:color w:val="212529"/>
                <w:spacing w:val="-2"/>
              </w:rPr>
              <w:t>2101103</w:t>
            </w:r>
          </w:p>
        </w:tc>
        <w:tc>
          <w:tcPr>
            <w:tcW w:w="1722" w:type="dxa"/>
            <w:vAlign w:val="top"/>
          </w:tcPr>
          <w:p>
            <w:pPr>
              <w:pStyle w:val="TableText"/>
              <w:ind w:left="6"/>
              <w:spacing w:before="99" w:line="219" w:lineRule="auto"/>
              <w:rPr/>
            </w:pPr>
            <w:r>
              <w:rPr>
                <w:color w:val="212529"/>
                <w:spacing w:val="-2"/>
              </w:rPr>
              <w:t>公务员医疗补助</w:t>
            </w:r>
          </w:p>
        </w:tc>
        <w:tc>
          <w:tcPr>
            <w:tcW w:w="1138" w:type="dxa"/>
            <w:vAlign w:val="top"/>
          </w:tcPr>
          <w:p>
            <w:pPr>
              <w:pStyle w:val="TableText"/>
              <w:ind w:left="662"/>
              <w:spacing w:before="126" w:line="184" w:lineRule="auto"/>
              <w:rPr/>
            </w:pPr>
            <w:r>
              <w:rPr>
                <w:color w:val="212529"/>
                <w:spacing w:val="-4"/>
              </w:rPr>
              <w:t>11.03</w:t>
            </w:r>
          </w:p>
        </w:tc>
        <w:tc>
          <w:tcPr>
            <w:tcW w:w="1108" w:type="dxa"/>
            <w:vAlign w:val="top"/>
          </w:tcPr>
          <w:p>
            <w:pPr>
              <w:pStyle w:val="TableText"/>
              <w:ind w:left="631"/>
              <w:spacing w:before="126" w:line="184" w:lineRule="auto"/>
              <w:rPr/>
            </w:pPr>
            <w:r>
              <w:rPr>
                <w:color w:val="212529"/>
                <w:spacing w:val="-4"/>
              </w:rPr>
              <w:t>11.03</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42" w:line="184" w:lineRule="auto"/>
              <w:rPr/>
            </w:pPr>
            <w:r>
              <w:rPr>
                <w:color w:val="212529"/>
                <w:spacing w:val="-3"/>
              </w:rPr>
              <w:t>215</w:t>
            </w:r>
          </w:p>
        </w:tc>
        <w:tc>
          <w:tcPr>
            <w:tcW w:w="1722" w:type="dxa"/>
            <w:vAlign w:val="top"/>
          </w:tcPr>
          <w:p>
            <w:pPr>
              <w:pStyle w:val="TableText"/>
              <w:ind w:left="1" w:right="93" w:firstLine="6"/>
              <w:spacing w:before="11" w:line="204" w:lineRule="auto"/>
              <w:rPr/>
            </w:pPr>
            <w:r>
              <w:rPr>
                <w:color w:val="212529"/>
                <w:spacing w:val="-2"/>
              </w:rPr>
              <w:t>资源勘探工业信息等</w:t>
            </w:r>
            <w:r>
              <w:rPr>
                <w:color w:val="212529"/>
                <w:spacing w:val="2"/>
              </w:rPr>
              <w:t xml:space="preserve"> </w:t>
            </w:r>
            <w:r>
              <w:rPr>
                <w:color w:val="212529"/>
                <w:spacing w:val="-2"/>
              </w:rPr>
              <w:t>支出</w:t>
            </w:r>
          </w:p>
        </w:tc>
        <w:tc>
          <w:tcPr>
            <w:tcW w:w="1138" w:type="dxa"/>
            <w:vAlign w:val="top"/>
          </w:tcPr>
          <w:p>
            <w:pPr>
              <w:pStyle w:val="TableText"/>
              <w:ind w:left="562"/>
              <w:spacing w:before="142" w:line="184" w:lineRule="auto"/>
              <w:rPr/>
            </w:pPr>
            <w:r>
              <w:rPr>
                <w:color w:val="212529"/>
                <w:spacing w:val="-2"/>
              </w:rPr>
              <w:t>311.93</w:t>
            </w:r>
          </w:p>
        </w:tc>
        <w:tc>
          <w:tcPr>
            <w:tcW w:w="1108" w:type="dxa"/>
            <w:vAlign w:val="top"/>
          </w:tcPr>
          <w:p>
            <w:pPr>
              <w:rPr>
                <w:rFonts w:ascii="Arial"/>
                <w:sz w:val="21"/>
              </w:rPr>
            </w:pPr>
            <w:r/>
          </w:p>
        </w:tc>
        <w:tc>
          <w:tcPr>
            <w:tcW w:w="1138" w:type="dxa"/>
            <w:vAlign w:val="top"/>
          </w:tcPr>
          <w:p>
            <w:pPr>
              <w:pStyle w:val="TableText"/>
              <w:ind w:left="561"/>
              <w:spacing w:before="142" w:line="184" w:lineRule="auto"/>
              <w:rPr/>
            </w:pPr>
            <w:r>
              <w:rPr>
                <w:color w:val="212529"/>
                <w:spacing w:val="-2"/>
              </w:rPr>
              <w:t>311.93</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43" w:line="184" w:lineRule="auto"/>
              <w:rPr/>
            </w:pPr>
            <w:r>
              <w:rPr>
                <w:color w:val="212529"/>
                <w:spacing w:val="-2"/>
              </w:rPr>
              <w:t>21508</w:t>
            </w:r>
          </w:p>
        </w:tc>
        <w:tc>
          <w:tcPr>
            <w:tcW w:w="1722" w:type="dxa"/>
            <w:vAlign w:val="top"/>
          </w:tcPr>
          <w:p>
            <w:pPr>
              <w:pStyle w:val="TableText"/>
              <w:ind w:left="3" w:right="93" w:hanging="2"/>
              <w:spacing w:before="11" w:line="204" w:lineRule="auto"/>
              <w:rPr/>
            </w:pPr>
            <w:r>
              <w:rPr>
                <w:color w:val="212529"/>
                <w:spacing w:val="-1"/>
              </w:rPr>
              <w:t>支持中小企业发展和</w:t>
            </w:r>
            <w:r>
              <w:rPr>
                <w:color w:val="212529"/>
              </w:rPr>
              <w:t xml:space="preserve"> </w:t>
            </w:r>
            <w:r>
              <w:rPr>
                <w:color w:val="212529"/>
                <w:spacing w:val="-2"/>
              </w:rPr>
              <w:t>管理支出</w:t>
            </w:r>
          </w:p>
        </w:tc>
        <w:tc>
          <w:tcPr>
            <w:tcW w:w="1138" w:type="dxa"/>
            <w:vAlign w:val="top"/>
          </w:tcPr>
          <w:p>
            <w:pPr>
              <w:pStyle w:val="TableText"/>
              <w:ind w:left="562"/>
              <w:spacing w:before="143" w:line="184" w:lineRule="auto"/>
              <w:rPr/>
            </w:pPr>
            <w:r>
              <w:rPr>
                <w:color w:val="212529"/>
                <w:spacing w:val="-2"/>
              </w:rPr>
              <w:t>311.93</w:t>
            </w:r>
          </w:p>
        </w:tc>
        <w:tc>
          <w:tcPr>
            <w:tcW w:w="1108" w:type="dxa"/>
            <w:vAlign w:val="top"/>
          </w:tcPr>
          <w:p>
            <w:pPr>
              <w:rPr>
                <w:rFonts w:ascii="Arial"/>
                <w:sz w:val="21"/>
              </w:rPr>
            </w:pPr>
            <w:r/>
          </w:p>
        </w:tc>
        <w:tc>
          <w:tcPr>
            <w:tcW w:w="1138" w:type="dxa"/>
            <w:vAlign w:val="top"/>
          </w:tcPr>
          <w:p>
            <w:pPr>
              <w:pStyle w:val="TableText"/>
              <w:ind w:left="561"/>
              <w:spacing w:before="143" w:line="184" w:lineRule="auto"/>
              <w:rPr/>
            </w:pPr>
            <w:r>
              <w:rPr>
                <w:color w:val="212529"/>
                <w:spacing w:val="-2"/>
              </w:rPr>
              <w:t>311.93</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29" w:line="184" w:lineRule="auto"/>
              <w:rPr/>
            </w:pPr>
            <w:r>
              <w:rPr>
                <w:color w:val="212529"/>
                <w:spacing w:val="-2"/>
              </w:rPr>
              <w:t>2150805</w:t>
            </w:r>
          </w:p>
        </w:tc>
        <w:tc>
          <w:tcPr>
            <w:tcW w:w="1722" w:type="dxa"/>
            <w:vAlign w:val="top"/>
          </w:tcPr>
          <w:p>
            <w:pPr>
              <w:pStyle w:val="TableText"/>
              <w:ind w:left="16"/>
              <w:spacing w:before="103" w:line="219" w:lineRule="auto"/>
              <w:rPr/>
            </w:pPr>
            <w:r>
              <w:rPr>
                <w:color w:val="212529"/>
                <w:spacing w:val="-3"/>
              </w:rPr>
              <w:t>中小企业发展专项</w:t>
            </w:r>
          </w:p>
        </w:tc>
        <w:tc>
          <w:tcPr>
            <w:tcW w:w="1138" w:type="dxa"/>
            <w:vAlign w:val="top"/>
          </w:tcPr>
          <w:p>
            <w:pPr>
              <w:pStyle w:val="TableText"/>
              <w:ind w:right="25"/>
              <w:spacing w:before="129" w:line="184" w:lineRule="auto"/>
              <w:jc w:val="right"/>
              <w:rPr/>
            </w:pPr>
            <w:r>
              <w:rPr>
                <w:color w:val="212529"/>
                <w:spacing w:val="-4"/>
              </w:rPr>
              <w:t>1.37</w:t>
            </w:r>
          </w:p>
        </w:tc>
        <w:tc>
          <w:tcPr>
            <w:tcW w:w="1108" w:type="dxa"/>
            <w:vAlign w:val="top"/>
          </w:tcPr>
          <w:p>
            <w:pPr>
              <w:rPr>
                <w:rFonts w:ascii="Arial"/>
                <w:sz w:val="21"/>
              </w:rPr>
            </w:pPr>
            <w:r/>
          </w:p>
        </w:tc>
        <w:tc>
          <w:tcPr>
            <w:tcW w:w="1138" w:type="dxa"/>
            <w:vAlign w:val="top"/>
          </w:tcPr>
          <w:p>
            <w:pPr>
              <w:pStyle w:val="TableText"/>
              <w:ind w:right="26"/>
              <w:spacing w:before="129" w:line="184" w:lineRule="auto"/>
              <w:jc w:val="right"/>
              <w:rPr/>
            </w:pPr>
            <w:r>
              <w:rPr>
                <w:color w:val="212529"/>
                <w:spacing w:val="-4"/>
              </w:rPr>
              <w:t>1.37</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45" w:line="184" w:lineRule="auto"/>
              <w:rPr/>
            </w:pPr>
            <w:r>
              <w:rPr>
                <w:color w:val="212529"/>
                <w:spacing w:val="-2"/>
              </w:rPr>
              <w:t>2150899</w:t>
            </w:r>
          </w:p>
        </w:tc>
        <w:tc>
          <w:tcPr>
            <w:tcW w:w="1722" w:type="dxa"/>
            <w:vAlign w:val="top"/>
          </w:tcPr>
          <w:p>
            <w:pPr>
              <w:pStyle w:val="TableText"/>
              <w:ind w:left="2" w:right="93" w:hanging="2"/>
              <w:spacing w:before="13" w:line="203" w:lineRule="auto"/>
              <w:rPr/>
            </w:pPr>
            <w:r>
              <w:rPr>
                <w:color w:val="212529"/>
                <w:spacing w:val="-1"/>
              </w:rPr>
              <w:t>其他支持中小企业发</w:t>
            </w:r>
            <w:r>
              <w:rPr>
                <w:color w:val="212529"/>
                <w:spacing w:val="1"/>
              </w:rPr>
              <w:t xml:space="preserve"> </w:t>
            </w:r>
            <w:r>
              <w:rPr>
                <w:color w:val="212529"/>
                <w:spacing w:val="-2"/>
              </w:rPr>
              <w:t>展和管理支出</w:t>
            </w:r>
          </w:p>
        </w:tc>
        <w:tc>
          <w:tcPr>
            <w:tcW w:w="1138" w:type="dxa"/>
            <w:vAlign w:val="top"/>
          </w:tcPr>
          <w:p>
            <w:pPr>
              <w:pStyle w:val="TableText"/>
              <w:ind w:left="562"/>
              <w:spacing w:before="145" w:line="184" w:lineRule="auto"/>
              <w:rPr/>
            </w:pPr>
            <w:r>
              <w:rPr>
                <w:color w:val="212529"/>
                <w:spacing w:val="-2"/>
              </w:rPr>
              <w:t>310.56</w:t>
            </w:r>
          </w:p>
        </w:tc>
        <w:tc>
          <w:tcPr>
            <w:tcW w:w="1108" w:type="dxa"/>
            <w:vAlign w:val="top"/>
          </w:tcPr>
          <w:p>
            <w:pPr>
              <w:rPr>
                <w:rFonts w:ascii="Arial"/>
                <w:sz w:val="21"/>
              </w:rPr>
            </w:pPr>
            <w:r/>
          </w:p>
        </w:tc>
        <w:tc>
          <w:tcPr>
            <w:tcW w:w="1138" w:type="dxa"/>
            <w:vAlign w:val="top"/>
          </w:tcPr>
          <w:p>
            <w:pPr>
              <w:pStyle w:val="TableText"/>
              <w:ind w:left="561"/>
              <w:spacing w:before="145" w:line="184" w:lineRule="auto"/>
              <w:rPr/>
            </w:pPr>
            <w:r>
              <w:rPr>
                <w:color w:val="212529"/>
                <w:spacing w:val="-2"/>
              </w:rPr>
              <w:t>310.56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31" w:line="184" w:lineRule="auto"/>
              <w:rPr/>
            </w:pPr>
            <w:r>
              <w:rPr>
                <w:color w:val="212529"/>
                <w:spacing w:val="-3"/>
              </w:rPr>
              <w:t>221</w:t>
            </w:r>
          </w:p>
        </w:tc>
        <w:tc>
          <w:tcPr>
            <w:tcW w:w="1722" w:type="dxa"/>
            <w:vAlign w:val="top"/>
          </w:tcPr>
          <w:p>
            <w:pPr>
              <w:pStyle w:val="TableText"/>
              <w:ind w:left="1"/>
              <w:spacing w:before="104" w:line="219" w:lineRule="auto"/>
              <w:rPr/>
            </w:pPr>
            <w:r>
              <w:rPr>
                <w:color w:val="212529"/>
                <w:spacing w:val="-2"/>
              </w:rPr>
              <w:t>住房保障支出</w:t>
            </w:r>
          </w:p>
        </w:tc>
        <w:tc>
          <w:tcPr>
            <w:tcW w:w="1138" w:type="dxa"/>
            <w:vAlign w:val="top"/>
          </w:tcPr>
          <w:p>
            <w:pPr>
              <w:pStyle w:val="TableText"/>
              <w:ind w:left="652"/>
              <w:spacing w:before="132" w:line="183" w:lineRule="auto"/>
              <w:rPr/>
            </w:pPr>
            <w:r>
              <w:rPr>
                <w:color w:val="212529"/>
                <w:spacing w:val="-2"/>
              </w:rPr>
              <w:t>36.95</w:t>
            </w:r>
          </w:p>
        </w:tc>
        <w:tc>
          <w:tcPr>
            <w:tcW w:w="1108" w:type="dxa"/>
            <w:vAlign w:val="top"/>
          </w:tcPr>
          <w:p>
            <w:pPr>
              <w:pStyle w:val="TableText"/>
              <w:ind w:left="622"/>
              <w:spacing w:before="132" w:line="183" w:lineRule="auto"/>
              <w:rPr/>
            </w:pPr>
            <w:r>
              <w:rPr>
                <w:color w:val="212529"/>
                <w:spacing w:val="-2"/>
              </w:rPr>
              <w:t>36.95</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32" w:line="184" w:lineRule="auto"/>
              <w:rPr/>
            </w:pPr>
            <w:r>
              <w:rPr>
                <w:color w:val="212529"/>
                <w:spacing w:val="-2"/>
              </w:rPr>
              <w:t>22102</w:t>
            </w:r>
          </w:p>
        </w:tc>
        <w:tc>
          <w:tcPr>
            <w:tcW w:w="1722" w:type="dxa"/>
            <w:vAlign w:val="top"/>
          </w:tcPr>
          <w:p>
            <w:pPr>
              <w:pStyle w:val="TableText"/>
              <w:ind w:left="1"/>
              <w:spacing w:before="105" w:line="219" w:lineRule="auto"/>
              <w:rPr/>
            </w:pPr>
            <w:r>
              <w:rPr>
                <w:color w:val="212529"/>
                <w:spacing w:val="-2"/>
              </w:rPr>
              <w:t>住房改革支出</w:t>
            </w:r>
          </w:p>
        </w:tc>
        <w:tc>
          <w:tcPr>
            <w:tcW w:w="1138" w:type="dxa"/>
            <w:vAlign w:val="top"/>
          </w:tcPr>
          <w:p>
            <w:pPr>
              <w:pStyle w:val="TableText"/>
              <w:ind w:left="652"/>
              <w:spacing w:before="133" w:line="183" w:lineRule="auto"/>
              <w:rPr/>
            </w:pPr>
            <w:r>
              <w:rPr>
                <w:color w:val="212529"/>
                <w:spacing w:val="-2"/>
              </w:rPr>
              <w:t>36.95</w:t>
            </w:r>
          </w:p>
        </w:tc>
        <w:tc>
          <w:tcPr>
            <w:tcW w:w="1108" w:type="dxa"/>
            <w:vAlign w:val="top"/>
          </w:tcPr>
          <w:p>
            <w:pPr>
              <w:pStyle w:val="TableText"/>
              <w:ind w:left="622"/>
              <w:spacing w:before="133" w:line="183" w:lineRule="auto"/>
              <w:rPr/>
            </w:pPr>
            <w:r>
              <w:rPr>
                <w:color w:val="212529"/>
                <w:spacing w:val="-2"/>
              </w:rPr>
              <w:t>36.95</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33" w:line="184" w:lineRule="auto"/>
              <w:rPr/>
            </w:pPr>
            <w:r>
              <w:rPr>
                <w:color w:val="212529"/>
                <w:spacing w:val="-2"/>
              </w:rPr>
              <w:t>2210201</w:t>
            </w:r>
          </w:p>
        </w:tc>
        <w:tc>
          <w:tcPr>
            <w:tcW w:w="1722" w:type="dxa"/>
            <w:vAlign w:val="top"/>
          </w:tcPr>
          <w:p>
            <w:pPr>
              <w:pStyle w:val="TableText"/>
              <w:ind w:left="1"/>
              <w:spacing w:before="107" w:line="219" w:lineRule="auto"/>
              <w:rPr/>
            </w:pPr>
            <w:r>
              <w:rPr>
                <w:color w:val="212529"/>
                <w:spacing w:val="-2"/>
              </w:rPr>
              <w:t>住房公积金</w:t>
            </w:r>
          </w:p>
        </w:tc>
        <w:tc>
          <w:tcPr>
            <w:tcW w:w="1138" w:type="dxa"/>
            <w:vAlign w:val="top"/>
          </w:tcPr>
          <w:p>
            <w:pPr>
              <w:pStyle w:val="TableText"/>
              <w:ind w:left="652"/>
              <w:spacing w:before="134" w:line="183" w:lineRule="auto"/>
              <w:rPr/>
            </w:pPr>
            <w:r>
              <w:rPr>
                <w:color w:val="212529"/>
                <w:spacing w:val="-2"/>
              </w:rPr>
              <w:t>36.95</w:t>
            </w:r>
          </w:p>
        </w:tc>
        <w:tc>
          <w:tcPr>
            <w:tcW w:w="1108" w:type="dxa"/>
            <w:vAlign w:val="top"/>
          </w:tcPr>
          <w:p>
            <w:pPr>
              <w:pStyle w:val="TableText"/>
              <w:ind w:left="622"/>
              <w:spacing w:before="134" w:line="183" w:lineRule="auto"/>
              <w:rPr/>
            </w:pPr>
            <w:r>
              <w:rPr>
                <w:color w:val="212529"/>
                <w:spacing w:val="-2"/>
              </w:rPr>
              <w:t>36.95</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2" w:hRule="atLeast"/>
        </w:trPr>
        <w:tc>
          <w:tcPr>
            <w:tcW w:w="8550" w:type="dxa"/>
            <w:vAlign w:val="top"/>
            <w:gridSpan w:val="8"/>
            <w:tcBorders>
              <w:left w:val="single" w:color="FFFFFF" w:sz="2" w:space="0"/>
              <w:bottom w:val="single" w:color="FFFFFF" w:sz="6" w:space="0"/>
              <w:right w:val="nil"/>
            </w:tcBorders>
          </w:tcPr>
          <w:p>
            <w:pPr>
              <w:pStyle w:val="TableText"/>
              <w:ind w:left="11"/>
              <w:spacing w:before="107" w:line="218" w:lineRule="auto"/>
              <w:rPr/>
            </w:pPr>
            <w:r>
              <w:rPr>
                <w:color w:val="212529"/>
                <w:spacing w:val="-2"/>
              </w:rPr>
              <w:t>注：本表反映部门本年度各项支出情况。</w:t>
            </w:r>
          </w:p>
        </w:tc>
      </w:tr>
    </w:tbl>
    <w:p>
      <w:pPr>
        <w:pStyle w:val="BodyText"/>
        <w:rPr/>
      </w:pPr>
      <w:r/>
    </w:p>
    <w:p>
      <w:pPr>
        <w:sectPr>
          <w:headerReference w:type="default" r:id="rId9"/>
          <w:footerReference w:type="default" r:id="rId17"/>
          <w:pgSz w:w="11900" w:h="16840"/>
          <w:pgMar w:top="610" w:right="86" w:bottom="312" w:left="0" w:header="357" w:footer="153" w:gutter="0"/>
        </w:sectPr>
        <w:rPr/>
      </w:pPr>
    </w:p>
    <w:p>
      <w:pPr>
        <w:spacing w:before="16"/>
        <w:rPr/>
      </w:pPr>
      <w:r>
        <w:pict>
          <v:shape id="_x0000_s168" style="position:absolute;margin-left:83.486pt;margin-top:57.979pt;mso-position-vertical-relative:page;mso-position-horizontal-relative:page;width:202.35pt;height:14.3pt;z-index:251664384;"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bookmarkStart w:name="bookmark32" w:id="39"/>
                  <w:bookmarkEnd w:id="39"/>
                  <w:r>
                    <w:rPr>
                      <w:sz w:val="18"/>
                      <w:szCs w:val="18"/>
                      <w:color w:val="FFFFFF"/>
                      <w:position w:val="3"/>
                    </w:rPr>
                    <w:t>@#@#@                 </w:t>
                  </w:r>
                  <w:r>
                    <w:rPr>
                      <w:sz w:val="18"/>
                      <w:szCs w:val="18"/>
                      <w:color w:val="FFFFFF"/>
                      <w:spacing w:val="-1"/>
                      <w:position w:val="3"/>
                    </w:rPr>
                    <w:t xml:space="preserve">                                  @#@#@</w:t>
                  </w:r>
                </w:p>
              </w:txbxContent>
            </v:textbox>
          </v:shape>
        </w:pict>
      </w:r>
      <w:r/>
    </w:p>
    <w:p>
      <w:pPr>
        <w:spacing w:before="16"/>
        <w:rPr/>
      </w:pPr>
      <w:r/>
    </w:p>
    <w:p>
      <w:pPr>
        <w:spacing w:before="15"/>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80"/>
        <w:gridCol w:w="464"/>
        <w:gridCol w:w="1213"/>
        <w:gridCol w:w="1393"/>
        <w:gridCol w:w="479"/>
        <w:gridCol w:w="838"/>
        <w:gridCol w:w="1018"/>
        <w:gridCol w:w="824"/>
        <w:gridCol w:w="1041"/>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8" w:id="40"/>
            <w:bookmarkEnd w:id="40"/>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80"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right="66"/>
              <w:spacing w:before="65" w:line="217" w:lineRule="auto"/>
              <w:rPr/>
            </w:pPr>
            <w:r>
              <w:rPr>
                <w:color w:val="212529"/>
                <w:spacing w:val="-1"/>
              </w:rPr>
              <w:t>部门名称：长治高新技术产业开发区</w:t>
            </w:r>
            <w:r>
              <w:rPr>
                <w:color w:val="212529"/>
                <w:spacing w:val="5"/>
              </w:rPr>
              <w:t xml:space="preserve"> </w:t>
            </w:r>
            <w:r>
              <w:rPr>
                <w:color w:val="212529"/>
                <w:spacing w:val="-2"/>
              </w:rPr>
              <w:t>组织和人力资源部</w:t>
            </w:r>
          </w:p>
        </w:tc>
        <w:tc>
          <w:tcPr>
            <w:tcW w:w="1393" w:type="dxa"/>
            <w:vAlign w:val="top"/>
            <w:tcBorders>
              <w:left w:val="single" w:color="FFFFFF" w:sz="2" w:space="0"/>
              <w:right w:val="single" w:color="FFFFFF" w:sz="2" w:space="0"/>
              <w:top w:val="single" w:color="FFFFFF" w:sz="6" w:space="0"/>
            </w:tcBorders>
          </w:tcPr>
          <w:p>
            <w:pPr>
              <w:pStyle w:val="TableText"/>
              <w:ind w:left="6"/>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38" w:type="dxa"/>
            <w:vAlign w:val="top"/>
            <w:tcBorders>
              <w:left w:val="single" w:color="FFFFFF" w:sz="2" w:space="0"/>
              <w:right w:val="single" w:color="FFFFFF" w:sz="2" w:space="0"/>
              <w:top w:val="single" w:color="FFFFFF" w:sz="6" w:space="0"/>
            </w:tcBorders>
          </w:tcPr>
          <w:p>
            <w:pPr>
              <w:rPr>
                <w:rFonts w:ascii="Arial"/>
                <w:sz w:val="21"/>
              </w:rPr>
            </w:pPr>
            <w:r/>
          </w:p>
        </w:tc>
        <w:tc>
          <w:tcPr>
            <w:tcW w:w="1018" w:type="dxa"/>
            <w:vAlign w:val="top"/>
            <w:tcBorders>
              <w:left w:val="single" w:color="FFFFFF" w:sz="2" w:space="0"/>
              <w:right w:val="single" w:color="FFFFFF" w:sz="2"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top w:val="single" w:color="FFFFFF" w:sz="6" w:space="0"/>
            </w:tcBorders>
          </w:tcPr>
          <w:p>
            <w:pPr>
              <w:pStyle w:val="TableText"/>
              <w:ind w:left="573"/>
              <w:spacing w:before="169" w:line="219" w:lineRule="auto"/>
              <w:rPr/>
            </w:pPr>
            <w:r>
              <w:rPr>
                <w:color w:val="212529"/>
                <w:spacing w:val="-2"/>
              </w:rPr>
              <w:t>金额单位：万元</w:t>
            </w:r>
          </w:p>
        </w:tc>
      </w:tr>
      <w:tr>
        <w:trPr>
          <w:trHeight w:val="524" w:hRule="atLeast"/>
        </w:trPr>
        <w:tc>
          <w:tcPr>
            <w:tcW w:w="2957" w:type="dxa"/>
            <w:vAlign w:val="top"/>
            <w:gridSpan w:val="3"/>
          </w:tcPr>
          <w:p>
            <w:pPr>
              <w:ind w:left="1283"/>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80" w:type="dxa"/>
            <w:vAlign w:val="top"/>
          </w:tcPr>
          <w:p>
            <w:pPr>
              <w:spacing w:line="367" w:lineRule="auto"/>
              <w:rPr>
                <w:rFonts w:ascii="Arial"/>
                <w:sz w:val="21"/>
              </w:rPr>
            </w:pPr>
            <w:r/>
          </w:p>
          <w:p>
            <w:pPr>
              <w:ind w:left="43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2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213" w:type="dxa"/>
            <w:vAlign w:val="top"/>
          </w:tcPr>
          <w:p>
            <w:pPr>
              <w:spacing w:line="364" w:lineRule="auto"/>
              <w:rPr>
                <w:rFonts w:ascii="Arial"/>
                <w:sz w:val="21"/>
              </w:rPr>
            </w:pPr>
            <w:r/>
          </w:p>
          <w:p>
            <w:pPr>
              <w:ind w:left="39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393" w:type="dxa"/>
            <w:vAlign w:val="top"/>
          </w:tcPr>
          <w:p>
            <w:pPr>
              <w:spacing w:line="367" w:lineRule="auto"/>
              <w:rPr>
                <w:rFonts w:ascii="Arial"/>
                <w:sz w:val="21"/>
              </w:rPr>
            </w:pPr>
            <w:r/>
          </w:p>
          <w:p>
            <w:pPr>
              <w:ind w:left="493"/>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38" w:type="dxa"/>
            <w:vAlign w:val="top"/>
          </w:tcPr>
          <w:p>
            <w:pPr>
              <w:spacing w:line="365" w:lineRule="auto"/>
              <w:rPr>
                <w:rFonts w:ascii="Arial"/>
                <w:sz w:val="21"/>
              </w:rPr>
            </w:pPr>
            <w:r/>
          </w:p>
          <w:p>
            <w:pPr>
              <w:ind w:left="22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18" w:type="dxa"/>
            <w:vAlign w:val="top"/>
          </w:tcPr>
          <w:p>
            <w:pPr>
              <w:spacing w:line="258" w:lineRule="auto"/>
              <w:rPr>
                <w:rFonts w:ascii="Arial"/>
                <w:sz w:val="21"/>
              </w:rPr>
            </w:pPr>
            <w:r/>
          </w:p>
          <w:p>
            <w:pPr>
              <w:ind w:left="43" w:right="56" w:firstLine="2"/>
              <w:spacing w:before="73"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0"/>
              </w:rPr>
              <w:t>算财政拨款</w:t>
            </w:r>
          </w:p>
        </w:tc>
        <w:tc>
          <w:tcPr>
            <w:tcW w:w="824" w:type="dxa"/>
            <w:vAlign w:val="top"/>
          </w:tcPr>
          <w:p>
            <w:pPr>
              <w:ind w:left="38"/>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6"/>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2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41" w:type="dxa"/>
            <w:vAlign w:val="top"/>
          </w:tcPr>
          <w:p>
            <w:pPr>
              <w:ind w:left="7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5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2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80" w:type="dxa"/>
            <w:vAlign w:val="top"/>
          </w:tcPr>
          <w:p>
            <w:pPr>
              <w:ind w:left="439"/>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213" w:type="dxa"/>
            <w:vAlign w:val="top"/>
          </w:tcPr>
          <w:p>
            <w:pPr>
              <w:ind w:left="550"/>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393" w:type="dxa"/>
            <w:vAlign w:val="top"/>
          </w:tcPr>
          <w:p>
            <w:pPr>
              <w:ind w:left="492"/>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38" w:type="dxa"/>
            <w:vAlign w:val="top"/>
          </w:tcPr>
          <w:p>
            <w:pPr>
              <w:ind w:left="35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18" w:type="dxa"/>
            <w:vAlign w:val="top"/>
          </w:tcPr>
          <w:p>
            <w:pPr>
              <w:ind w:left="456"/>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4"/>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41" w:type="dxa"/>
            <w:vAlign w:val="top"/>
          </w:tcPr>
          <w:p>
            <w:pPr>
              <w:ind w:left="46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80" w:type="dxa"/>
            <w:vAlign w:val="top"/>
          </w:tcPr>
          <w:p>
            <w:pPr>
              <w:pStyle w:val="TableText"/>
              <w:ind w:left="7" w:right="185" w:firstLine="2"/>
              <w:spacing w:before="69" w:line="217" w:lineRule="auto"/>
              <w:rPr/>
            </w:pPr>
            <w:r>
              <w:rPr>
                <w:color w:val="212529"/>
                <w:spacing w:val="-2"/>
              </w:rPr>
              <w:t>一、一般公共</w:t>
            </w:r>
            <w:r>
              <w:rPr>
                <w:color w:val="212529"/>
                <w:spacing w:val="1"/>
              </w:rPr>
              <w:t xml:space="preserve"> </w:t>
            </w:r>
            <w:r>
              <w:rPr>
                <w:color w:val="212529"/>
                <w:spacing w:val="-2"/>
              </w:rPr>
              <w:t>预算财政拨款</w:t>
            </w:r>
          </w:p>
        </w:tc>
        <w:tc>
          <w:tcPr>
            <w:tcW w:w="464" w:type="dxa"/>
            <w:vAlign w:val="top"/>
          </w:tcPr>
          <w:p>
            <w:pPr>
              <w:pStyle w:val="TableText"/>
              <w:ind w:left="177"/>
              <w:spacing w:before="200" w:line="184" w:lineRule="auto"/>
              <w:rPr/>
            </w:pPr>
            <w:r>
              <w:rPr>
                <w:color w:val="212529"/>
              </w:rPr>
              <w:t>1</w:t>
            </w:r>
          </w:p>
        </w:tc>
        <w:tc>
          <w:tcPr>
            <w:tcW w:w="1213" w:type="dxa"/>
            <w:vAlign w:val="top"/>
          </w:tcPr>
          <w:p>
            <w:pPr>
              <w:pStyle w:val="TableText"/>
              <w:ind w:left="550"/>
              <w:spacing w:before="200" w:line="184" w:lineRule="auto"/>
              <w:rPr/>
            </w:pPr>
            <w:r>
              <w:rPr>
                <w:color w:val="212529"/>
                <w:spacing w:val="-3"/>
              </w:rPr>
              <w:t>1588.22</w:t>
            </w:r>
          </w:p>
        </w:tc>
        <w:tc>
          <w:tcPr>
            <w:tcW w:w="1393" w:type="dxa"/>
            <w:vAlign w:val="top"/>
          </w:tcPr>
          <w:p>
            <w:pPr>
              <w:pStyle w:val="TableText"/>
              <w:ind w:left="2" w:right="126" w:hanging="1"/>
              <w:spacing w:before="69" w:line="217"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201" w:line="183" w:lineRule="auto"/>
              <w:rPr/>
            </w:pPr>
            <w:r>
              <w:rPr>
                <w:color w:val="212529"/>
                <w:spacing w:val="-3"/>
              </w:rPr>
              <w:t>33</w:t>
            </w:r>
          </w:p>
        </w:tc>
        <w:tc>
          <w:tcPr>
            <w:tcW w:w="838" w:type="dxa"/>
            <w:vAlign w:val="top"/>
          </w:tcPr>
          <w:p>
            <w:pPr>
              <w:pStyle w:val="TableText"/>
              <w:ind w:right="25"/>
              <w:spacing w:before="200" w:line="184" w:lineRule="auto"/>
              <w:jc w:val="right"/>
              <w:rPr/>
            </w:pPr>
            <w:r>
              <w:rPr>
                <w:color w:val="212529"/>
                <w:spacing w:val="-2"/>
              </w:rPr>
              <w:t>593.15</w:t>
            </w:r>
          </w:p>
        </w:tc>
        <w:tc>
          <w:tcPr>
            <w:tcW w:w="1018" w:type="dxa"/>
            <w:vAlign w:val="top"/>
          </w:tcPr>
          <w:p>
            <w:pPr>
              <w:pStyle w:val="TableText"/>
              <w:ind w:right="20"/>
              <w:spacing w:before="200" w:line="184" w:lineRule="auto"/>
              <w:jc w:val="right"/>
              <w:rPr/>
            </w:pPr>
            <w:r>
              <w:rPr>
                <w:color w:val="212529"/>
                <w:spacing w:val="-2"/>
              </w:rPr>
              <w:t>593.15</w:t>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7" w:right="185" w:firstLine="2"/>
              <w:spacing w:before="10" w:line="208" w:lineRule="auto"/>
              <w:jc w:val="both"/>
              <w:rPr/>
            </w:pPr>
            <w:r>
              <w:rPr>
                <w:color w:val="212529"/>
                <w:spacing w:val="-2"/>
              </w:rPr>
              <w:t>二、政府性基</w:t>
            </w:r>
            <w:r>
              <w:rPr>
                <w:color w:val="212529"/>
                <w:spacing w:val="1"/>
              </w:rPr>
              <w:t xml:space="preserve"> </w:t>
            </w:r>
            <w:r>
              <w:rPr>
                <w:color w:val="212529"/>
                <w:spacing w:val="-2"/>
              </w:rPr>
              <w:t>金预算财政拨</w:t>
            </w:r>
            <w:r>
              <w:rPr>
                <w:color w:val="212529"/>
                <w:spacing w:val="3"/>
              </w:rPr>
              <w:t xml:space="preserve"> </w:t>
            </w:r>
            <w:r>
              <w:rPr>
                <w:color w:val="212529"/>
              </w:rPr>
              <w:t>款</w:t>
            </w:r>
          </w:p>
        </w:tc>
        <w:tc>
          <w:tcPr>
            <w:tcW w:w="464" w:type="dxa"/>
            <w:vAlign w:val="top"/>
          </w:tcPr>
          <w:p>
            <w:pPr>
              <w:pStyle w:val="TableText"/>
              <w:ind w:left="166"/>
              <w:spacing w:before="247" w:line="183" w:lineRule="auto"/>
              <w:rPr/>
            </w:pPr>
            <w:r>
              <w:rPr>
                <w:color w:val="212529"/>
              </w:rPr>
              <w:t>2</w:t>
            </w:r>
          </w:p>
        </w:tc>
        <w:tc>
          <w:tcPr>
            <w:tcW w:w="1213" w:type="dxa"/>
            <w:vAlign w:val="top"/>
          </w:tcPr>
          <w:p>
            <w:pPr>
              <w:rPr>
                <w:rFonts w:ascii="Arial"/>
                <w:sz w:val="21"/>
              </w:rPr>
            </w:pPr>
            <w:r/>
          </w:p>
        </w:tc>
        <w:tc>
          <w:tcPr>
            <w:tcW w:w="1393" w:type="dxa"/>
            <w:vAlign w:val="top"/>
          </w:tcPr>
          <w:p>
            <w:pPr>
              <w:pStyle w:val="TableText"/>
              <w:ind w:left="1"/>
              <w:spacing w:before="220" w:line="219" w:lineRule="auto"/>
              <w:rPr/>
            </w:pPr>
            <w:r>
              <w:rPr>
                <w:color w:val="212529"/>
                <w:spacing w:val="-2"/>
              </w:rPr>
              <w:t>二、外交支出</w:t>
            </w:r>
          </w:p>
        </w:tc>
        <w:tc>
          <w:tcPr>
            <w:tcW w:w="479" w:type="dxa"/>
            <w:vAlign w:val="top"/>
          </w:tcPr>
          <w:p>
            <w:pPr>
              <w:pStyle w:val="TableText"/>
              <w:ind w:left="133"/>
              <w:spacing w:before="247" w:line="183" w:lineRule="auto"/>
              <w:rPr/>
            </w:pPr>
            <w:r>
              <w:rPr>
                <w:color w:val="212529"/>
                <w:spacing w:val="-3"/>
              </w:rPr>
              <w:t>34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8" w:right="185" w:hanging="2"/>
              <w:spacing w:before="10" w:line="208" w:lineRule="auto"/>
              <w:jc w:val="both"/>
              <w:rPr/>
            </w:pPr>
            <w:r>
              <w:rPr>
                <w:color w:val="212529"/>
                <w:spacing w:val="-2"/>
              </w:rPr>
              <w:t>三、国有资本</w:t>
            </w:r>
            <w:r>
              <w:rPr>
                <w:color w:val="212529"/>
                <w:spacing w:val="4"/>
              </w:rPr>
              <w:t xml:space="preserve"> </w:t>
            </w: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67"/>
              <w:spacing w:before="248" w:line="183" w:lineRule="auto"/>
              <w:rPr/>
            </w:pPr>
            <w:r>
              <w:rPr>
                <w:color w:val="212529"/>
              </w:rPr>
              <w:t>3</w:t>
            </w:r>
          </w:p>
        </w:tc>
        <w:tc>
          <w:tcPr>
            <w:tcW w:w="1213" w:type="dxa"/>
            <w:vAlign w:val="top"/>
          </w:tcPr>
          <w:p>
            <w:pPr>
              <w:rPr>
                <w:rFonts w:ascii="Arial"/>
                <w:sz w:val="21"/>
              </w:rPr>
            </w:pPr>
            <w:r/>
          </w:p>
        </w:tc>
        <w:tc>
          <w:tcPr>
            <w:tcW w:w="1393" w:type="dxa"/>
            <w:vAlign w:val="top"/>
          </w:tcPr>
          <w:p>
            <w:pPr>
              <w:pStyle w:val="TableText"/>
              <w:spacing w:before="221" w:line="219" w:lineRule="auto"/>
              <w:rPr/>
            </w:pPr>
            <w:r>
              <w:rPr>
                <w:color w:val="212529"/>
                <w:spacing w:val="-2"/>
              </w:rPr>
              <w:t>三、国防支出</w:t>
            </w:r>
          </w:p>
        </w:tc>
        <w:tc>
          <w:tcPr>
            <w:tcW w:w="479" w:type="dxa"/>
            <w:vAlign w:val="top"/>
          </w:tcPr>
          <w:p>
            <w:pPr>
              <w:pStyle w:val="TableText"/>
              <w:ind w:left="133"/>
              <w:spacing w:before="248" w:line="183" w:lineRule="auto"/>
              <w:rPr/>
            </w:pPr>
            <w:r>
              <w:rPr>
                <w:color w:val="212529"/>
                <w:spacing w:val="-3"/>
              </w:rPr>
              <w:t>35</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3"/>
              <w:spacing w:before="204" w:line="183" w:lineRule="auto"/>
              <w:rPr/>
            </w:pPr>
            <w:r>
              <w:rPr>
                <w:color w:val="212529"/>
              </w:rPr>
              <w:t>4</w:t>
            </w:r>
          </w:p>
        </w:tc>
        <w:tc>
          <w:tcPr>
            <w:tcW w:w="1213" w:type="dxa"/>
            <w:vAlign w:val="top"/>
          </w:tcPr>
          <w:p>
            <w:pPr>
              <w:rPr>
                <w:rFonts w:ascii="Arial"/>
                <w:sz w:val="21"/>
              </w:rPr>
            </w:pPr>
            <w:r/>
          </w:p>
        </w:tc>
        <w:tc>
          <w:tcPr>
            <w:tcW w:w="1393" w:type="dxa"/>
            <w:vAlign w:val="top"/>
          </w:tcPr>
          <w:p>
            <w:pPr>
              <w:pStyle w:val="TableText"/>
              <w:ind w:left="14" w:right="126" w:firstLine="1"/>
              <w:spacing w:before="71"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204" w:line="183" w:lineRule="auto"/>
              <w:rPr/>
            </w:pPr>
            <w:r>
              <w:rPr>
                <w:color w:val="212529"/>
                <w:spacing w:val="-3"/>
              </w:rPr>
              <w:t>36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7"/>
              <w:spacing w:before="206" w:line="182" w:lineRule="auto"/>
              <w:rPr/>
            </w:pPr>
            <w:r>
              <w:rPr>
                <w:color w:val="212529"/>
              </w:rPr>
              <w:t>5</w:t>
            </w:r>
          </w:p>
        </w:tc>
        <w:tc>
          <w:tcPr>
            <w:tcW w:w="1213" w:type="dxa"/>
            <w:vAlign w:val="top"/>
          </w:tcPr>
          <w:p>
            <w:pPr>
              <w:rPr>
                <w:rFonts w:ascii="Arial"/>
                <w:sz w:val="21"/>
              </w:rPr>
            </w:pPr>
            <w:r/>
          </w:p>
        </w:tc>
        <w:tc>
          <w:tcPr>
            <w:tcW w:w="1393" w:type="dxa"/>
            <w:vAlign w:val="top"/>
          </w:tcPr>
          <w:p>
            <w:pPr>
              <w:pStyle w:val="TableText"/>
              <w:ind w:left="1"/>
              <w:spacing w:before="177" w:line="219" w:lineRule="auto"/>
              <w:rPr/>
            </w:pPr>
            <w:r>
              <w:rPr>
                <w:color w:val="212529"/>
                <w:spacing w:val="-2"/>
              </w:rPr>
              <w:t>五、教育支出</w:t>
            </w:r>
          </w:p>
        </w:tc>
        <w:tc>
          <w:tcPr>
            <w:tcW w:w="479" w:type="dxa"/>
            <w:vAlign w:val="top"/>
          </w:tcPr>
          <w:p>
            <w:pPr>
              <w:pStyle w:val="TableText"/>
              <w:ind w:left="133"/>
              <w:spacing w:before="205" w:line="183" w:lineRule="auto"/>
              <w:rPr/>
            </w:pPr>
            <w:r>
              <w:rPr>
                <w:color w:val="212529"/>
                <w:spacing w:val="-3"/>
              </w:rPr>
              <w:t>37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5"/>
              <w:spacing w:before="206" w:line="183" w:lineRule="auto"/>
              <w:rPr/>
            </w:pPr>
            <w:r>
              <w:rPr>
                <w:color w:val="212529"/>
              </w:rPr>
              <w:t>6</w:t>
            </w:r>
          </w:p>
        </w:tc>
        <w:tc>
          <w:tcPr>
            <w:tcW w:w="1213" w:type="dxa"/>
            <w:vAlign w:val="top"/>
          </w:tcPr>
          <w:p>
            <w:pPr>
              <w:rPr>
                <w:rFonts w:ascii="Arial"/>
                <w:sz w:val="21"/>
              </w:rPr>
            </w:pPr>
            <w:r/>
          </w:p>
        </w:tc>
        <w:tc>
          <w:tcPr>
            <w:tcW w:w="1393" w:type="dxa"/>
            <w:vAlign w:val="top"/>
          </w:tcPr>
          <w:p>
            <w:pPr>
              <w:pStyle w:val="TableText"/>
              <w:ind w:left="15" w:right="126" w:hanging="15"/>
              <w:spacing w:before="73" w:line="219" w:lineRule="auto"/>
              <w:rPr/>
            </w:pPr>
            <w:r>
              <w:rPr>
                <w:color w:val="212529"/>
                <w:spacing w:val="-2"/>
              </w:rPr>
              <w:t>六、科学技术支</w:t>
            </w:r>
            <w:r>
              <w:rPr>
                <w:color w:val="212529"/>
                <w:spacing w:val="4"/>
              </w:rPr>
              <w:t xml:space="preserve"> </w:t>
            </w:r>
            <w:r>
              <w:rPr>
                <w:color w:val="212529"/>
              </w:rPr>
              <w:t>出</w:t>
            </w:r>
          </w:p>
        </w:tc>
        <w:tc>
          <w:tcPr>
            <w:tcW w:w="479" w:type="dxa"/>
            <w:vAlign w:val="top"/>
          </w:tcPr>
          <w:p>
            <w:pPr>
              <w:pStyle w:val="TableText"/>
              <w:ind w:left="133"/>
              <w:spacing w:before="206" w:line="183" w:lineRule="auto"/>
              <w:rPr/>
            </w:pPr>
            <w:r>
              <w:rPr>
                <w:color w:val="212529"/>
                <w:spacing w:val="-3"/>
              </w:rPr>
              <w:t>38</w:t>
            </w:r>
          </w:p>
        </w:tc>
        <w:tc>
          <w:tcPr>
            <w:tcW w:w="838" w:type="dxa"/>
            <w:vAlign w:val="top"/>
          </w:tcPr>
          <w:p>
            <w:pPr>
              <w:pStyle w:val="TableText"/>
              <w:ind w:right="25"/>
              <w:spacing w:before="206" w:line="183" w:lineRule="auto"/>
              <w:jc w:val="right"/>
              <w:rPr/>
            </w:pPr>
            <w:r>
              <w:rPr>
                <w:color w:val="212529"/>
                <w:spacing w:val="-2"/>
              </w:rPr>
              <w:t>38.54</w:t>
            </w:r>
          </w:p>
        </w:tc>
        <w:tc>
          <w:tcPr>
            <w:tcW w:w="1018" w:type="dxa"/>
            <w:vAlign w:val="top"/>
          </w:tcPr>
          <w:p>
            <w:pPr>
              <w:pStyle w:val="TableText"/>
              <w:ind w:right="20"/>
              <w:spacing w:before="206" w:line="183" w:lineRule="auto"/>
              <w:jc w:val="right"/>
              <w:rPr/>
            </w:pPr>
            <w:r>
              <w:rPr>
                <w:color w:val="212529"/>
                <w:spacing w:val="-2"/>
              </w:rPr>
              <w:t>38.54</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8"/>
              <w:spacing w:before="208" w:line="182" w:lineRule="auto"/>
              <w:rPr/>
            </w:pPr>
            <w:r>
              <w:rPr>
                <w:color w:val="212529"/>
              </w:rPr>
              <w:t>7</w:t>
            </w:r>
          </w:p>
        </w:tc>
        <w:tc>
          <w:tcPr>
            <w:tcW w:w="1213" w:type="dxa"/>
            <w:vAlign w:val="top"/>
          </w:tcPr>
          <w:p>
            <w:pPr>
              <w:rPr>
                <w:rFonts w:ascii="Arial"/>
                <w:sz w:val="21"/>
              </w:rPr>
            </w:pPr>
            <w:r/>
          </w:p>
        </w:tc>
        <w:tc>
          <w:tcPr>
            <w:tcW w:w="1393" w:type="dxa"/>
            <w:vAlign w:val="top"/>
          </w:tcPr>
          <w:p>
            <w:pPr>
              <w:pStyle w:val="TableText"/>
              <w:ind w:right="126"/>
              <w:spacing w:before="74" w:line="217" w:lineRule="auto"/>
              <w:rPr/>
            </w:pPr>
            <w:r>
              <w:rPr>
                <w:color w:val="212529"/>
                <w:spacing w:val="-2"/>
              </w:rPr>
              <w:t>七、文化旅游体</w:t>
            </w:r>
            <w:r>
              <w:rPr>
                <w:color w:val="212529"/>
                <w:spacing w:val="4"/>
              </w:rPr>
              <w:t xml:space="preserve"> </w:t>
            </w:r>
            <w:r>
              <w:rPr>
                <w:color w:val="212529"/>
                <w:spacing w:val="-2"/>
              </w:rPr>
              <w:t>育与传媒支出</w:t>
            </w:r>
          </w:p>
        </w:tc>
        <w:tc>
          <w:tcPr>
            <w:tcW w:w="479" w:type="dxa"/>
            <w:vAlign w:val="top"/>
          </w:tcPr>
          <w:p>
            <w:pPr>
              <w:pStyle w:val="TableText"/>
              <w:ind w:left="133"/>
              <w:spacing w:before="207" w:line="183" w:lineRule="auto"/>
              <w:rPr/>
            </w:pPr>
            <w:r>
              <w:rPr>
                <w:color w:val="212529"/>
                <w:spacing w:val="-3"/>
              </w:rPr>
              <w:t>39</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4"/>
              <w:spacing w:before="208" w:line="183" w:lineRule="auto"/>
              <w:rPr/>
            </w:pPr>
            <w:r>
              <w:rPr>
                <w:color w:val="212529"/>
              </w:rPr>
              <w:t>8</w:t>
            </w:r>
          </w:p>
        </w:tc>
        <w:tc>
          <w:tcPr>
            <w:tcW w:w="1213" w:type="dxa"/>
            <w:vAlign w:val="top"/>
          </w:tcPr>
          <w:p>
            <w:pPr>
              <w:rPr>
                <w:rFonts w:ascii="Arial"/>
                <w:sz w:val="21"/>
              </w:rPr>
            </w:pPr>
            <w:r/>
          </w:p>
        </w:tc>
        <w:tc>
          <w:tcPr>
            <w:tcW w:w="1393" w:type="dxa"/>
            <w:vAlign w:val="top"/>
          </w:tcPr>
          <w:p>
            <w:pPr>
              <w:pStyle w:val="TableText"/>
              <w:ind w:right="126" w:firstLine="1"/>
              <w:spacing w:before="76" w:line="217"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9"/>
              <w:spacing w:before="208" w:line="183" w:lineRule="auto"/>
              <w:rPr/>
            </w:pPr>
            <w:r>
              <w:rPr>
                <w:color w:val="212529"/>
                <w:spacing w:val="-2"/>
              </w:rPr>
              <w:t>40</w:t>
            </w:r>
          </w:p>
        </w:tc>
        <w:tc>
          <w:tcPr>
            <w:tcW w:w="838" w:type="dxa"/>
            <w:vAlign w:val="top"/>
          </w:tcPr>
          <w:p>
            <w:pPr>
              <w:pStyle w:val="TableText"/>
              <w:ind w:right="25"/>
              <w:spacing w:before="208" w:line="183" w:lineRule="auto"/>
              <w:jc w:val="right"/>
              <w:rPr/>
            </w:pPr>
            <w:r>
              <w:rPr>
                <w:color w:val="212529"/>
                <w:spacing w:val="-2"/>
              </w:rPr>
              <w:t>674.04</w:t>
            </w:r>
          </w:p>
        </w:tc>
        <w:tc>
          <w:tcPr>
            <w:tcW w:w="1018" w:type="dxa"/>
            <w:vAlign w:val="top"/>
          </w:tcPr>
          <w:p>
            <w:pPr>
              <w:pStyle w:val="TableText"/>
              <w:ind w:right="21"/>
              <w:spacing w:before="208" w:line="183" w:lineRule="auto"/>
              <w:jc w:val="right"/>
              <w:rPr/>
            </w:pPr>
            <w:r>
              <w:rPr>
                <w:color w:val="212529"/>
                <w:spacing w:val="-2"/>
              </w:rPr>
              <w:t>674.04</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4"/>
              <w:spacing w:before="209" w:line="183" w:lineRule="auto"/>
              <w:rPr/>
            </w:pPr>
            <w:r>
              <w:rPr>
                <w:color w:val="212529"/>
              </w:rPr>
              <w:t>9</w:t>
            </w:r>
          </w:p>
        </w:tc>
        <w:tc>
          <w:tcPr>
            <w:tcW w:w="1213" w:type="dxa"/>
            <w:vAlign w:val="top"/>
          </w:tcPr>
          <w:p>
            <w:pPr>
              <w:rPr>
                <w:rFonts w:ascii="Arial"/>
                <w:sz w:val="21"/>
              </w:rPr>
            </w:pPr>
            <w:r/>
          </w:p>
        </w:tc>
        <w:tc>
          <w:tcPr>
            <w:tcW w:w="1393" w:type="dxa"/>
            <w:vAlign w:val="top"/>
          </w:tcPr>
          <w:p>
            <w:pPr>
              <w:pStyle w:val="TableText"/>
              <w:ind w:left="13" w:right="126" w:hanging="12"/>
              <w:spacing w:before="76"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9"/>
              <w:spacing w:before="208" w:line="184" w:lineRule="auto"/>
              <w:rPr/>
            </w:pPr>
            <w:r>
              <w:rPr>
                <w:color w:val="212529"/>
                <w:spacing w:val="-2"/>
              </w:rPr>
              <w:t>41</w:t>
            </w:r>
          </w:p>
        </w:tc>
        <w:tc>
          <w:tcPr>
            <w:tcW w:w="838" w:type="dxa"/>
            <w:vAlign w:val="top"/>
          </w:tcPr>
          <w:p>
            <w:pPr>
              <w:pStyle w:val="TableText"/>
              <w:ind w:right="25"/>
              <w:spacing w:before="209" w:line="183" w:lineRule="auto"/>
              <w:jc w:val="right"/>
              <w:rPr/>
            </w:pPr>
            <w:r>
              <w:rPr>
                <w:color w:val="212529"/>
                <w:spacing w:val="-2"/>
              </w:rPr>
              <w:t>34.56</w:t>
            </w:r>
          </w:p>
        </w:tc>
        <w:tc>
          <w:tcPr>
            <w:tcW w:w="1018" w:type="dxa"/>
            <w:vAlign w:val="top"/>
          </w:tcPr>
          <w:p>
            <w:pPr>
              <w:pStyle w:val="TableText"/>
              <w:ind w:right="20"/>
              <w:spacing w:before="209" w:line="183" w:lineRule="auto"/>
              <w:jc w:val="right"/>
              <w:rPr/>
            </w:pPr>
            <w:r>
              <w:rPr>
                <w:color w:val="212529"/>
                <w:spacing w:val="-2"/>
              </w:rPr>
              <w:t>34.56</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32"/>
              <w:spacing w:before="209" w:line="184" w:lineRule="auto"/>
              <w:rPr/>
            </w:pPr>
            <w:r>
              <w:rPr>
                <w:color w:val="212529"/>
                <w:spacing w:val="-6"/>
              </w:rPr>
              <w:t>10</w:t>
            </w:r>
          </w:p>
        </w:tc>
        <w:tc>
          <w:tcPr>
            <w:tcW w:w="1213" w:type="dxa"/>
            <w:vAlign w:val="top"/>
          </w:tcPr>
          <w:p>
            <w:pPr>
              <w:rPr>
                <w:rFonts w:ascii="Arial"/>
                <w:sz w:val="21"/>
              </w:rPr>
            </w:pPr>
            <w:r/>
          </w:p>
        </w:tc>
        <w:tc>
          <w:tcPr>
            <w:tcW w:w="1393" w:type="dxa"/>
            <w:vAlign w:val="top"/>
          </w:tcPr>
          <w:p>
            <w:pPr>
              <w:pStyle w:val="TableText"/>
              <w:ind w:left="13" w:right="126" w:hanging="14"/>
              <w:spacing w:before="77" w:line="219" w:lineRule="auto"/>
              <w:rPr/>
            </w:pPr>
            <w:r>
              <w:rPr>
                <w:color w:val="212529"/>
                <w:spacing w:val="-2"/>
              </w:rPr>
              <w:t>十、节能环保支</w:t>
            </w:r>
            <w:r>
              <w:rPr>
                <w:color w:val="212529"/>
                <w:spacing w:val="4"/>
              </w:rPr>
              <w:t xml:space="preserve"> </w:t>
            </w:r>
            <w:r>
              <w:rPr>
                <w:color w:val="212529"/>
              </w:rPr>
              <w:t>出</w:t>
            </w:r>
          </w:p>
        </w:tc>
        <w:tc>
          <w:tcPr>
            <w:tcW w:w="479" w:type="dxa"/>
            <w:vAlign w:val="top"/>
          </w:tcPr>
          <w:p>
            <w:pPr>
              <w:pStyle w:val="TableText"/>
              <w:ind w:left="129"/>
              <w:spacing w:before="210" w:line="183" w:lineRule="auto"/>
              <w:rPr/>
            </w:pPr>
            <w:r>
              <w:rPr>
                <w:color w:val="212529"/>
                <w:spacing w:val="-2"/>
              </w:rPr>
              <w:t>42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11</w:t>
            </w:r>
          </w:p>
        </w:tc>
        <w:tc>
          <w:tcPr>
            <w:tcW w:w="1213" w:type="dxa"/>
            <w:vAlign w:val="top"/>
          </w:tcPr>
          <w:p>
            <w:pPr>
              <w:rPr>
                <w:rFonts w:ascii="Arial"/>
                <w:sz w:val="21"/>
              </w:rPr>
            </w:pPr>
            <w:r/>
          </w:p>
        </w:tc>
        <w:tc>
          <w:tcPr>
            <w:tcW w:w="1393" w:type="dxa"/>
            <w:vAlign w:val="top"/>
          </w:tcPr>
          <w:p>
            <w:pPr>
              <w:pStyle w:val="TableText"/>
              <w:ind w:right="140"/>
              <w:spacing w:before="79" w:line="217" w:lineRule="auto"/>
              <w:rPr/>
            </w:pPr>
            <w:r>
              <w:rPr>
                <w:color w:val="212529"/>
                <w:spacing w:val="-4"/>
              </w:rPr>
              <w:t>十一、城乡社区</w:t>
            </w:r>
            <w:r>
              <w:rPr>
                <w:color w:val="212529"/>
                <w:spacing w:val="4"/>
              </w:rPr>
              <w:t xml:space="preserve"> </w:t>
            </w:r>
            <w:r>
              <w:rPr>
                <w:color w:val="212529"/>
                <w:spacing w:val="-2"/>
              </w:rPr>
              <w:t>支出</w:t>
            </w:r>
          </w:p>
        </w:tc>
        <w:tc>
          <w:tcPr>
            <w:tcW w:w="479" w:type="dxa"/>
            <w:vAlign w:val="top"/>
          </w:tcPr>
          <w:p>
            <w:pPr>
              <w:pStyle w:val="TableText"/>
              <w:ind w:left="129"/>
              <w:spacing w:before="211" w:line="183" w:lineRule="auto"/>
              <w:rPr/>
            </w:pPr>
            <w:r>
              <w:rPr>
                <w:color w:val="212529"/>
                <w:spacing w:val="-2"/>
              </w:rPr>
              <w:t>43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12</w:t>
            </w:r>
          </w:p>
        </w:tc>
        <w:tc>
          <w:tcPr>
            <w:tcW w:w="1213" w:type="dxa"/>
            <w:vAlign w:val="top"/>
          </w:tcPr>
          <w:p>
            <w:pPr>
              <w:rPr>
                <w:rFonts w:ascii="Arial"/>
                <w:sz w:val="21"/>
              </w:rPr>
            </w:pPr>
            <w:r/>
          </w:p>
        </w:tc>
        <w:tc>
          <w:tcPr>
            <w:tcW w:w="1393" w:type="dxa"/>
            <w:vAlign w:val="top"/>
          </w:tcPr>
          <w:p>
            <w:pPr>
              <w:pStyle w:val="TableText"/>
              <w:ind w:left="13" w:right="126" w:hanging="14"/>
              <w:spacing w:before="78" w:line="219" w:lineRule="auto"/>
              <w:rPr/>
            </w:pPr>
            <w:r>
              <w:rPr>
                <w:color w:val="212529"/>
                <w:spacing w:val="-2"/>
              </w:rPr>
              <w:t>十二、农林水支</w:t>
            </w:r>
            <w:r>
              <w:rPr>
                <w:color w:val="212529"/>
                <w:spacing w:val="4"/>
              </w:rPr>
              <w:t xml:space="preserve"> </w:t>
            </w:r>
            <w:r>
              <w:rPr>
                <w:color w:val="212529"/>
              </w:rPr>
              <w:t>出</w:t>
            </w:r>
          </w:p>
        </w:tc>
        <w:tc>
          <w:tcPr>
            <w:tcW w:w="479" w:type="dxa"/>
            <w:vAlign w:val="top"/>
          </w:tcPr>
          <w:p>
            <w:pPr>
              <w:pStyle w:val="TableText"/>
              <w:ind w:left="129"/>
              <w:spacing w:before="211" w:line="183" w:lineRule="auto"/>
              <w:rPr/>
            </w:pPr>
            <w:r>
              <w:rPr>
                <w:color w:val="212529"/>
                <w:spacing w:val="-2"/>
              </w:rPr>
              <w:t>44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13</w:t>
            </w:r>
          </w:p>
        </w:tc>
        <w:tc>
          <w:tcPr>
            <w:tcW w:w="1213" w:type="dxa"/>
            <w:vAlign w:val="top"/>
          </w:tcPr>
          <w:p>
            <w:pPr>
              <w:rPr>
                <w:rFonts w:ascii="Arial"/>
                <w:sz w:val="21"/>
              </w:rPr>
            </w:pPr>
            <w:r/>
          </w:p>
        </w:tc>
        <w:tc>
          <w:tcPr>
            <w:tcW w:w="1393" w:type="dxa"/>
            <w:vAlign w:val="top"/>
          </w:tcPr>
          <w:p>
            <w:pPr>
              <w:pStyle w:val="TableText"/>
              <w:ind w:right="126"/>
              <w:spacing w:before="79" w:line="217" w:lineRule="auto"/>
              <w:rPr/>
            </w:pPr>
            <w:r>
              <w:rPr>
                <w:color w:val="212529"/>
                <w:spacing w:val="-2"/>
              </w:rPr>
              <w:t>十三、交通运输</w:t>
            </w:r>
            <w:r>
              <w:rPr>
                <w:color w:val="212529"/>
                <w:spacing w:val="4"/>
              </w:rPr>
              <w:t xml:space="preserve"> </w:t>
            </w:r>
            <w:r>
              <w:rPr>
                <w:color w:val="212529"/>
                <w:spacing w:val="-2"/>
              </w:rPr>
              <w:t>支出</w:t>
            </w:r>
          </w:p>
        </w:tc>
        <w:tc>
          <w:tcPr>
            <w:tcW w:w="479" w:type="dxa"/>
            <w:vAlign w:val="top"/>
          </w:tcPr>
          <w:p>
            <w:pPr>
              <w:pStyle w:val="TableText"/>
              <w:ind w:left="129"/>
              <w:spacing w:before="211" w:line="183" w:lineRule="auto"/>
              <w:rPr/>
            </w:pPr>
            <w:r>
              <w:rPr>
                <w:color w:val="212529"/>
                <w:spacing w:val="-2"/>
              </w:rPr>
              <w:t>45</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14</w:t>
            </w:r>
          </w:p>
        </w:tc>
        <w:tc>
          <w:tcPr>
            <w:tcW w:w="1213" w:type="dxa"/>
            <w:vAlign w:val="top"/>
          </w:tcPr>
          <w:p>
            <w:pPr>
              <w:rPr>
                <w:rFonts w:ascii="Arial"/>
                <w:sz w:val="21"/>
              </w:rPr>
            </w:pPr>
            <w:r/>
          </w:p>
        </w:tc>
        <w:tc>
          <w:tcPr>
            <w:tcW w:w="1393" w:type="dxa"/>
            <w:vAlign w:val="top"/>
          </w:tcPr>
          <w:p>
            <w:pPr>
              <w:pStyle w:val="TableText"/>
              <w:ind w:left="1" w:right="126" w:hanging="1"/>
              <w:spacing w:before="79" w:line="217" w:lineRule="auto"/>
              <w:rPr/>
            </w:pPr>
            <w:r>
              <w:rPr>
                <w:color w:val="212529"/>
                <w:spacing w:val="-2"/>
              </w:rPr>
              <w:t>十四、资源勘探</w:t>
            </w:r>
            <w:r>
              <w:rPr>
                <w:color w:val="212529"/>
                <w:spacing w:val="4"/>
              </w:rPr>
              <w:t xml:space="preserve"> </w:t>
            </w:r>
            <w:r>
              <w:rPr>
                <w:color w:val="212529"/>
                <w:spacing w:val="-2"/>
              </w:rPr>
              <w:t>工业信息等支出</w:t>
            </w:r>
          </w:p>
        </w:tc>
        <w:tc>
          <w:tcPr>
            <w:tcW w:w="479" w:type="dxa"/>
            <w:vAlign w:val="top"/>
          </w:tcPr>
          <w:p>
            <w:pPr>
              <w:pStyle w:val="TableText"/>
              <w:ind w:left="129"/>
              <w:spacing w:before="211" w:line="183" w:lineRule="auto"/>
              <w:rPr/>
            </w:pPr>
            <w:r>
              <w:rPr>
                <w:color w:val="212529"/>
                <w:spacing w:val="-2"/>
              </w:rPr>
              <w:t>46</w:t>
            </w:r>
          </w:p>
        </w:tc>
        <w:tc>
          <w:tcPr>
            <w:tcW w:w="838" w:type="dxa"/>
            <w:vAlign w:val="top"/>
          </w:tcPr>
          <w:p>
            <w:pPr>
              <w:pStyle w:val="TableText"/>
              <w:ind w:right="25"/>
              <w:spacing w:before="210" w:line="184" w:lineRule="auto"/>
              <w:jc w:val="right"/>
              <w:rPr/>
            </w:pPr>
            <w:r>
              <w:rPr>
                <w:color w:val="212529"/>
                <w:spacing w:val="-2"/>
              </w:rPr>
              <w:t>311.93</w:t>
            </w:r>
          </w:p>
        </w:tc>
        <w:tc>
          <w:tcPr>
            <w:tcW w:w="1018" w:type="dxa"/>
            <w:vAlign w:val="top"/>
          </w:tcPr>
          <w:p>
            <w:pPr>
              <w:pStyle w:val="TableText"/>
              <w:ind w:right="20"/>
              <w:spacing w:before="210" w:line="184" w:lineRule="auto"/>
              <w:jc w:val="right"/>
              <w:rPr/>
            </w:pPr>
            <w:r>
              <w:rPr>
                <w:color w:val="212529"/>
                <w:spacing w:val="-2"/>
              </w:rPr>
              <w:t>311.93</w:t>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15</w:t>
            </w:r>
          </w:p>
        </w:tc>
        <w:tc>
          <w:tcPr>
            <w:tcW w:w="1213" w:type="dxa"/>
            <w:vAlign w:val="top"/>
          </w:tcPr>
          <w:p>
            <w:pPr>
              <w:rPr>
                <w:rFonts w:ascii="Arial"/>
                <w:sz w:val="21"/>
              </w:rPr>
            </w:pPr>
            <w:r/>
          </w:p>
        </w:tc>
        <w:tc>
          <w:tcPr>
            <w:tcW w:w="1393" w:type="dxa"/>
            <w:vAlign w:val="top"/>
          </w:tcPr>
          <w:p>
            <w:pPr>
              <w:pStyle w:val="TableText"/>
              <w:ind w:right="126" w:firstLine="1"/>
              <w:spacing w:before="79" w:line="217" w:lineRule="auto"/>
              <w:rPr/>
            </w:pPr>
            <w:r>
              <w:rPr>
                <w:color w:val="212529"/>
                <w:spacing w:val="-2"/>
              </w:rPr>
              <w:t>十五、商业服务</w:t>
            </w:r>
            <w:r>
              <w:rPr>
                <w:color w:val="212529"/>
                <w:spacing w:val="3"/>
              </w:rPr>
              <w:t xml:space="preserve"> </w:t>
            </w:r>
            <w:r>
              <w:rPr>
                <w:color w:val="212529"/>
                <w:spacing w:val="-2"/>
              </w:rPr>
              <w:t>业等支出</w:t>
            </w:r>
          </w:p>
        </w:tc>
        <w:tc>
          <w:tcPr>
            <w:tcW w:w="479" w:type="dxa"/>
            <w:vAlign w:val="top"/>
          </w:tcPr>
          <w:p>
            <w:pPr>
              <w:pStyle w:val="TableText"/>
              <w:ind w:left="129"/>
              <w:spacing w:before="211" w:line="183" w:lineRule="auto"/>
              <w:rPr/>
            </w:pPr>
            <w:r>
              <w:rPr>
                <w:color w:val="212529"/>
                <w:spacing w:val="-2"/>
              </w:rPr>
              <w:t>47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16</w:t>
            </w:r>
          </w:p>
        </w:tc>
        <w:tc>
          <w:tcPr>
            <w:tcW w:w="1213" w:type="dxa"/>
            <w:vAlign w:val="top"/>
          </w:tcPr>
          <w:p>
            <w:pPr>
              <w:rPr>
                <w:rFonts w:ascii="Arial"/>
                <w:sz w:val="21"/>
              </w:rPr>
            </w:pPr>
            <w:r/>
          </w:p>
        </w:tc>
        <w:tc>
          <w:tcPr>
            <w:tcW w:w="1393" w:type="dxa"/>
            <w:vAlign w:val="top"/>
          </w:tcPr>
          <w:p>
            <w:pPr>
              <w:pStyle w:val="TableText"/>
              <w:spacing w:before="184" w:line="219" w:lineRule="auto"/>
              <w:rPr/>
            </w:pPr>
            <w:r>
              <w:rPr>
                <w:color w:val="212529"/>
                <w:spacing w:val="-1"/>
              </w:rPr>
              <w:t>十六、金融支出</w:t>
            </w:r>
          </w:p>
        </w:tc>
        <w:tc>
          <w:tcPr>
            <w:tcW w:w="479" w:type="dxa"/>
            <w:vAlign w:val="top"/>
          </w:tcPr>
          <w:p>
            <w:pPr>
              <w:pStyle w:val="TableText"/>
              <w:ind w:left="129"/>
              <w:spacing w:before="211" w:line="183" w:lineRule="auto"/>
              <w:rPr/>
            </w:pPr>
            <w:r>
              <w:rPr>
                <w:color w:val="212529"/>
                <w:spacing w:val="-2"/>
              </w:rPr>
              <w:t>48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17</w:t>
            </w:r>
          </w:p>
        </w:tc>
        <w:tc>
          <w:tcPr>
            <w:tcW w:w="1213" w:type="dxa"/>
            <w:vAlign w:val="top"/>
          </w:tcPr>
          <w:p>
            <w:pPr>
              <w:rPr>
                <w:rFonts w:ascii="Arial"/>
                <w:sz w:val="21"/>
              </w:rPr>
            </w:pPr>
            <w:r/>
          </w:p>
        </w:tc>
        <w:tc>
          <w:tcPr>
            <w:tcW w:w="1393" w:type="dxa"/>
            <w:vAlign w:val="top"/>
          </w:tcPr>
          <w:p>
            <w:pPr>
              <w:pStyle w:val="TableText"/>
              <w:ind w:right="126"/>
              <w:spacing w:before="79" w:line="217" w:lineRule="auto"/>
              <w:rPr/>
            </w:pPr>
            <w:r>
              <w:rPr>
                <w:color w:val="212529"/>
                <w:spacing w:val="-2"/>
              </w:rPr>
              <w:t>十七、援助其他</w:t>
            </w:r>
            <w:r>
              <w:rPr>
                <w:color w:val="212529"/>
                <w:spacing w:val="4"/>
              </w:rPr>
              <w:t xml:space="preserve"> </w:t>
            </w:r>
            <w:r>
              <w:rPr>
                <w:color w:val="212529"/>
                <w:spacing w:val="-2"/>
              </w:rPr>
              <w:t>地区支出</w:t>
            </w:r>
          </w:p>
        </w:tc>
        <w:tc>
          <w:tcPr>
            <w:tcW w:w="479" w:type="dxa"/>
            <w:vAlign w:val="top"/>
          </w:tcPr>
          <w:p>
            <w:pPr>
              <w:pStyle w:val="TableText"/>
              <w:ind w:left="129"/>
              <w:spacing w:before="211" w:line="183" w:lineRule="auto"/>
              <w:rPr/>
            </w:pPr>
            <w:r>
              <w:rPr>
                <w:color w:val="212529"/>
                <w:spacing w:val="-2"/>
              </w:rPr>
              <w:t>49</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18</w:t>
            </w:r>
          </w:p>
        </w:tc>
        <w:tc>
          <w:tcPr>
            <w:tcW w:w="1213" w:type="dxa"/>
            <w:vAlign w:val="top"/>
          </w:tcPr>
          <w:p>
            <w:pPr>
              <w:rPr>
                <w:rFonts w:ascii="Arial"/>
                <w:sz w:val="21"/>
              </w:rPr>
            </w:pPr>
            <w:r/>
          </w:p>
        </w:tc>
        <w:tc>
          <w:tcPr>
            <w:tcW w:w="1393" w:type="dxa"/>
            <w:vAlign w:val="top"/>
          </w:tcPr>
          <w:p>
            <w:pPr>
              <w:pStyle w:val="TableText"/>
              <w:ind w:right="126" w:firstLine="1"/>
              <w:spacing w:before="79" w:line="217" w:lineRule="auto"/>
              <w:rPr/>
            </w:pPr>
            <w:r>
              <w:rPr>
                <w:color w:val="212529"/>
                <w:spacing w:val="-2"/>
              </w:rPr>
              <w:t>十八、自然资源</w:t>
            </w:r>
            <w:r>
              <w:rPr>
                <w:color w:val="212529"/>
                <w:spacing w:val="3"/>
              </w:rPr>
              <w:t xml:space="preserve"> </w:t>
            </w:r>
            <w:r>
              <w:rPr>
                <w:color w:val="212529"/>
                <w:spacing w:val="-2"/>
              </w:rPr>
              <w:t>海洋气象等支出</w:t>
            </w:r>
          </w:p>
        </w:tc>
        <w:tc>
          <w:tcPr>
            <w:tcW w:w="479" w:type="dxa"/>
            <w:vAlign w:val="top"/>
          </w:tcPr>
          <w:p>
            <w:pPr>
              <w:pStyle w:val="TableText"/>
              <w:ind w:left="133"/>
              <w:spacing w:before="211" w:line="183" w:lineRule="auto"/>
              <w:rPr/>
            </w:pPr>
            <w:r>
              <w:rPr>
                <w:color w:val="212529"/>
                <w:spacing w:val="-3"/>
              </w:rPr>
              <w:t>50</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210" w:line="184" w:lineRule="auto"/>
              <w:rPr/>
            </w:pPr>
            <w:r>
              <w:rPr>
                <w:color w:val="212529"/>
                <w:spacing w:val="-6"/>
              </w:rPr>
              <w:t>19</w:t>
            </w:r>
          </w:p>
        </w:tc>
        <w:tc>
          <w:tcPr>
            <w:tcW w:w="1213" w:type="dxa"/>
            <w:vAlign w:val="top"/>
          </w:tcPr>
          <w:p>
            <w:pPr>
              <w:rPr>
                <w:rFonts w:ascii="Arial"/>
                <w:sz w:val="21"/>
              </w:rPr>
            </w:pPr>
            <w:r/>
          </w:p>
        </w:tc>
        <w:tc>
          <w:tcPr>
            <w:tcW w:w="1393" w:type="dxa"/>
            <w:vAlign w:val="top"/>
          </w:tcPr>
          <w:p>
            <w:pPr>
              <w:pStyle w:val="TableText"/>
              <w:ind w:right="126"/>
              <w:spacing w:before="79" w:line="217" w:lineRule="auto"/>
              <w:rPr/>
            </w:pPr>
            <w:r>
              <w:rPr>
                <w:color w:val="212529"/>
                <w:spacing w:val="-2"/>
              </w:rPr>
              <w:t>十九、住房保障</w:t>
            </w:r>
            <w:r>
              <w:rPr>
                <w:color w:val="212529"/>
                <w:spacing w:val="4"/>
              </w:rPr>
              <w:t xml:space="preserve"> </w:t>
            </w:r>
            <w:r>
              <w:rPr>
                <w:color w:val="212529"/>
                <w:spacing w:val="-2"/>
              </w:rPr>
              <w:t>支出</w:t>
            </w:r>
          </w:p>
        </w:tc>
        <w:tc>
          <w:tcPr>
            <w:tcW w:w="479" w:type="dxa"/>
            <w:vAlign w:val="top"/>
          </w:tcPr>
          <w:p>
            <w:pPr>
              <w:pStyle w:val="TableText"/>
              <w:ind w:left="133"/>
              <w:spacing w:before="210" w:line="184" w:lineRule="auto"/>
              <w:rPr/>
            </w:pPr>
            <w:r>
              <w:rPr>
                <w:color w:val="212529"/>
                <w:spacing w:val="-3"/>
              </w:rPr>
              <w:t>51</w:t>
            </w:r>
          </w:p>
        </w:tc>
        <w:tc>
          <w:tcPr>
            <w:tcW w:w="838" w:type="dxa"/>
            <w:vAlign w:val="top"/>
          </w:tcPr>
          <w:p>
            <w:pPr>
              <w:pStyle w:val="TableText"/>
              <w:ind w:right="25"/>
              <w:spacing w:before="211" w:line="183" w:lineRule="auto"/>
              <w:jc w:val="right"/>
              <w:rPr/>
            </w:pPr>
            <w:r>
              <w:rPr>
                <w:color w:val="212529"/>
                <w:spacing w:val="-2"/>
              </w:rPr>
              <w:t>36.95</w:t>
            </w:r>
          </w:p>
        </w:tc>
        <w:tc>
          <w:tcPr>
            <w:tcW w:w="1018" w:type="dxa"/>
            <w:vAlign w:val="top"/>
          </w:tcPr>
          <w:p>
            <w:pPr>
              <w:pStyle w:val="TableText"/>
              <w:ind w:right="20"/>
              <w:spacing w:before="211" w:line="183" w:lineRule="auto"/>
              <w:jc w:val="right"/>
              <w:rPr/>
            </w:pPr>
            <w:r>
              <w:rPr>
                <w:color w:val="212529"/>
                <w:spacing w:val="-2"/>
              </w:rPr>
              <w:t>36.95</w:t>
            </w:r>
          </w:p>
        </w:tc>
        <w:tc>
          <w:tcPr>
            <w:tcW w:w="824" w:type="dxa"/>
            <w:vAlign w:val="top"/>
          </w:tcPr>
          <w:p>
            <w:pPr>
              <w:rPr>
                <w:rFonts w:ascii="Arial"/>
                <w:sz w:val="21"/>
              </w:rPr>
            </w:pPr>
            <w:r/>
          </w:p>
        </w:tc>
        <w:tc>
          <w:tcPr>
            <w:tcW w:w="1041" w:type="dxa"/>
            <w:vAlign w:val="top"/>
          </w:tcPr>
          <w:p>
            <w:pPr>
              <w:rPr>
                <w:rFonts w:ascii="Arial"/>
                <w:sz w:val="21"/>
              </w:rPr>
            </w:pPr>
            <w:r/>
          </w:p>
        </w:tc>
      </w:tr>
      <w:tr>
        <w:trPr>
          <w:trHeight w:val="532" w:hRule="atLeast"/>
        </w:trPr>
        <w:tc>
          <w:tcPr>
            <w:tcW w:w="1280" w:type="dxa"/>
            <w:vAlign w:val="top"/>
          </w:tcPr>
          <w:p>
            <w:pPr>
              <w:rPr>
                <w:rFonts w:ascii="Arial"/>
                <w:sz w:val="21"/>
              </w:rPr>
            </w:pPr>
            <w:r/>
          </w:p>
        </w:tc>
        <w:tc>
          <w:tcPr>
            <w:tcW w:w="464" w:type="dxa"/>
            <w:vAlign w:val="top"/>
          </w:tcPr>
          <w:p>
            <w:pPr>
              <w:pStyle w:val="TableText"/>
              <w:ind w:left="121"/>
              <w:spacing w:before="211" w:line="183" w:lineRule="auto"/>
              <w:rPr/>
            </w:pPr>
            <w:r>
              <w:rPr>
                <w:color w:val="212529"/>
                <w:spacing w:val="-3"/>
              </w:rPr>
              <w:t>20</w:t>
            </w:r>
          </w:p>
        </w:tc>
        <w:tc>
          <w:tcPr>
            <w:tcW w:w="1213" w:type="dxa"/>
            <w:vAlign w:val="top"/>
          </w:tcPr>
          <w:p>
            <w:pPr>
              <w:rPr>
                <w:rFonts w:ascii="Arial"/>
                <w:sz w:val="21"/>
              </w:rPr>
            </w:pPr>
            <w:r/>
          </w:p>
        </w:tc>
        <w:tc>
          <w:tcPr>
            <w:tcW w:w="1393" w:type="dxa"/>
            <w:vAlign w:val="top"/>
          </w:tcPr>
          <w:p>
            <w:pPr>
              <w:pStyle w:val="TableText"/>
              <w:ind w:right="126" w:firstLine="3"/>
              <w:spacing w:before="79" w:line="217" w:lineRule="auto"/>
              <w:rPr/>
            </w:pPr>
            <w:r>
              <w:rPr>
                <w:color w:val="212529"/>
                <w:spacing w:val="-2"/>
              </w:rPr>
              <w:t>二十、粮油物资</w:t>
            </w:r>
            <w:r>
              <w:rPr>
                <w:color w:val="212529"/>
                <w:spacing w:val="1"/>
              </w:rPr>
              <w:t xml:space="preserve"> </w:t>
            </w:r>
            <w:r>
              <w:rPr>
                <w:color w:val="212529"/>
                <w:spacing w:val="-2"/>
              </w:rPr>
              <w:t>储备支出</w:t>
            </w:r>
          </w:p>
        </w:tc>
        <w:tc>
          <w:tcPr>
            <w:tcW w:w="479" w:type="dxa"/>
            <w:vAlign w:val="top"/>
          </w:tcPr>
          <w:p>
            <w:pPr>
              <w:pStyle w:val="TableText"/>
              <w:ind w:left="133"/>
              <w:spacing w:before="211" w:line="183" w:lineRule="auto"/>
              <w:rPr/>
            </w:pPr>
            <w:r>
              <w:rPr>
                <w:color w:val="212529"/>
                <w:spacing w:val="-3"/>
              </w:rPr>
              <w:t>52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bl>
    <w:p>
      <w:pPr>
        <w:pStyle w:val="BodyText"/>
        <w:rPr/>
      </w:pPr>
      <w:r/>
    </w:p>
    <w:p>
      <w:pPr>
        <w:sectPr>
          <w:headerReference w:type="default" r:id="rId18"/>
          <w:footerReference w:type="default" r:id="rId19"/>
          <w:pgSz w:w="11900" w:h="16840"/>
          <w:pgMar w:top="610" w:right="86" w:bottom="312" w:left="0" w:header="357" w:footer="153" w:gutter="0"/>
        </w:sectPr>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80"/>
        <w:gridCol w:w="464"/>
        <w:gridCol w:w="1213"/>
        <w:gridCol w:w="1393"/>
        <w:gridCol w:w="479"/>
        <w:gridCol w:w="838"/>
        <w:gridCol w:w="1018"/>
        <w:gridCol w:w="824"/>
        <w:gridCol w:w="1041"/>
      </w:tblGrid>
      <w:tr>
        <w:trPr>
          <w:trHeight w:val="531" w:hRule="atLeast"/>
        </w:trPr>
        <w:tc>
          <w:tcPr>
            <w:tcW w:w="1280" w:type="dxa"/>
            <w:vAlign w:val="top"/>
          </w:tcPr>
          <w:p>
            <w:pPr>
              <w:rPr>
                <w:rFonts w:ascii="Arial"/>
                <w:sz w:val="21"/>
              </w:rPr>
            </w:pPr>
            <w:r/>
          </w:p>
        </w:tc>
        <w:tc>
          <w:tcPr>
            <w:tcW w:w="464" w:type="dxa"/>
            <w:vAlign w:val="top"/>
          </w:tcPr>
          <w:p>
            <w:pPr>
              <w:pStyle w:val="TableText"/>
              <w:ind w:left="121"/>
              <w:spacing w:before="187" w:line="184" w:lineRule="auto"/>
              <w:rPr/>
            </w:pPr>
            <w:r>
              <w:rPr>
                <w:color w:val="212529"/>
                <w:spacing w:val="-3"/>
              </w:rPr>
              <w:t>21</w:t>
            </w:r>
          </w:p>
        </w:tc>
        <w:tc>
          <w:tcPr>
            <w:tcW w:w="1213" w:type="dxa"/>
            <w:vAlign w:val="top"/>
          </w:tcPr>
          <w:p>
            <w:pPr>
              <w:rPr>
                <w:rFonts w:ascii="Arial"/>
                <w:sz w:val="21"/>
              </w:rPr>
            </w:pPr>
            <w:r/>
          </w:p>
        </w:tc>
        <w:tc>
          <w:tcPr>
            <w:tcW w:w="1393" w:type="dxa"/>
            <w:vAlign w:val="top"/>
          </w:tcPr>
          <w:p>
            <w:pPr>
              <w:pStyle w:val="TableText"/>
              <w:ind w:right="126" w:firstLine="2"/>
              <w:spacing w:before="55" w:line="217" w:lineRule="auto"/>
              <w:rPr/>
            </w:pPr>
            <w:r>
              <w:rPr>
                <w:color w:val="212529"/>
                <w:spacing w:val="-4"/>
              </w:rPr>
              <w:t>二十一、国有资</w:t>
            </w:r>
            <w:r>
              <w:rPr>
                <w:color w:val="212529"/>
                <w:spacing w:val="1"/>
              </w:rPr>
              <w:t xml:space="preserve"> </w:t>
            </w:r>
            <w:r>
              <w:rPr>
                <w:color w:val="212529"/>
                <w:spacing w:val="-2"/>
              </w:rPr>
              <w:t>本经营预算支出</w:t>
            </w:r>
          </w:p>
        </w:tc>
        <w:tc>
          <w:tcPr>
            <w:tcW w:w="479" w:type="dxa"/>
            <w:vAlign w:val="top"/>
          </w:tcPr>
          <w:p>
            <w:pPr>
              <w:pStyle w:val="TableText"/>
              <w:ind w:left="133"/>
              <w:spacing w:before="188" w:line="183" w:lineRule="auto"/>
              <w:rPr/>
            </w:pPr>
            <w:r>
              <w:rPr>
                <w:color w:val="212529"/>
                <w:spacing w:val="-3"/>
              </w:rPr>
              <w:t>53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rPr>
                <w:rFonts w:ascii="Arial"/>
                <w:sz w:val="21"/>
              </w:rPr>
            </w:pPr>
            <w:r/>
          </w:p>
        </w:tc>
        <w:tc>
          <w:tcPr>
            <w:tcW w:w="464" w:type="dxa"/>
            <w:vAlign w:val="top"/>
          </w:tcPr>
          <w:p>
            <w:pPr>
              <w:pStyle w:val="TableText"/>
              <w:ind w:left="121"/>
              <w:spacing w:before="242" w:line="183" w:lineRule="auto"/>
              <w:rPr/>
            </w:pPr>
            <w:r>
              <w:rPr>
                <w:color w:val="212529"/>
                <w:spacing w:val="-3"/>
              </w:rPr>
              <w:t>22</w:t>
            </w:r>
          </w:p>
        </w:tc>
        <w:tc>
          <w:tcPr>
            <w:tcW w:w="1213" w:type="dxa"/>
            <w:vAlign w:val="top"/>
          </w:tcPr>
          <w:p>
            <w:pPr>
              <w:rPr>
                <w:rFonts w:ascii="Arial"/>
                <w:sz w:val="21"/>
              </w:rPr>
            </w:pPr>
            <w:r/>
          </w:p>
        </w:tc>
        <w:tc>
          <w:tcPr>
            <w:tcW w:w="1393" w:type="dxa"/>
            <w:vAlign w:val="top"/>
          </w:tcPr>
          <w:p>
            <w:pPr>
              <w:pStyle w:val="TableText"/>
              <w:ind w:left="5" w:right="126" w:hanging="4"/>
              <w:spacing w:before="4" w:line="210" w:lineRule="auto"/>
              <w:jc w:val="both"/>
              <w:rPr/>
            </w:pPr>
            <w:r>
              <w:rPr>
                <w:color w:val="212529"/>
                <w:spacing w:val="-2"/>
              </w:rPr>
              <w:t>二十二、灾害防</w:t>
            </w:r>
            <w:r>
              <w:rPr>
                <w:color w:val="212529"/>
                <w:spacing w:val="3"/>
              </w:rPr>
              <w:t xml:space="preserve"> </w:t>
            </w: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42" w:line="183" w:lineRule="auto"/>
              <w:rPr/>
            </w:pPr>
            <w:r>
              <w:rPr>
                <w:color w:val="212529"/>
                <w:spacing w:val="-3"/>
              </w:rPr>
              <w:t>54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83" w:line="183" w:lineRule="auto"/>
              <w:rPr/>
            </w:pPr>
            <w:r>
              <w:rPr>
                <w:color w:val="212529"/>
                <w:spacing w:val="-3"/>
              </w:rPr>
              <w:t>23</w:t>
            </w:r>
          </w:p>
        </w:tc>
        <w:tc>
          <w:tcPr>
            <w:tcW w:w="1213" w:type="dxa"/>
            <w:vAlign w:val="top"/>
          </w:tcPr>
          <w:p>
            <w:pPr>
              <w:rPr>
                <w:rFonts w:ascii="Arial"/>
                <w:sz w:val="21"/>
              </w:rPr>
            </w:pPr>
            <w:r/>
          </w:p>
        </w:tc>
        <w:tc>
          <w:tcPr>
            <w:tcW w:w="1393" w:type="dxa"/>
            <w:vAlign w:val="top"/>
          </w:tcPr>
          <w:p>
            <w:pPr>
              <w:pStyle w:val="TableText"/>
              <w:ind w:left="13" w:right="126" w:hanging="12"/>
              <w:spacing w:before="50"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84" w:line="182" w:lineRule="auto"/>
              <w:rPr/>
            </w:pPr>
            <w:r>
              <w:rPr>
                <w:color w:val="212529"/>
                <w:spacing w:val="-3"/>
              </w:rPr>
              <w:t>55</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84" w:line="183" w:lineRule="auto"/>
              <w:rPr/>
            </w:pPr>
            <w:r>
              <w:rPr>
                <w:color w:val="212529"/>
                <w:spacing w:val="-3"/>
              </w:rPr>
              <w:t>24</w:t>
            </w:r>
          </w:p>
        </w:tc>
        <w:tc>
          <w:tcPr>
            <w:tcW w:w="1213" w:type="dxa"/>
            <w:vAlign w:val="top"/>
          </w:tcPr>
          <w:p>
            <w:pPr>
              <w:rPr>
                <w:rFonts w:ascii="Arial"/>
                <w:sz w:val="21"/>
              </w:rPr>
            </w:pPr>
            <w:r/>
          </w:p>
        </w:tc>
        <w:tc>
          <w:tcPr>
            <w:tcW w:w="1393" w:type="dxa"/>
            <w:vAlign w:val="top"/>
          </w:tcPr>
          <w:p>
            <w:pPr>
              <w:pStyle w:val="TableText"/>
              <w:ind w:right="126" w:firstLine="2"/>
              <w:spacing w:before="51" w:line="217" w:lineRule="auto"/>
              <w:rPr/>
            </w:pPr>
            <w:r>
              <w:rPr>
                <w:color w:val="212529"/>
                <w:spacing w:val="-2"/>
              </w:rPr>
              <w:t>二十四、债务还</w:t>
            </w:r>
            <w:r>
              <w:rPr>
                <w:color w:val="212529"/>
                <w:spacing w:val="2"/>
              </w:rPr>
              <w:t xml:space="preserve"> </w:t>
            </w:r>
            <w:r>
              <w:rPr>
                <w:color w:val="212529"/>
                <w:spacing w:val="-2"/>
              </w:rPr>
              <w:t>本支出</w:t>
            </w:r>
          </w:p>
        </w:tc>
        <w:tc>
          <w:tcPr>
            <w:tcW w:w="479" w:type="dxa"/>
            <w:vAlign w:val="top"/>
          </w:tcPr>
          <w:p>
            <w:pPr>
              <w:pStyle w:val="TableText"/>
              <w:ind w:left="133"/>
              <w:spacing w:before="184" w:line="183" w:lineRule="auto"/>
              <w:rPr/>
            </w:pPr>
            <w:r>
              <w:rPr>
                <w:color w:val="212529"/>
                <w:spacing w:val="-3"/>
              </w:rPr>
              <w:t>56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85" w:line="183" w:lineRule="auto"/>
              <w:rPr/>
            </w:pPr>
            <w:r>
              <w:rPr>
                <w:color w:val="212529"/>
                <w:spacing w:val="-3"/>
              </w:rPr>
              <w:t>25</w:t>
            </w:r>
          </w:p>
        </w:tc>
        <w:tc>
          <w:tcPr>
            <w:tcW w:w="1213" w:type="dxa"/>
            <w:vAlign w:val="top"/>
          </w:tcPr>
          <w:p>
            <w:pPr>
              <w:rPr>
                <w:rFonts w:ascii="Arial"/>
                <w:sz w:val="21"/>
              </w:rPr>
            </w:pPr>
            <w:r/>
          </w:p>
        </w:tc>
        <w:tc>
          <w:tcPr>
            <w:tcW w:w="1393" w:type="dxa"/>
            <w:vAlign w:val="top"/>
          </w:tcPr>
          <w:p>
            <w:pPr>
              <w:pStyle w:val="TableText"/>
              <w:ind w:left="2" w:right="126" w:hanging="1"/>
              <w:spacing w:before="53" w:line="217"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86" w:line="182" w:lineRule="auto"/>
              <w:rPr/>
            </w:pPr>
            <w:r>
              <w:rPr>
                <w:color w:val="212529"/>
                <w:spacing w:val="-3"/>
              </w:rPr>
              <w:t>57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rPr>
                <w:rFonts w:ascii="Arial"/>
                <w:sz w:val="21"/>
              </w:rPr>
            </w:pPr>
            <w:r/>
          </w:p>
        </w:tc>
        <w:tc>
          <w:tcPr>
            <w:tcW w:w="464" w:type="dxa"/>
            <w:vAlign w:val="top"/>
          </w:tcPr>
          <w:p>
            <w:pPr>
              <w:pStyle w:val="TableText"/>
              <w:ind w:left="121"/>
              <w:spacing w:before="246" w:line="183" w:lineRule="auto"/>
              <w:rPr/>
            </w:pPr>
            <w:r>
              <w:rPr>
                <w:color w:val="212529"/>
                <w:spacing w:val="-3"/>
              </w:rPr>
              <w:t>26</w:t>
            </w:r>
          </w:p>
        </w:tc>
        <w:tc>
          <w:tcPr>
            <w:tcW w:w="1213" w:type="dxa"/>
            <w:vAlign w:val="top"/>
          </w:tcPr>
          <w:p>
            <w:pPr>
              <w:rPr>
                <w:rFonts w:ascii="Arial"/>
                <w:sz w:val="21"/>
              </w:rPr>
            </w:pPr>
            <w:r/>
          </w:p>
        </w:tc>
        <w:tc>
          <w:tcPr>
            <w:tcW w:w="1393" w:type="dxa"/>
            <w:vAlign w:val="top"/>
          </w:tcPr>
          <w:p>
            <w:pPr>
              <w:pStyle w:val="TableText"/>
              <w:ind w:left="1" w:right="126"/>
              <w:spacing w:before="7" w:line="209" w:lineRule="auto"/>
              <w:jc w:val="both"/>
              <w:rPr/>
            </w:pPr>
            <w:r>
              <w:rPr>
                <w:color w:val="212529"/>
                <w:spacing w:val="-2"/>
              </w:rPr>
              <w:t>二十六、抗疫特</w:t>
            </w:r>
            <w:r>
              <w:rPr>
                <w:color w:val="212529"/>
                <w:spacing w:val="3"/>
              </w:rPr>
              <w:t xml:space="preserve"> </w:t>
            </w: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46" w:line="183" w:lineRule="auto"/>
              <w:rPr/>
            </w:pPr>
            <w:r>
              <w:rPr>
                <w:color w:val="212529"/>
                <w:spacing w:val="-3"/>
              </w:rPr>
              <w:t>58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ind w:left="82"/>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1"/>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213" w:type="dxa"/>
            <w:vAlign w:val="top"/>
          </w:tcPr>
          <w:p>
            <w:pPr>
              <w:ind w:left="550"/>
              <w:spacing w:before="181" w:line="184" w:lineRule="auto"/>
              <w:rPr>
                <w:rFonts w:ascii="Arial" w:hAnsi="Arial" w:eastAsia="Arial" w:cs="Arial"/>
                <w:sz w:val="15"/>
                <w:szCs w:val="15"/>
              </w:rPr>
            </w:pPr>
            <w:r>
              <w:rPr>
                <w:rFonts w:ascii="Arial" w:hAnsi="Arial" w:eastAsia="Arial" w:cs="Arial"/>
                <w:sz w:val="15"/>
                <w:szCs w:val="15"/>
                <w:color w:val="212529"/>
                <w:spacing w:val="1"/>
              </w:rPr>
              <w:t>1588.</w:t>
            </w:r>
            <w:r>
              <w:rPr>
                <w:rFonts w:ascii="Arial" w:hAnsi="Arial" w:eastAsia="Arial" w:cs="Arial"/>
                <w:sz w:val="15"/>
                <w:szCs w:val="15"/>
                <w:color w:val="212529"/>
                <w:spacing w:val="14"/>
                <w:w w:val="101"/>
              </w:rPr>
              <w:t xml:space="preserve"> </w:t>
            </w:r>
            <w:r>
              <w:rPr>
                <w:rFonts w:ascii="Arial" w:hAnsi="Arial" w:eastAsia="Arial" w:cs="Arial"/>
                <w:sz w:val="15"/>
                <w:szCs w:val="15"/>
                <w:color w:val="212529"/>
                <w:spacing w:val="1"/>
              </w:rPr>
              <w:t>22</w:t>
            </w:r>
          </w:p>
        </w:tc>
        <w:tc>
          <w:tcPr>
            <w:tcW w:w="1393" w:type="dxa"/>
            <w:vAlign w:val="top"/>
          </w:tcPr>
          <w:p>
            <w:pPr>
              <w:ind w:left="135"/>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38" w:type="dxa"/>
            <w:vAlign w:val="top"/>
          </w:tcPr>
          <w:p>
            <w:pPr>
              <w:ind w:left="186"/>
              <w:spacing w:before="181" w:line="212" w:lineRule="auto"/>
              <w:rPr>
                <w:rFonts w:ascii="Arial" w:hAnsi="Arial" w:eastAsia="Arial" w:cs="Arial"/>
                <w:sz w:val="13"/>
                <w:szCs w:val="13"/>
              </w:rPr>
            </w:pPr>
            <w:r>
              <w:rPr>
                <w:rFonts w:ascii="Arial" w:hAnsi="Arial" w:eastAsia="Arial" w:cs="Arial"/>
                <w:sz w:val="13"/>
                <w:szCs w:val="13"/>
                <w:color w:val="212529"/>
                <w:spacing w:val="11"/>
              </w:rPr>
              <w:t>1689.</w:t>
            </w:r>
            <w:r>
              <w:rPr>
                <w:rFonts w:ascii="Arial" w:hAnsi="Arial" w:eastAsia="Arial" w:cs="Arial"/>
                <w:sz w:val="13"/>
                <w:szCs w:val="13"/>
                <w:color w:val="212529"/>
                <w:spacing w:val="22"/>
                <w:w w:val="101"/>
              </w:rPr>
              <w:t xml:space="preserve"> </w:t>
            </w:r>
            <w:r>
              <w:rPr>
                <w:rFonts w:ascii="Arial" w:hAnsi="Arial" w:eastAsia="Arial" w:cs="Arial"/>
                <w:sz w:val="13"/>
                <w:szCs w:val="13"/>
                <w:color w:val="212529"/>
                <w:spacing w:val="11"/>
              </w:rPr>
              <w:t>17</w:t>
            </w:r>
          </w:p>
        </w:tc>
        <w:tc>
          <w:tcPr>
            <w:tcW w:w="1018" w:type="dxa"/>
            <w:vAlign w:val="top"/>
          </w:tcPr>
          <w:p>
            <w:pPr>
              <w:ind w:left="370"/>
              <w:spacing w:before="181" w:line="212" w:lineRule="auto"/>
              <w:rPr>
                <w:rFonts w:ascii="Arial" w:hAnsi="Arial" w:eastAsia="Arial" w:cs="Arial"/>
                <w:sz w:val="13"/>
                <w:szCs w:val="13"/>
              </w:rPr>
            </w:pPr>
            <w:r>
              <w:rPr>
                <w:rFonts w:ascii="Arial" w:hAnsi="Arial" w:eastAsia="Arial" w:cs="Arial"/>
                <w:sz w:val="13"/>
                <w:szCs w:val="13"/>
                <w:color w:val="212529"/>
                <w:spacing w:val="11"/>
              </w:rPr>
              <w:t>1689.</w:t>
            </w:r>
            <w:r>
              <w:rPr>
                <w:rFonts w:ascii="Arial" w:hAnsi="Arial" w:eastAsia="Arial" w:cs="Arial"/>
                <w:sz w:val="13"/>
                <w:szCs w:val="13"/>
                <w:color w:val="212529"/>
                <w:spacing w:val="22"/>
                <w:w w:val="101"/>
              </w:rPr>
              <w:t xml:space="preserve"> </w:t>
            </w:r>
            <w:r>
              <w:rPr>
                <w:rFonts w:ascii="Arial" w:hAnsi="Arial" w:eastAsia="Arial" w:cs="Arial"/>
                <w:sz w:val="13"/>
                <w:szCs w:val="13"/>
                <w:color w:val="212529"/>
                <w:spacing w:val="11"/>
              </w:rPr>
              <w:t>17</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11" w:right="185" w:hanging="4"/>
              <w:spacing w:before="56" w:line="217"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1"/>
              <w:spacing w:before="188" w:line="183" w:lineRule="auto"/>
              <w:rPr/>
            </w:pPr>
            <w:r>
              <w:rPr>
                <w:color w:val="212529"/>
                <w:spacing w:val="-3"/>
              </w:rPr>
              <w:t>28</w:t>
            </w:r>
          </w:p>
        </w:tc>
        <w:tc>
          <w:tcPr>
            <w:tcW w:w="1213" w:type="dxa"/>
            <w:vAlign w:val="top"/>
          </w:tcPr>
          <w:p>
            <w:pPr>
              <w:pStyle w:val="TableText"/>
              <w:ind w:left="640"/>
              <w:spacing w:before="187" w:line="184" w:lineRule="auto"/>
              <w:rPr/>
            </w:pPr>
            <w:r>
              <w:rPr>
                <w:color w:val="212529"/>
                <w:spacing w:val="-3"/>
              </w:rPr>
              <w:t>101.56</w:t>
            </w:r>
          </w:p>
        </w:tc>
        <w:tc>
          <w:tcPr>
            <w:tcW w:w="1393" w:type="dxa"/>
            <w:vAlign w:val="top"/>
          </w:tcPr>
          <w:p>
            <w:pPr>
              <w:pStyle w:val="TableText"/>
              <w:ind w:right="126"/>
              <w:spacing w:before="56" w:line="217" w:lineRule="auto"/>
              <w:rPr/>
            </w:pPr>
            <w:r>
              <w:rPr>
                <w:color w:val="212529"/>
                <w:spacing w:val="-2"/>
              </w:rPr>
              <w:t>年末财政拨款结</w:t>
            </w:r>
            <w:r>
              <w:rPr>
                <w:color w:val="212529"/>
                <w:spacing w:val="4"/>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38" w:type="dxa"/>
            <w:vAlign w:val="top"/>
          </w:tcPr>
          <w:p>
            <w:pPr>
              <w:ind w:left="487"/>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0.61</w:t>
            </w:r>
          </w:p>
        </w:tc>
        <w:tc>
          <w:tcPr>
            <w:tcW w:w="1018" w:type="dxa"/>
            <w:vAlign w:val="top"/>
          </w:tcPr>
          <w:p>
            <w:pPr>
              <w:ind w:right="20"/>
              <w:spacing w:before="191"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0.61</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7" w:right="185" w:firstLine="182"/>
              <w:spacing w:before="57" w:line="217"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1"/>
              <w:spacing w:before="189" w:line="183" w:lineRule="auto"/>
              <w:rPr/>
            </w:pPr>
            <w:r>
              <w:rPr>
                <w:color w:val="212529"/>
                <w:spacing w:val="-3"/>
              </w:rPr>
              <w:t>29</w:t>
            </w:r>
          </w:p>
        </w:tc>
        <w:tc>
          <w:tcPr>
            <w:tcW w:w="1213" w:type="dxa"/>
            <w:vAlign w:val="top"/>
          </w:tcPr>
          <w:p>
            <w:pPr>
              <w:pStyle w:val="TableText"/>
              <w:ind w:left="640"/>
              <w:spacing w:before="188" w:line="184" w:lineRule="auto"/>
              <w:rPr/>
            </w:pPr>
            <w:r>
              <w:rPr>
                <w:color w:val="212529"/>
                <w:spacing w:val="-3"/>
              </w:rPr>
              <w:t>101.56</w:t>
            </w:r>
          </w:p>
        </w:tc>
        <w:tc>
          <w:tcPr>
            <w:tcW w:w="1393" w:type="dxa"/>
            <w:vAlign w:val="top"/>
          </w:tcPr>
          <w:p>
            <w:pPr>
              <w:rPr>
                <w:rFonts w:ascii="Arial"/>
                <w:sz w:val="21"/>
              </w:rPr>
            </w:pPr>
            <w:r/>
          </w:p>
        </w:tc>
        <w:tc>
          <w:tcPr>
            <w:tcW w:w="479" w:type="dxa"/>
            <w:vAlign w:val="top"/>
          </w:tcPr>
          <w:p>
            <w:pPr>
              <w:pStyle w:val="TableText"/>
              <w:ind w:left="110"/>
              <w:spacing w:before="190" w:line="190" w:lineRule="auto"/>
              <w:rPr>
                <w:sz w:val="21"/>
                <w:szCs w:val="21"/>
              </w:rPr>
            </w:pPr>
            <w:r>
              <w:rPr>
                <w:sz w:val="21"/>
                <w:szCs w:val="21"/>
                <w:color w:val="212529"/>
                <w:spacing w:val="1"/>
              </w:rPr>
              <w:t>61</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7" w:right="185" w:firstLine="180"/>
              <w:spacing w:before="58" w:line="217"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2"/>
              <w:spacing w:before="190" w:line="183" w:lineRule="auto"/>
              <w:rPr/>
            </w:pPr>
            <w:r>
              <w:rPr>
                <w:color w:val="212529"/>
                <w:spacing w:val="-3"/>
              </w:rPr>
              <w:t>30</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192" w:line="189" w:lineRule="auto"/>
              <w:rPr>
                <w:sz w:val="21"/>
                <w:szCs w:val="21"/>
              </w:rPr>
            </w:pPr>
            <w:r>
              <w:rPr>
                <w:sz w:val="21"/>
                <w:szCs w:val="21"/>
                <w:color w:val="212529"/>
                <w:spacing w:val="1"/>
              </w:rPr>
              <w:t>62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7" w:right="185"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2"/>
              <w:spacing w:before="250" w:line="184" w:lineRule="auto"/>
              <w:rPr/>
            </w:pPr>
            <w:r>
              <w:rPr>
                <w:color w:val="212529"/>
                <w:spacing w:val="-3"/>
              </w:rPr>
              <w:t>31</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238" w:line="189" w:lineRule="auto"/>
              <w:rPr>
                <w:sz w:val="21"/>
                <w:szCs w:val="21"/>
              </w:rPr>
            </w:pPr>
            <w:r>
              <w:rPr>
                <w:sz w:val="21"/>
                <w:szCs w:val="21"/>
                <w:color w:val="212529"/>
                <w:spacing w:val="1"/>
              </w:rPr>
              <w:t>63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ind w:left="44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2"/>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213" w:type="dxa"/>
            <w:vAlign w:val="top"/>
          </w:tcPr>
          <w:p>
            <w:pPr>
              <w:ind w:left="550"/>
              <w:spacing w:before="186" w:line="172" w:lineRule="auto"/>
              <w:rPr>
                <w:rFonts w:ascii="Arial" w:hAnsi="Arial" w:eastAsia="Arial" w:cs="Arial"/>
                <w:sz w:val="16"/>
                <w:szCs w:val="16"/>
              </w:rPr>
            </w:pPr>
            <w:r>
              <w:rPr>
                <w:rFonts w:ascii="Arial" w:hAnsi="Arial" w:eastAsia="Arial" w:cs="Arial"/>
                <w:sz w:val="16"/>
                <w:szCs w:val="16"/>
                <w:color w:val="212529"/>
                <w:spacing w:val="4"/>
              </w:rPr>
              <w:t>1689.78</w:t>
            </w:r>
          </w:p>
        </w:tc>
        <w:tc>
          <w:tcPr>
            <w:tcW w:w="1393" w:type="dxa"/>
            <w:vAlign w:val="top"/>
          </w:tcPr>
          <w:p>
            <w:pPr>
              <w:ind w:left="502"/>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38" w:type="dxa"/>
            <w:vAlign w:val="top"/>
          </w:tcPr>
          <w:p>
            <w:pPr>
              <w:ind w:left="222"/>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1689.78</w:t>
            </w:r>
          </w:p>
        </w:tc>
        <w:tc>
          <w:tcPr>
            <w:tcW w:w="1018" w:type="dxa"/>
            <w:vAlign w:val="top"/>
          </w:tcPr>
          <w:p>
            <w:pPr>
              <w:ind w:right="20"/>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1689.78</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1" w:line="217"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9"/>
          <w:footerReference w:type="default" r:id="rId20"/>
          <w:pgSz w:w="11900" w:h="16840"/>
          <w:pgMar w:top="610" w:right="86" w:bottom="312" w:left="0" w:header="357" w:footer="153" w:gutter="0"/>
        </w:sectPr>
        <w:rPr/>
      </w:pPr>
    </w:p>
    <w:p>
      <w:pPr>
        <w:spacing w:before="16"/>
        <w:rPr/>
      </w:pPr>
      <w:r>
        <w:pict>
          <v:shape id="_x0000_s186" style="position:absolute;margin-left:83.486pt;margin-top:57.979pt;mso-position-vertical-relative:page;mso-position-horizontal-relative:page;width:229.35pt;height:14.3pt;z-index:251666432;"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position w:val="3"/>
                    </w:rPr>
                    <w:t>@#@#@                 </w:t>
                  </w:r>
                  <w:r>
                    <w:rPr>
                      <w:sz w:val="18"/>
                      <w:szCs w:val="18"/>
                      <w:color w:val="FFFFFF"/>
                      <w:spacing w:val="-1"/>
                      <w:position w:val="3"/>
                    </w:rPr>
                    <w:t xml:space="preserve">                                             @#@#@</w:t>
                  </w:r>
                </w:p>
              </w:txbxContent>
            </v:textbox>
          </v:shape>
        </w:pict>
      </w:r>
      <w:r/>
    </w:p>
    <w:p>
      <w:pPr>
        <w:spacing w:before="16"/>
        <w:rPr/>
      </w:pPr>
      <w:r/>
    </w:p>
    <w:p>
      <w:pPr>
        <w:spacing w:before="15"/>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54"/>
        <w:gridCol w:w="2471"/>
        <w:gridCol w:w="1572"/>
        <w:gridCol w:w="1333"/>
        <w:gridCol w:w="152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33" w:id="41"/>
            <w:bookmarkEnd w:id="41"/>
            <w:bookmarkStart w:name="bookmark9" w:id="42"/>
            <w:bookmarkEnd w:id="42"/>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65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47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7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3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20"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125" w:type="dxa"/>
            <w:vAlign w:val="top"/>
            <w:gridSpan w:val="2"/>
            <w:tcBorders>
              <w:top w:val="single" w:color="FFFFFF" w:sz="6" w:space="0"/>
              <w:left w:val="single" w:color="FFFFFF" w:sz="2" w:space="0"/>
              <w:right w:val="single" w:color="FFFFFF" w:sz="2" w:space="0"/>
            </w:tcBorders>
          </w:tcPr>
          <w:p>
            <w:pPr>
              <w:pStyle w:val="TableText"/>
              <w:ind w:left="11" w:right="155" w:firstLine="2"/>
              <w:spacing w:before="5" w:line="207" w:lineRule="auto"/>
              <w:rPr/>
            </w:pPr>
            <w:r>
              <w:rPr>
                <w:color w:val="212529"/>
                <w:spacing w:val="-1"/>
              </w:rPr>
              <w:t>部门名称：长治高新技术产业开发区组织和人力资</w:t>
            </w:r>
            <w:r>
              <w:rPr>
                <w:color w:val="212529"/>
                <w:spacing w:val="11"/>
              </w:rPr>
              <w:t xml:space="preserve"> </w:t>
            </w:r>
            <w:r>
              <w:rPr>
                <w:color w:val="212529"/>
                <w:spacing w:val="-2"/>
              </w:rPr>
              <w:t>源部</w:t>
            </w:r>
          </w:p>
        </w:tc>
        <w:tc>
          <w:tcPr>
            <w:tcW w:w="1572" w:type="dxa"/>
            <w:vAlign w:val="top"/>
            <w:tcBorders>
              <w:top w:val="single" w:color="FFFFFF" w:sz="6" w:space="0"/>
              <w:left w:val="single" w:color="FFFFFF" w:sz="2" w:space="0"/>
              <w:right w:val="single" w:color="FFFFFF" w:sz="2" w:space="0"/>
            </w:tcBorders>
          </w:tcPr>
          <w:p>
            <w:pPr>
              <w:pStyle w:val="TableText"/>
              <w:ind w:left="419"/>
              <w:spacing w:before="214" w:line="200" w:lineRule="auto"/>
              <w:rPr/>
            </w:pPr>
            <w:r>
              <w:rPr>
                <w:color w:val="212529"/>
                <w:spacing w:val="-2"/>
              </w:rPr>
              <w:t>2024年度</w:t>
            </w:r>
          </w:p>
        </w:tc>
        <w:tc>
          <w:tcPr>
            <w:tcW w:w="1333" w:type="dxa"/>
            <w:vAlign w:val="top"/>
            <w:tcBorders>
              <w:top w:val="single" w:color="FFFFFF" w:sz="6" w:space="0"/>
              <w:left w:val="single" w:color="FFFFFF" w:sz="2" w:space="0"/>
              <w:right w:val="single" w:color="FFFFFF" w:sz="2" w:space="0"/>
            </w:tcBorders>
          </w:tcPr>
          <w:p>
            <w:pPr>
              <w:rPr>
                <w:rFonts w:ascii="Arial"/>
                <w:sz w:val="21"/>
              </w:rPr>
            </w:pPr>
            <w:r/>
          </w:p>
        </w:tc>
        <w:tc>
          <w:tcPr>
            <w:tcW w:w="1520" w:type="dxa"/>
            <w:vAlign w:val="top"/>
            <w:tcBorders>
              <w:top w:val="single" w:color="FFFFFF" w:sz="6" w:space="0"/>
              <w:left w:val="single" w:color="FFFFFF" w:sz="2" w:space="0"/>
              <w:right w:val="single" w:color="FFFFFF" w:sz="2" w:space="0"/>
            </w:tcBorders>
          </w:tcPr>
          <w:p>
            <w:pPr>
              <w:pStyle w:val="TableText"/>
              <w:ind w:left="228"/>
              <w:spacing w:before="109" w:line="219" w:lineRule="auto"/>
              <w:rPr/>
            </w:pPr>
            <w:r>
              <w:rPr>
                <w:color w:val="212529"/>
                <w:spacing w:val="-2"/>
              </w:rPr>
              <w:t>金额单位：万元</w:t>
            </w:r>
          </w:p>
        </w:tc>
      </w:tr>
      <w:tr>
        <w:trPr>
          <w:trHeight w:val="374" w:hRule="atLeast"/>
        </w:trPr>
        <w:tc>
          <w:tcPr>
            <w:tcW w:w="4125" w:type="dxa"/>
            <w:vAlign w:val="top"/>
            <w:gridSpan w:val="2"/>
          </w:tcPr>
          <w:p>
            <w:pPr>
              <w:ind w:left="1832"/>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25" w:type="dxa"/>
            <w:vAlign w:val="top"/>
            <w:gridSpan w:val="3"/>
          </w:tcPr>
          <w:p>
            <w:pPr>
              <w:ind w:left="1767"/>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654" w:type="dxa"/>
            <w:vAlign w:val="top"/>
          </w:tcPr>
          <w:p>
            <w:pPr>
              <w:ind w:left="37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471" w:type="dxa"/>
            <w:vAlign w:val="top"/>
          </w:tcPr>
          <w:p>
            <w:pPr>
              <w:ind w:left="789"/>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72" w:type="dxa"/>
            <w:vAlign w:val="top"/>
          </w:tcPr>
          <w:p>
            <w:pPr>
              <w:ind w:left="558"/>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333" w:type="dxa"/>
            <w:vAlign w:val="top"/>
          </w:tcPr>
          <w:p>
            <w:pPr>
              <w:ind w:left="222"/>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20" w:type="dxa"/>
            <w:vAlign w:val="top"/>
          </w:tcPr>
          <w:p>
            <w:pPr>
              <w:ind w:left="313"/>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125" w:type="dxa"/>
            <w:vAlign w:val="top"/>
            <w:gridSpan w:val="2"/>
          </w:tcPr>
          <w:p>
            <w:pPr>
              <w:ind w:left="1835"/>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72" w:type="dxa"/>
            <w:vAlign w:val="top"/>
          </w:tcPr>
          <w:p>
            <w:pPr>
              <w:ind w:left="734"/>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333" w:type="dxa"/>
            <w:vAlign w:val="top"/>
          </w:tcPr>
          <w:p>
            <w:pPr>
              <w:ind w:left="603"/>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20" w:type="dxa"/>
            <w:vAlign w:val="top"/>
          </w:tcPr>
          <w:p>
            <w:pPr>
              <w:ind w:left="700"/>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125" w:type="dxa"/>
            <w:vAlign w:val="top"/>
            <w:gridSpan w:val="2"/>
          </w:tcPr>
          <w:p>
            <w:pPr>
              <w:ind w:left="1826"/>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合计</w:t>
            </w:r>
          </w:p>
        </w:tc>
        <w:tc>
          <w:tcPr>
            <w:tcW w:w="1572" w:type="dxa"/>
            <w:vAlign w:val="top"/>
          </w:tcPr>
          <w:p>
            <w:pPr>
              <w:pStyle w:val="TableText"/>
              <w:ind w:left="762"/>
              <w:spacing w:before="112" w:line="190" w:lineRule="auto"/>
              <w:rPr>
                <w:sz w:val="21"/>
                <w:szCs w:val="21"/>
              </w:rPr>
            </w:pPr>
            <w:r>
              <w:rPr>
                <w:sz w:val="21"/>
                <w:szCs w:val="21"/>
                <w:color w:val="212529"/>
                <w:spacing w:val="3"/>
              </w:rPr>
              <w:t>1689.17</w:t>
            </w:r>
          </w:p>
        </w:tc>
        <w:tc>
          <w:tcPr>
            <w:tcW w:w="1333" w:type="dxa"/>
            <w:vAlign w:val="top"/>
          </w:tcPr>
          <w:p>
            <w:pPr>
              <w:pStyle w:val="TableText"/>
              <w:ind w:right="20"/>
              <w:spacing w:before="113" w:line="189" w:lineRule="auto"/>
              <w:jc w:val="right"/>
              <w:rPr>
                <w:sz w:val="21"/>
                <w:szCs w:val="21"/>
              </w:rPr>
            </w:pPr>
            <w:r>
              <w:rPr>
                <w:sz w:val="21"/>
                <w:szCs w:val="21"/>
                <w:color w:val="212529"/>
                <w:spacing w:val="4"/>
              </w:rPr>
              <w:t>577.39</w:t>
            </w:r>
          </w:p>
        </w:tc>
        <w:tc>
          <w:tcPr>
            <w:tcW w:w="1520" w:type="dxa"/>
            <w:vAlign w:val="top"/>
          </w:tcPr>
          <w:p>
            <w:pPr>
              <w:pStyle w:val="TableText"/>
              <w:ind w:left="712"/>
              <w:spacing w:before="112" w:line="190" w:lineRule="auto"/>
              <w:rPr>
                <w:sz w:val="21"/>
                <w:szCs w:val="21"/>
              </w:rPr>
            </w:pPr>
            <w:r>
              <w:rPr>
                <w:sz w:val="21"/>
                <w:szCs w:val="21"/>
                <w:color w:val="212529"/>
                <w:spacing w:val="3"/>
              </w:rPr>
              <w:t>1111.78</w:t>
            </w:r>
          </w:p>
        </w:tc>
      </w:tr>
      <w:tr>
        <w:trPr>
          <w:trHeight w:val="374" w:hRule="atLeast"/>
        </w:trPr>
        <w:tc>
          <w:tcPr>
            <w:tcW w:w="1654" w:type="dxa"/>
            <w:vAlign w:val="top"/>
          </w:tcPr>
          <w:p>
            <w:pPr>
              <w:pStyle w:val="TableText"/>
              <w:ind w:left="11"/>
              <w:spacing w:before="113" w:line="190" w:lineRule="auto"/>
              <w:rPr>
                <w:sz w:val="21"/>
                <w:szCs w:val="21"/>
              </w:rPr>
            </w:pPr>
            <w:r>
              <w:rPr>
                <w:sz w:val="21"/>
                <w:szCs w:val="21"/>
                <w:color w:val="212529"/>
                <w:spacing w:val="2"/>
              </w:rPr>
              <w:t>201</w:t>
            </w:r>
          </w:p>
        </w:tc>
        <w:tc>
          <w:tcPr>
            <w:tcW w:w="2471" w:type="dxa"/>
            <w:vAlign w:val="top"/>
          </w:tcPr>
          <w:p>
            <w:pPr>
              <w:pStyle w:val="TableText"/>
              <w:ind w:left="8"/>
              <w:spacing w:before="81" w:line="227" w:lineRule="auto"/>
              <w:rPr>
                <w:sz w:val="21"/>
                <w:szCs w:val="21"/>
              </w:rPr>
            </w:pPr>
            <w:r>
              <w:rPr>
                <w:sz w:val="21"/>
                <w:szCs w:val="21"/>
                <w:color w:val="212529"/>
                <w:spacing w:val="12"/>
              </w:rPr>
              <w:t>一般公共服务支出</w:t>
            </w:r>
          </w:p>
        </w:tc>
        <w:tc>
          <w:tcPr>
            <w:tcW w:w="1572" w:type="dxa"/>
            <w:vAlign w:val="top"/>
          </w:tcPr>
          <w:p>
            <w:pPr>
              <w:pStyle w:val="TableText"/>
              <w:ind w:left="862"/>
              <w:spacing w:before="113" w:line="190" w:lineRule="auto"/>
              <w:rPr>
                <w:sz w:val="21"/>
                <w:szCs w:val="21"/>
              </w:rPr>
            </w:pPr>
            <w:r>
              <w:rPr>
                <w:sz w:val="21"/>
                <w:szCs w:val="21"/>
                <w:color w:val="212529"/>
                <w:spacing w:val="4"/>
              </w:rPr>
              <w:t>593.15</w:t>
            </w:r>
          </w:p>
        </w:tc>
        <w:tc>
          <w:tcPr>
            <w:tcW w:w="1333" w:type="dxa"/>
            <w:vAlign w:val="top"/>
          </w:tcPr>
          <w:p>
            <w:pPr>
              <w:pStyle w:val="TableText"/>
              <w:ind w:right="20"/>
              <w:spacing w:before="114" w:line="189" w:lineRule="auto"/>
              <w:jc w:val="right"/>
              <w:rPr>
                <w:sz w:val="21"/>
                <w:szCs w:val="21"/>
              </w:rPr>
            </w:pPr>
            <w:r>
              <w:rPr>
                <w:sz w:val="21"/>
                <w:szCs w:val="21"/>
                <w:color w:val="212529"/>
                <w:spacing w:val="5"/>
              </w:rPr>
              <w:t>259.08</w:t>
            </w:r>
          </w:p>
        </w:tc>
        <w:tc>
          <w:tcPr>
            <w:tcW w:w="1520" w:type="dxa"/>
            <w:vAlign w:val="top"/>
          </w:tcPr>
          <w:p>
            <w:pPr>
              <w:pStyle w:val="TableText"/>
              <w:ind w:left="812"/>
              <w:spacing w:before="114" w:line="189" w:lineRule="auto"/>
              <w:rPr>
                <w:sz w:val="21"/>
                <w:szCs w:val="21"/>
              </w:rPr>
            </w:pPr>
            <w:r>
              <w:rPr>
                <w:sz w:val="21"/>
                <w:szCs w:val="21"/>
                <w:color w:val="212529"/>
                <w:spacing w:val="4"/>
              </w:rPr>
              <w:t>334.06</w:t>
            </w:r>
          </w:p>
        </w:tc>
      </w:tr>
      <w:tr>
        <w:trPr>
          <w:trHeight w:val="509" w:hRule="atLeast"/>
        </w:trPr>
        <w:tc>
          <w:tcPr>
            <w:tcW w:w="1654" w:type="dxa"/>
            <w:vAlign w:val="top"/>
          </w:tcPr>
          <w:p>
            <w:pPr>
              <w:pStyle w:val="TableText"/>
              <w:ind w:left="11"/>
              <w:spacing w:before="189" w:line="190" w:lineRule="auto"/>
              <w:rPr>
                <w:sz w:val="21"/>
                <w:szCs w:val="21"/>
              </w:rPr>
            </w:pPr>
            <w:r>
              <w:rPr>
                <w:sz w:val="21"/>
                <w:szCs w:val="21"/>
                <w:color w:val="212529"/>
                <w:spacing w:val="4"/>
              </w:rPr>
              <w:t>20103</w:t>
            </w:r>
          </w:p>
        </w:tc>
        <w:tc>
          <w:tcPr>
            <w:tcW w:w="2471" w:type="dxa"/>
            <w:vAlign w:val="top"/>
          </w:tcPr>
          <w:p>
            <w:pPr>
              <w:pStyle w:val="TableText"/>
              <w:ind w:left="8" w:right="213" w:hanging="2"/>
              <w:spacing w:before="21" w:line="210" w:lineRule="auto"/>
              <w:rPr>
                <w:sz w:val="21"/>
                <w:szCs w:val="21"/>
              </w:rPr>
            </w:pPr>
            <w:r>
              <w:rPr>
                <w:sz w:val="21"/>
                <w:szCs w:val="21"/>
                <w:color w:val="212529"/>
                <w:spacing w:val="13"/>
              </w:rPr>
              <w:t>政府办公厅（室）及相</w:t>
            </w:r>
            <w:r>
              <w:rPr>
                <w:sz w:val="21"/>
                <w:szCs w:val="21"/>
                <w:color w:val="212529"/>
                <w:spacing w:val="4"/>
              </w:rPr>
              <w:t xml:space="preserve"> </w:t>
            </w:r>
            <w:r>
              <w:rPr>
                <w:sz w:val="21"/>
                <w:szCs w:val="21"/>
                <w:color w:val="212529"/>
                <w:spacing w:val="11"/>
              </w:rPr>
              <w:t>关机构事务</w:t>
            </w:r>
          </w:p>
        </w:tc>
        <w:tc>
          <w:tcPr>
            <w:tcW w:w="1572" w:type="dxa"/>
            <w:vAlign w:val="top"/>
          </w:tcPr>
          <w:p>
            <w:pPr>
              <w:pStyle w:val="TableText"/>
              <w:ind w:left="1085"/>
              <w:spacing w:before="190" w:line="189" w:lineRule="auto"/>
              <w:rPr>
                <w:sz w:val="21"/>
                <w:szCs w:val="21"/>
              </w:rPr>
            </w:pPr>
            <w:r>
              <w:rPr>
                <w:sz w:val="21"/>
                <w:szCs w:val="21"/>
                <w:color w:val="212529"/>
                <w:spacing w:val="4"/>
              </w:rPr>
              <w:t>0.44</w:t>
            </w:r>
          </w:p>
        </w:tc>
        <w:tc>
          <w:tcPr>
            <w:tcW w:w="1333" w:type="dxa"/>
            <w:vAlign w:val="top"/>
          </w:tcPr>
          <w:p>
            <w:pPr>
              <w:pStyle w:val="TableText"/>
              <w:ind w:right="20"/>
              <w:spacing w:before="190" w:line="189" w:lineRule="auto"/>
              <w:jc w:val="right"/>
              <w:rPr>
                <w:sz w:val="21"/>
                <w:szCs w:val="21"/>
              </w:rPr>
            </w:pPr>
            <w:r>
              <w:rPr>
                <w:sz w:val="21"/>
                <w:szCs w:val="21"/>
                <w:color w:val="212529"/>
                <w:spacing w:val="4"/>
              </w:rPr>
              <w:t>0.44</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115" w:line="190" w:lineRule="auto"/>
              <w:rPr>
                <w:sz w:val="21"/>
                <w:szCs w:val="21"/>
              </w:rPr>
            </w:pPr>
            <w:r>
              <w:rPr>
                <w:sz w:val="21"/>
                <w:szCs w:val="21"/>
                <w:color w:val="212529"/>
                <w:spacing w:val="5"/>
              </w:rPr>
              <w:t>2010350</w:t>
            </w:r>
          </w:p>
        </w:tc>
        <w:tc>
          <w:tcPr>
            <w:tcW w:w="2471" w:type="dxa"/>
            <w:vAlign w:val="top"/>
          </w:tcPr>
          <w:p>
            <w:pPr>
              <w:pStyle w:val="TableText"/>
              <w:ind w:left="7"/>
              <w:spacing w:before="82" w:line="228" w:lineRule="auto"/>
              <w:rPr>
                <w:sz w:val="21"/>
                <w:szCs w:val="21"/>
              </w:rPr>
            </w:pPr>
            <w:r>
              <w:rPr>
                <w:sz w:val="21"/>
                <w:szCs w:val="21"/>
                <w:color w:val="212529"/>
                <w:spacing w:val="11"/>
              </w:rPr>
              <w:t>事业运行</w:t>
            </w:r>
          </w:p>
        </w:tc>
        <w:tc>
          <w:tcPr>
            <w:tcW w:w="1572" w:type="dxa"/>
            <w:vAlign w:val="top"/>
          </w:tcPr>
          <w:p>
            <w:pPr>
              <w:pStyle w:val="TableText"/>
              <w:ind w:left="1085"/>
              <w:spacing w:before="116" w:line="189" w:lineRule="auto"/>
              <w:rPr>
                <w:sz w:val="21"/>
                <w:szCs w:val="21"/>
              </w:rPr>
            </w:pPr>
            <w:r>
              <w:rPr>
                <w:sz w:val="21"/>
                <w:szCs w:val="21"/>
                <w:color w:val="212529"/>
                <w:spacing w:val="4"/>
              </w:rPr>
              <w:t>0.44</w:t>
            </w:r>
          </w:p>
        </w:tc>
        <w:tc>
          <w:tcPr>
            <w:tcW w:w="1333" w:type="dxa"/>
            <w:vAlign w:val="top"/>
          </w:tcPr>
          <w:p>
            <w:pPr>
              <w:pStyle w:val="TableText"/>
              <w:ind w:right="20"/>
              <w:spacing w:before="116" w:line="189" w:lineRule="auto"/>
              <w:jc w:val="right"/>
              <w:rPr>
                <w:sz w:val="21"/>
                <w:szCs w:val="21"/>
              </w:rPr>
            </w:pPr>
            <w:r>
              <w:rPr>
                <w:sz w:val="21"/>
                <w:szCs w:val="21"/>
                <w:color w:val="212529"/>
                <w:spacing w:val="4"/>
              </w:rPr>
              <w:t>0.44</w:t>
            </w:r>
          </w:p>
        </w:tc>
        <w:tc>
          <w:tcPr>
            <w:tcW w:w="1520" w:type="dxa"/>
            <w:vAlign w:val="top"/>
          </w:tcPr>
          <w:p>
            <w:pPr>
              <w:rPr>
                <w:rFonts w:ascii="Arial"/>
                <w:sz w:val="21"/>
              </w:rPr>
            </w:pPr>
            <w:r/>
          </w:p>
        </w:tc>
      </w:tr>
      <w:tr>
        <w:trPr>
          <w:trHeight w:val="375" w:hRule="atLeast"/>
        </w:trPr>
        <w:tc>
          <w:tcPr>
            <w:tcW w:w="1654" w:type="dxa"/>
            <w:vAlign w:val="top"/>
          </w:tcPr>
          <w:p>
            <w:pPr>
              <w:pStyle w:val="TableText"/>
              <w:ind w:left="11"/>
              <w:spacing w:before="116" w:line="190" w:lineRule="auto"/>
              <w:rPr>
                <w:sz w:val="21"/>
                <w:szCs w:val="21"/>
              </w:rPr>
            </w:pPr>
            <w:r>
              <w:rPr>
                <w:sz w:val="21"/>
                <w:szCs w:val="21"/>
                <w:color w:val="212529"/>
                <w:spacing w:val="4"/>
              </w:rPr>
              <w:t>20132</w:t>
            </w:r>
          </w:p>
        </w:tc>
        <w:tc>
          <w:tcPr>
            <w:tcW w:w="2471" w:type="dxa"/>
            <w:vAlign w:val="top"/>
          </w:tcPr>
          <w:p>
            <w:pPr>
              <w:pStyle w:val="TableText"/>
              <w:ind w:left="9"/>
              <w:spacing w:before="84" w:line="227" w:lineRule="auto"/>
              <w:rPr>
                <w:sz w:val="21"/>
                <w:szCs w:val="21"/>
              </w:rPr>
            </w:pPr>
            <w:r>
              <w:rPr>
                <w:sz w:val="21"/>
                <w:szCs w:val="21"/>
                <w:color w:val="212529"/>
                <w:spacing w:val="10"/>
              </w:rPr>
              <w:t>组织事务</w:t>
            </w:r>
          </w:p>
        </w:tc>
        <w:tc>
          <w:tcPr>
            <w:tcW w:w="1572" w:type="dxa"/>
            <w:vAlign w:val="top"/>
          </w:tcPr>
          <w:p>
            <w:pPr>
              <w:pStyle w:val="TableText"/>
              <w:ind w:left="862"/>
              <w:spacing w:before="116" w:line="190" w:lineRule="auto"/>
              <w:rPr>
                <w:sz w:val="21"/>
                <w:szCs w:val="21"/>
              </w:rPr>
            </w:pPr>
            <w:r>
              <w:rPr>
                <w:sz w:val="21"/>
                <w:szCs w:val="21"/>
                <w:color w:val="212529"/>
                <w:spacing w:val="4"/>
              </w:rPr>
              <w:t>592.71</w:t>
            </w:r>
          </w:p>
        </w:tc>
        <w:tc>
          <w:tcPr>
            <w:tcW w:w="1333" w:type="dxa"/>
            <w:vAlign w:val="top"/>
          </w:tcPr>
          <w:p>
            <w:pPr>
              <w:pStyle w:val="TableText"/>
              <w:ind w:right="20"/>
              <w:spacing w:before="117" w:line="189" w:lineRule="auto"/>
              <w:jc w:val="right"/>
              <w:rPr>
                <w:sz w:val="21"/>
                <w:szCs w:val="21"/>
              </w:rPr>
            </w:pPr>
            <w:r>
              <w:rPr>
                <w:sz w:val="21"/>
                <w:szCs w:val="21"/>
                <w:color w:val="212529"/>
                <w:spacing w:val="5"/>
              </w:rPr>
              <w:t>258.65</w:t>
            </w:r>
          </w:p>
        </w:tc>
        <w:tc>
          <w:tcPr>
            <w:tcW w:w="1520" w:type="dxa"/>
            <w:vAlign w:val="top"/>
          </w:tcPr>
          <w:p>
            <w:pPr>
              <w:pStyle w:val="TableText"/>
              <w:ind w:left="812"/>
              <w:spacing w:before="117" w:line="189" w:lineRule="auto"/>
              <w:rPr>
                <w:sz w:val="21"/>
                <w:szCs w:val="21"/>
              </w:rPr>
            </w:pPr>
            <w:r>
              <w:rPr>
                <w:sz w:val="21"/>
                <w:szCs w:val="21"/>
                <w:color w:val="212529"/>
                <w:spacing w:val="4"/>
              </w:rPr>
              <w:t>334.06</w:t>
            </w:r>
          </w:p>
        </w:tc>
      </w:tr>
      <w:tr>
        <w:trPr>
          <w:trHeight w:val="375" w:hRule="atLeast"/>
        </w:trPr>
        <w:tc>
          <w:tcPr>
            <w:tcW w:w="1654" w:type="dxa"/>
            <w:vAlign w:val="top"/>
          </w:tcPr>
          <w:p>
            <w:pPr>
              <w:pStyle w:val="TableText"/>
              <w:ind w:left="11"/>
              <w:spacing w:before="116" w:line="190" w:lineRule="auto"/>
              <w:rPr>
                <w:sz w:val="21"/>
                <w:szCs w:val="21"/>
              </w:rPr>
            </w:pPr>
            <w:r>
              <w:rPr>
                <w:sz w:val="21"/>
                <w:szCs w:val="21"/>
                <w:color w:val="212529"/>
                <w:spacing w:val="5"/>
              </w:rPr>
              <w:t>2013250</w:t>
            </w:r>
          </w:p>
        </w:tc>
        <w:tc>
          <w:tcPr>
            <w:tcW w:w="2471" w:type="dxa"/>
            <w:vAlign w:val="top"/>
          </w:tcPr>
          <w:p>
            <w:pPr>
              <w:pStyle w:val="TableText"/>
              <w:ind w:left="7"/>
              <w:spacing w:before="83" w:line="228" w:lineRule="auto"/>
              <w:rPr>
                <w:sz w:val="21"/>
                <w:szCs w:val="21"/>
              </w:rPr>
            </w:pPr>
            <w:r>
              <w:rPr>
                <w:sz w:val="21"/>
                <w:szCs w:val="21"/>
                <w:color w:val="212529"/>
                <w:spacing w:val="11"/>
              </w:rPr>
              <w:t>事业运行</w:t>
            </w:r>
          </w:p>
        </w:tc>
        <w:tc>
          <w:tcPr>
            <w:tcW w:w="1572" w:type="dxa"/>
            <w:vAlign w:val="top"/>
          </w:tcPr>
          <w:p>
            <w:pPr>
              <w:pStyle w:val="TableText"/>
              <w:ind w:left="861"/>
              <w:spacing w:before="117" w:line="189" w:lineRule="auto"/>
              <w:rPr>
                <w:sz w:val="21"/>
                <w:szCs w:val="21"/>
              </w:rPr>
            </w:pPr>
            <w:r>
              <w:rPr>
                <w:sz w:val="21"/>
                <w:szCs w:val="21"/>
                <w:color w:val="212529"/>
                <w:spacing w:val="5"/>
              </w:rPr>
              <w:t>258.65</w:t>
            </w:r>
          </w:p>
        </w:tc>
        <w:tc>
          <w:tcPr>
            <w:tcW w:w="1333" w:type="dxa"/>
            <w:vAlign w:val="top"/>
          </w:tcPr>
          <w:p>
            <w:pPr>
              <w:pStyle w:val="TableText"/>
              <w:ind w:right="20"/>
              <w:spacing w:before="117" w:line="189" w:lineRule="auto"/>
              <w:jc w:val="right"/>
              <w:rPr>
                <w:sz w:val="21"/>
                <w:szCs w:val="21"/>
              </w:rPr>
            </w:pPr>
            <w:r>
              <w:rPr>
                <w:sz w:val="21"/>
                <w:szCs w:val="21"/>
                <w:color w:val="212529"/>
                <w:spacing w:val="5"/>
              </w:rPr>
              <w:t>258.65</w:t>
            </w:r>
          </w:p>
        </w:tc>
        <w:tc>
          <w:tcPr>
            <w:tcW w:w="1520" w:type="dxa"/>
            <w:vAlign w:val="top"/>
          </w:tcPr>
          <w:p>
            <w:pPr>
              <w:rPr>
                <w:rFonts w:ascii="Arial"/>
                <w:sz w:val="21"/>
              </w:rPr>
            </w:pPr>
            <w:r/>
          </w:p>
        </w:tc>
      </w:tr>
      <w:tr>
        <w:trPr>
          <w:trHeight w:val="375" w:hRule="atLeast"/>
        </w:trPr>
        <w:tc>
          <w:tcPr>
            <w:tcW w:w="1654" w:type="dxa"/>
            <w:vAlign w:val="top"/>
          </w:tcPr>
          <w:p>
            <w:pPr>
              <w:pStyle w:val="TableText"/>
              <w:ind w:left="11"/>
              <w:spacing w:before="116" w:line="190" w:lineRule="auto"/>
              <w:rPr>
                <w:sz w:val="21"/>
                <w:szCs w:val="21"/>
              </w:rPr>
            </w:pPr>
            <w:r>
              <w:rPr>
                <w:sz w:val="21"/>
                <w:szCs w:val="21"/>
                <w:color w:val="212529"/>
                <w:spacing w:val="5"/>
              </w:rPr>
              <w:t>2013299</w:t>
            </w:r>
          </w:p>
        </w:tc>
        <w:tc>
          <w:tcPr>
            <w:tcW w:w="2471" w:type="dxa"/>
            <w:vAlign w:val="top"/>
          </w:tcPr>
          <w:p>
            <w:pPr>
              <w:pStyle w:val="TableText"/>
              <w:ind w:left="4"/>
              <w:spacing w:before="84" w:line="227" w:lineRule="auto"/>
              <w:rPr>
                <w:sz w:val="21"/>
                <w:szCs w:val="21"/>
              </w:rPr>
            </w:pPr>
            <w:r>
              <w:rPr>
                <w:sz w:val="21"/>
                <w:szCs w:val="21"/>
                <w:color w:val="212529"/>
                <w:spacing w:val="13"/>
              </w:rPr>
              <w:t>其他组织事务支出</w:t>
            </w:r>
          </w:p>
        </w:tc>
        <w:tc>
          <w:tcPr>
            <w:tcW w:w="1572" w:type="dxa"/>
            <w:vAlign w:val="top"/>
          </w:tcPr>
          <w:p>
            <w:pPr>
              <w:pStyle w:val="TableText"/>
              <w:ind w:left="862"/>
              <w:spacing w:before="117" w:line="189" w:lineRule="auto"/>
              <w:rPr>
                <w:sz w:val="21"/>
                <w:szCs w:val="21"/>
              </w:rPr>
            </w:pPr>
            <w:r>
              <w:rPr>
                <w:sz w:val="21"/>
                <w:szCs w:val="21"/>
                <w:color w:val="212529"/>
                <w:spacing w:val="4"/>
              </w:rPr>
              <w:t>334.06</w:t>
            </w:r>
          </w:p>
        </w:tc>
        <w:tc>
          <w:tcPr>
            <w:tcW w:w="1333" w:type="dxa"/>
            <w:vAlign w:val="top"/>
          </w:tcPr>
          <w:p>
            <w:pPr>
              <w:rPr>
                <w:rFonts w:ascii="Arial"/>
                <w:sz w:val="21"/>
              </w:rPr>
            </w:pPr>
            <w:r/>
          </w:p>
        </w:tc>
        <w:tc>
          <w:tcPr>
            <w:tcW w:w="1520" w:type="dxa"/>
            <w:vAlign w:val="top"/>
          </w:tcPr>
          <w:p>
            <w:pPr>
              <w:pStyle w:val="TableText"/>
              <w:ind w:left="812"/>
              <w:spacing w:before="117" w:line="189" w:lineRule="auto"/>
              <w:rPr>
                <w:sz w:val="21"/>
                <w:szCs w:val="21"/>
              </w:rPr>
            </w:pPr>
            <w:r>
              <w:rPr>
                <w:sz w:val="21"/>
                <w:szCs w:val="21"/>
                <w:color w:val="212529"/>
                <w:spacing w:val="4"/>
              </w:rPr>
              <w:t>334.06</w:t>
            </w:r>
          </w:p>
        </w:tc>
      </w:tr>
      <w:tr>
        <w:trPr>
          <w:trHeight w:val="375" w:hRule="atLeast"/>
        </w:trPr>
        <w:tc>
          <w:tcPr>
            <w:tcW w:w="1654" w:type="dxa"/>
            <w:vAlign w:val="top"/>
          </w:tcPr>
          <w:p>
            <w:pPr>
              <w:pStyle w:val="TableText"/>
              <w:ind w:left="11"/>
              <w:spacing w:before="117" w:line="189" w:lineRule="auto"/>
              <w:rPr>
                <w:sz w:val="21"/>
                <w:szCs w:val="21"/>
              </w:rPr>
            </w:pPr>
            <w:r>
              <w:rPr>
                <w:sz w:val="21"/>
                <w:szCs w:val="21"/>
                <w:color w:val="212529"/>
                <w:spacing w:val="2"/>
              </w:rPr>
              <w:t>206</w:t>
            </w:r>
          </w:p>
        </w:tc>
        <w:tc>
          <w:tcPr>
            <w:tcW w:w="2471" w:type="dxa"/>
            <w:vAlign w:val="top"/>
          </w:tcPr>
          <w:p>
            <w:pPr>
              <w:pStyle w:val="TableText"/>
              <w:ind w:left="5"/>
              <w:spacing w:before="83" w:line="227" w:lineRule="auto"/>
              <w:rPr>
                <w:sz w:val="21"/>
                <w:szCs w:val="21"/>
              </w:rPr>
            </w:pPr>
            <w:r>
              <w:rPr>
                <w:sz w:val="21"/>
                <w:szCs w:val="21"/>
                <w:color w:val="212529"/>
                <w:spacing w:val="12"/>
              </w:rPr>
              <w:t>科学技术支出</w:t>
            </w:r>
          </w:p>
        </w:tc>
        <w:tc>
          <w:tcPr>
            <w:tcW w:w="1572" w:type="dxa"/>
            <w:vAlign w:val="top"/>
          </w:tcPr>
          <w:p>
            <w:pPr>
              <w:pStyle w:val="TableText"/>
              <w:ind w:left="975"/>
              <w:spacing w:before="117" w:line="189" w:lineRule="auto"/>
              <w:rPr>
                <w:sz w:val="21"/>
                <w:szCs w:val="21"/>
              </w:rPr>
            </w:pPr>
            <w:r>
              <w:rPr>
                <w:sz w:val="21"/>
                <w:szCs w:val="21"/>
                <w:color w:val="212529"/>
                <w:spacing w:val="4"/>
              </w:rPr>
              <w:t>38.54</w:t>
            </w:r>
          </w:p>
        </w:tc>
        <w:tc>
          <w:tcPr>
            <w:tcW w:w="1333" w:type="dxa"/>
            <w:vAlign w:val="top"/>
          </w:tcPr>
          <w:p>
            <w:pPr>
              <w:rPr>
                <w:rFonts w:ascii="Arial"/>
                <w:sz w:val="21"/>
              </w:rPr>
            </w:pPr>
            <w:r/>
          </w:p>
        </w:tc>
        <w:tc>
          <w:tcPr>
            <w:tcW w:w="1520" w:type="dxa"/>
            <w:vAlign w:val="top"/>
          </w:tcPr>
          <w:p>
            <w:pPr>
              <w:pStyle w:val="TableText"/>
              <w:ind w:left="925"/>
              <w:spacing w:before="117" w:line="189" w:lineRule="auto"/>
              <w:rPr>
                <w:sz w:val="21"/>
                <w:szCs w:val="21"/>
              </w:rPr>
            </w:pPr>
            <w:r>
              <w:rPr>
                <w:sz w:val="21"/>
                <w:szCs w:val="21"/>
                <w:color w:val="212529"/>
                <w:spacing w:val="4"/>
              </w:rPr>
              <w:t>38.54</w:t>
            </w:r>
          </w:p>
        </w:tc>
      </w:tr>
      <w:tr>
        <w:trPr>
          <w:trHeight w:val="375" w:hRule="atLeast"/>
        </w:trPr>
        <w:tc>
          <w:tcPr>
            <w:tcW w:w="1654" w:type="dxa"/>
            <w:vAlign w:val="top"/>
          </w:tcPr>
          <w:p>
            <w:pPr>
              <w:pStyle w:val="TableText"/>
              <w:ind w:left="11"/>
              <w:spacing w:before="117" w:line="189" w:lineRule="auto"/>
              <w:rPr>
                <w:sz w:val="21"/>
                <w:szCs w:val="21"/>
              </w:rPr>
            </w:pPr>
            <w:r>
              <w:rPr>
                <w:sz w:val="21"/>
                <w:szCs w:val="21"/>
                <w:color w:val="212529"/>
                <w:spacing w:val="4"/>
              </w:rPr>
              <w:t>20608</w:t>
            </w:r>
          </w:p>
        </w:tc>
        <w:tc>
          <w:tcPr>
            <w:tcW w:w="2471" w:type="dxa"/>
            <w:vAlign w:val="top"/>
          </w:tcPr>
          <w:p>
            <w:pPr>
              <w:pStyle w:val="TableText"/>
              <w:ind w:left="5"/>
              <w:spacing w:before="83" w:line="227" w:lineRule="auto"/>
              <w:rPr>
                <w:sz w:val="21"/>
                <w:szCs w:val="21"/>
              </w:rPr>
            </w:pPr>
            <w:r>
              <w:rPr>
                <w:sz w:val="21"/>
                <w:szCs w:val="21"/>
                <w:color w:val="212529"/>
                <w:spacing w:val="13"/>
              </w:rPr>
              <w:t>科技交流与合作</w:t>
            </w:r>
          </w:p>
        </w:tc>
        <w:tc>
          <w:tcPr>
            <w:tcW w:w="1572" w:type="dxa"/>
            <w:vAlign w:val="top"/>
          </w:tcPr>
          <w:p>
            <w:pPr>
              <w:pStyle w:val="TableText"/>
              <w:ind w:left="975"/>
              <w:spacing w:before="117" w:line="189" w:lineRule="auto"/>
              <w:rPr>
                <w:sz w:val="21"/>
                <w:szCs w:val="21"/>
              </w:rPr>
            </w:pPr>
            <w:r>
              <w:rPr>
                <w:sz w:val="21"/>
                <w:szCs w:val="21"/>
                <w:color w:val="212529"/>
                <w:spacing w:val="4"/>
              </w:rPr>
              <w:t>38.54</w:t>
            </w:r>
          </w:p>
        </w:tc>
        <w:tc>
          <w:tcPr>
            <w:tcW w:w="1333" w:type="dxa"/>
            <w:vAlign w:val="top"/>
          </w:tcPr>
          <w:p>
            <w:pPr>
              <w:rPr>
                <w:rFonts w:ascii="Arial"/>
                <w:sz w:val="21"/>
              </w:rPr>
            </w:pPr>
            <w:r/>
          </w:p>
        </w:tc>
        <w:tc>
          <w:tcPr>
            <w:tcW w:w="1520" w:type="dxa"/>
            <w:vAlign w:val="top"/>
          </w:tcPr>
          <w:p>
            <w:pPr>
              <w:pStyle w:val="TableText"/>
              <w:ind w:left="925"/>
              <w:spacing w:before="117" w:line="189" w:lineRule="auto"/>
              <w:rPr>
                <w:sz w:val="21"/>
                <w:szCs w:val="21"/>
              </w:rPr>
            </w:pPr>
            <w:r>
              <w:rPr>
                <w:sz w:val="21"/>
                <w:szCs w:val="21"/>
                <w:color w:val="212529"/>
                <w:spacing w:val="4"/>
              </w:rPr>
              <w:t>38.54</w:t>
            </w:r>
          </w:p>
        </w:tc>
      </w:tr>
      <w:tr>
        <w:trPr>
          <w:trHeight w:val="509" w:hRule="atLeast"/>
        </w:trPr>
        <w:tc>
          <w:tcPr>
            <w:tcW w:w="1654" w:type="dxa"/>
            <w:vAlign w:val="top"/>
          </w:tcPr>
          <w:p>
            <w:pPr>
              <w:pStyle w:val="TableText"/>
              <w:ind w:left="11"/>
              <w:spacing w:before="192" w:line="189" w:lineRule="auto"/>
              <w:rPr>
                <w:sz w:val="21"/>
                <w:szCs w:val="21"/>
              </w:rPr>
            </w:pPr>
            <w:r>
              <w:rPr>
                <w:sz w:val="21"/>
                <w:szCs w:val="21"/>
                <w:color w:val="212529"/>
                <w:spacing w:val="5"/>
              </w:rPr>
              <w:t>2060899</w:t>
            </w:r>
          </w:p>
        </w:tc>
        <w:tc>
          <w:tcPr>
            <w:tcW w:w="2471" w:type="dxa"/>
            <w:vAlign w:val="top"/>
          </w:tcPr>
          <w:p>
            <w:pPr>
              <w:pStyle w:val="TableText"/>
              <w:ind w:left="23" w:right="213" w:hanging="19"/>
              <w:spacing w:before="23" w:line="209" w:lineRule="auto"/>
              <w:rPr>
                <w:sz w:val="21"/>
                <w:szCs w:val="21"/>
              </w:rPr>
            </w:pPr>
            <w:r>
              <w:rPr>
                <w:sz w:val="21"/>
                <w:szCs w:val="21"/>
                <w:color w:val="212529"/>
                <w:spacing w:val="13"/>
              </w:rPr>
              <w:t>其他科技交流与合作支</w:t>
            </w:r>
            <w:r>
              <w:rPr>
                <w:sz w:val="21"/>
                <w:szCs w:val="21"/>
                <w:color w:val="212529"/>
                <w:spacing w:val="6"/>
              </w:rPr>
              <w:t xml:space="preserve"> </w:t>
            </w:r>
            <w:r>
              <w:rPr>
                <w:sz w:val="21"/>
                <w:szCs w:val="21"/>
                <w:color w:val="212529"/>
              </w:rPr>
              <w:t>出</w:t>
            </w:r>
          </w:p>
        </w:tc>
        <w:tc>
          <w:tcPr>
            <w:tcW w:w="1572" w:type="dxa"/>
            <w:vAlign w:val="top"/>
          </w:tcPr>
          <w:p>
            <w:pPr>
              <w:pStyle w:val="TableText"/>
              <w:ind w:left="975"/>
              <w:spacing w:before="192" w:line="189" w:lineRule="auto"/>
              <w:rPr>
                <w:sz w:val="21"/>
                <w:szCs w:val="21"/>
              </w:rPr>
            </w:pPr>
            <w:r>
              <w:rPr>
                <w:sz w:val="21"/>
                <w:szCs w:val="21"/>
                <w:color w:val="212529"/>
                <w:spacing w:val="4"/>
              </w:rPr>
              <w:t>38.54</w:t>
            </w:r>
          </w:p>
        </w:tc>
        <w:tc>
          <w:tcPr>
            <w:tcW w:w="1333" w:type="dxa"/>
            <w:vAlign w:val="top"/>
          </w:tcPr>
          <w:p>
            <w:pPr>
              <w:rPr>
                <w:rFonts w:ascii="Arial"/>
                <w:sz w:val="21"/>
              </w:rPr>
            </w:pPr>
            <w:r/>
          </w:p>
        </w:tc>
        <w:tc>
          <w:tcPr>
            <w:tcW w:w="1520" w:type="dxa"/>
            <w:vAlign w:val="top"/>
          </w:tcPr>
          <w:p>
            <w:pPr>
              <w:pStyle w:val="TableText"/>
              <w:ind w:left="925"/>
              <w:spacing w:before="192" w:line="189" w:lineRule="auto"/>
              <w:rPr>
                <w:sz w:val="21"/>
                <w:szCs w:val="21"/>
              </w:rPr>
            </w:pPr>
            <w:r>
              <w:rPr>
                <w:sz w:val="21"/>
                <w:szCs w:val="21"/>
                <w:color w:val="212529"/>
                <w:spacing w:val="4"/>
              </w:rPr>
              <w:t>38.54</w:t>
            </w:r>
          </w:p>
        </w:tc>
      </w:tr>
      <w:tr>
        <w:trPr>
          <w:trHeight w:val="375" w:hRule="atLeast"/>
        </w:trPr>
        <w:tc>
          <w:tcPr>
            <w:tcW w:w="1654" w:type="dxa"/>
            <w:vAlign w:val="top"/>
          </w:tcPr>
          <w:p>
            <w:pPr>
              <w:pStyle w:val="TableText"/>
              <w:ind w:left="11"/>
              <w:spacing w:before="118" w:line="189" w:lineRule="auto"/>
              <w:rPr>
                <w:sz w:val="21"/>
                <w:szCs w:val="21"/>
              </w:rPr>
            </w:pPr>
            <w:r>
              <w:rPr>
                <w:sz w:val="21"/>
                <w:szCs w:val="21"/>
                <w:color w:val="212529"/>
                <w:spacing w:val="2"/>
              </w:rPr>
              <w:t>208</w:t>
            </w:r>
          </w:p>
        </w:tc>
        <w:tc>
          <w:tcPr>
            <w:tcW w:w="2471" w:type="dxa"/>
            <w:vAlign w:val="top"/>
          </w:tcPr>
          <w:p>
            <w:pPr>
              <w:pStyle w:val="TableText"/>
              <w:ind w:left="7"/>
              <w:spacing w:before="84" w:line="227" w:lineRule="auto"/>
              <w:rPr>
                <w:sz w:val="21"/>
                <w:szCs w:val="21"/>
              </w:rPr>
            </w:pPr>
            <w:r>
              <w:rPr>
                <w:sz w:val="21"/>
                <w:szCs w:val="21"/>
                <w:color w:val="212529"/>
                <w:spacing w:val="13"/>
              </w:rPr>
              <w:t>社会保障和就业支出</w:t>
            </w:r>
          </w:p>
        </w:tc>
        <w:tc>
          <w:tcPr>
            <w:tcW w:w="1572" w:type="dxa"/>
            <w:vAlign w:val="top"/>
          </w:tcPr>
          <w:p>
            <w:pPr>
              <w:pStyle w:val="TableText"/>
              <w:ind w:left="860"/>
              <w:spacing w:before="118" w:line="189" w:lineRule="auto"/>
              <w:rPr>
                <w:sz w:val="21"/>
                <w:szCs w:val="21"/>
              </w:rPr>
            </w:pPr>
            <w:r>
              <w:rPr>
                <w:sz w:val="21"/>
                <w:szCs w:val="21"/>
                <w:color w:val="212529"/>
                <w:spacing w:val="5"/>
              </w:rPr>
              <w:t>674.04</w:t>
            </w:r>
          </w:p>
        </w:tc>
        <w:tc>
          <w:tcPr>
            <w:tcW w:w="1333" w:type="dxa"/>
            <w:vAlign w:val="top"/>
          </w:tcPr>
          <w:p>
            <w:pPr>
              <w:pStyle w:val="TableText"/>
              <w:ind w:right="20"/>
              <w:spacing w:before="118" w:line="189" w:lineRule="auto"/>
              <w:jc w:val="right"/>
              <w:rPr>
                <w:sz w:val="21"/>
                <w:szCs w:val="21"/>
              </w:rPr>
            </w:pPr>
            <w:r>
              <w:rPr>
                <w:sz w:val="21"/>
                <w:szCs w:val="21"/>
                <w:color w:val="212529"/>
                <w:spacing w:val="5"/>
              </w:rPr>
              <w:t>246.80</w:t>
            </w:r>
          </w:p>
        </w:tc>
        <w:tc>
          <w:tcPr>
            <w:tcW w:w="1520" w:type="dxa"/>
            <w:vAlign w:val="top"/>
          </w:tcPr>
          <w:p>
            <w:pPr>
              <w:pStyle w:val="TableText"/>
              <w:ind w:left="807"/>
              <w:spacing w:before="118" w:line="189" w:lineRule="auto"/>
              <w:rPr>
                <w:sz w:val="21"/>
                <w:szCs w:val="21"/>
              </w:rPr>
            </w:pPr>
            <w:r>
              <w:rPr>
                <w:sz w:val="21"/>
                <w:szCs w:val="21"/>
                <w:color w:val="212529"/>
                <w:spacing w:val="5"/>
              </w:rPr>
              <w:t>427.25</w:t>
            </w:r>
          </w:p>
        </w:tc>
      </w:tr>
      <w:tr>
        <w:trPr>
          <w:trHeight w:val="509" w:hRule="atLeast"/>
        </w:trPr>
        <w:tc>
          <w:tcPr>
            <w:tcW w:w="1654" w:type="dxa"/>
            <w:vAlign w:val="top"/>
          </w:tcPr>
          <w:p>
            <w:pPr>
              <w:pStyle w:val="TableText"/>
              <w:ind w:left="11"/>
              <w:spacing w:before="192" w:line="190" w:lineRule="auto"/>
              <w:rPr>
                <w:sz w:val="21"/>
                <w:szCs w:val="21"/>
              </w:rPr>
            </w:pPr>
            <w:r>
              <w:rPr>
                <w:sz w:val="21"/>
                <w:szCs w:val="21"/>
                <w:color w:val="212529"/>
                <w:spacing w:val="4"/>
              </w:rPr>
              <w:t>20801</w:t>
            </w:r>
          </w:p>
        </w:tc>
        <w:tc>
          <w:tcPr>
            <w:tcW w:w="2471" w:type="dxa"/>
            <w:vAlign w:val="top"/>
          </w:tcPr>
          <w:p>
            <w:pPr>
              <w:pStyle w:val="TableText"/>
              <w:ind w:left="7" w:right="213" w:hanging="1"/>
              <w:spacing w:before="25" w:line="208" w:lineRule="auto"/>
              <w:rPr>
                <w:sz w:val="21"/>
                <w:szCs w:val="21"/>
              </w:rPr>
            </w:pPr>
            <w:r>
              <w:rPr>
                <w:sz w:val="21"/>
                <w:szCs w:val="21"/>
                <w:color w:val="212529"/>
                <w:spacing w:val="13"/>
              </w:rPr>
              <w:t>人力资源和社会保障管</w:t>
            </w:r>
            <w:r>
              <w:rPr>
                <w:sz w:val="21"/>
                <w:szCs w:val="21"/>
                <w:color w:val="212529"/>
                <w:spacing w:val="4"/>
              </w:rPr>
              <w:t xml:space="preserve"> </w:t>
            </w:r>
            <w:r>
              <w:rPr>
                <w:sz w:val="21"/>
                <w:szCs w:val="21"/>
                <w:color w:val="212529"/>
                <w:spacing w:val="9"/>
              </w:rPr>
              <w:t>理事务</w:t>
            </w:r>
          </w:p>
        </w:tc>
        <w:tc>
          <w:tcPr>
            <w:tcW w:w="1572" w:type="dxa"/>
            <w:vAlign w:val="top"/>
          </w:tcPr>
          <w:p>
            <w:pPr>
              <w:pStyle w:val="TableText"/>
              <w:ind w:left="862"/>
              <w:spacing w:before="193" w:line="189" w:lineRule="auto"/>
              <w:rPr>
                <w:sz w:val="21"/>
                <w:szCs w:val="21"/>
              </w:rPr>
            </w:pPr>
            <w:r>
              <w:rPr>
                <w:sz w:val="21"/>
                <w:szCs w:val="21"/>
                <w:color w:val="212529"/>
                <w:spacing w:val="4"/>
              </w:rPr>
              <w:t>320.43</w:t>
            </w:r>
          </w:p>
        </w:tc>
        <w:tc>
          <w:tcPr>
            <w:tcW w:w="1333" w:type="dxa"/>
            <w:vAlign w:val="top"/>
          </w:tcPr>
          <w:p>
            <w:pPr>
              <w:pStyle w:val="TableText"/>
              <w:ind w:right="20"/>
              <w:spacing w:before="192" w:line="190" w:lineRule="auto"/>
              <w:jc w:val="right"/>
              <w:rPr>
                <w:sz w:val="21"/>
                <w:szCs w:val="21"/>
              </w:rPr>
            </w:pPr>
            <w:r>
              <w:rPr>
                <w:sz w:val="21"/>
                <w:szCs w:val="21"/>
                <w:color w:val="212529"/>
                <w:spacing w:val="2"/>
              </w:rPr>
              <w:t>152.63</w:t>
            </w:r>
          </w:p>
        </w:tc>
        <w:tc>
          <w:tcPr>
            <w:tcW w:w="1520" w:type="dxa"/>
            <w:vAlign w:val="top"/>
          </w:tcPr>
          <w:p>
            <w:pPr>
              <w:pStyle w:val="TableText"/>
              <w:ind w:left="824"/>
              <w:spacing w:before="192" w:line="190" w:lineRule="auto"/>
              <w:rPr>
                <w:sz w:val="21"/>
                <w:szCs w:val="21"/>
              </w:rPr>
            </w:pPr>
            <w:r>
              <w:rPr>
                <w:sz w:val="21"/>
                <w:szCs w:val="21"/>
                <w:color w:val="212529"/>
                <w:spacing w:val="2"/>
              </w:rPr>
              <w:t>167.79</w:t>
            </w:r>
          </w:p>
        </w:tc>
      </w:tr>
      <w:tr>
        <w:trPr>
          <w:trHeight w:val="375" w:hRule="atLeast"/>
        </w:trPr>
        <w:tc>
          <w:tcPr>
            <w:tcW w:w="1654" w:type="dxa"/>
            <w:vAlign w:val="top"/>
          </w:tcPr>
          <w:p>
            <w:pPr>
              <w:pStyle w:val="TableText"/>
              <w:ind w:left="11"/>
              <w:spacing w:before="118" w:line="190" w:lineRule="auto"/>
              <w:rPr>
                <w:sz w:val="21"/>
                <w:szCs w:val="21"/>
              </w:rPr>
            </w:pPr>
            <w:r>
              <w:rPr>
                <w:sz w:val="21"/>
                <w:szCs w:val="21"/>
                <w:color w:val="212529"/>
                <w:spacing w:val="5"/>
              </w:rPr>
              <w:t>2080109</w:t>
            </w:r>
          </w:p>
        </w:tc>
        <w:tc>
          <w:tcPr>
            <w:tcW w:w="2471" w:type="dxa"/>
            <w:vAlign w:val="top"/>
          </w:tcPr>
          <w:p>
            <w:pPr>
              <w:pStyle w:val="TableText"/>
              <w:ind w:left="7"/>
              <w:spacing w:before="85" w:line="227" w:lineRule="auto"/>
              <w:rPr>
                <w:sz w:val="21"/>
                <w:szCs w:val="21"/>
              </w:rPr>
            </w:pPr>
            <w:r>
              <w:rPr>
                <w:sz w:val="21"/>
                <w:szCs w:val="21"/>
                <w:color w:val="212529"/>
                <w:spacing w:val="13"/>
              </w:rPr>
              <w:t>社会保险经办机构</w:t>
            </w:r>
          </w:p>
        </w:tc>
        <w:tc>
          <w:tcPr>
            <w:tcW w:w="1572" w:type="dxa"/>
            <w:vAlign w:val="top"/>
          </w:tcPr>
          <w:p>
            <w:pPr>
              <w:pStyle w:val="TableText"/>
              <w:ind w:left="874"/>
              <w:spacing w:before="118" w:line="190" w:lineRule="auto"/>
              <w:rPr>
                <w:sz w:val="21"/>
                <w:szCs w:val="21"/>
              </w:rPr>
            </w:pPr>
            <w:r>
              <w:rPr>
                <w:sz w:val="21"/>
                <w:szCs w:val="21"/>
                <w:color w:val="212529"/>
                <w:spacing w:val="2"/>
              </w:rPr>
              <w:t>189.22</w:t>
            </w:r>
          </w:p>
        </w:tc>
        <w:tc>
          <w:tcPr>
            <w:tcW w:w="1333" w:type="dxa"/>
            <w:vAlign w:val="top"/>
          </w:tcPr>
          <w:p>
            <w:pPr>
              <w:pStyle w:val="TableText"/>
              <w:ind w:right="20"/>
              <w:spacing w:before="118" w:line="190" w:lineRule="auto"/>
              <w:jc w:val="right"/>
              <w:rPr>
                <w:sz w:val="21"/>
                <w:szCs w:val="21"/>
              </w:rPr>
            </w:pPr>
            <w:r>
              <w:rPr>
                <w:sz w:val="21"/>
                <w:szCs w:val="21"/>
                <w:color w:val="212529"/>
                <w:spacing w:val="2"/>
              </w:rPr>
              <w:t>152.63</w:t>
            </w:r>
          </w:p>
        </w:tc>
        <w:tc>
          <w:tcPr>
            <w:tcW w:w="1520" w:type="dxa"/>
            <w:vAlign w:val="top"/>
          </w:tcPr>
          <w:p>
            <w:pPr>
              <w:pStyle w:val="TableText"/>
              <w:ind w:left="925"/>
              <w:spacing w:before="119" w:line="189" w:lineRule="auto"/>
              <w:rPr>
                <w:sz w:val="21"/>
                <w:szCs w:val="21"/>
              </w:rPr>
            </w:pPr>
            <w:r>
              <w:rPr>
                <w:sz w:val="21"/>
                <w:szCs w:val="21"/>
                <w:color w:val="212529"/>
                <w:spacing w:val="4"/>
              </w:rPr>
              <w:t>36.59</w:t>
            </w:r>
          </w:p>
        </w:tc>
      </w:tr>
      <w:tr>
        <w:trPr>
          <w:trHeight w:val="375" w:hRule="atLeast"/>
        </w:trPr>
        <w:tc>
          <w:tcPr>
            <w:tcW w:w="1654" w:type="dxa"/>
            <w:vAlign w:val="top"/>
          </w:tcPr>
          <w:p>
            <w:pPr>
              <w:pStyle w:val="TableText"/>
              <w:ind w:left="11"/>
              <w:spacing w:before="118" w:line="190" w:lineRule="auto"/>
              <w:rPr>
                <w:sz w:val="21"/>
                <w:szCs w:val="21"/>
              </w:rPr>
            </w:pPr>
            <w:r>
              <w:rPr>
                <w:sz w:val="21"/>
                <w:szCs w:val="21"/>
                <w:color w:val="212529"/>
                <w:spacing w:val="5"/>
              </w:rPr>
              <w:t>2080112</w:t>
            </w:r>
          </w:p>
        </w:tc>
        <w:tc>
          <w:tcPr>
            <w:tcW w:w="2471" w:type="dxa"/>
            <w:vAlign w:val="top"/>
          </w:tcPr>
          <w:p>
            <w:pPr>
              <w:pStyle w:val="TableText"/>
              <w:ind w:left="11"/>
              <w:spacing w:before="86" w:line="227" w:lineRule="auto"/>
              <w:rPr>
                <w:sz w:val="21"/>
                <w:szCs w:val="21"/>
              </w:rPr>
            </w:pPr>
            <w:r>
              <w:rPr>
                <w:sz w:val="21"/>
                <w:szCs w:val="21"/>
                <w:color w:val="212529"/>
                <w:spacing w:val="13"/>
              </w:rPr>
              <w:t>劳动人事争议调解仲裁</w:t>
            </w:r>
          </w:p>
        </w:tc>
        <w:tc>
          <w:tcPr>
            <w:tcW w:w="1572" w:type="dxa"/>
            <w:vAlign w:val="top"/>
          </w:tcPr>
          <w:p>
            <w:pPr>
              <w:pStyle w:val="TableText"/>
              <w:ind w:left="1087"/>
              <w:spacing w:before="119" w:line="189" w:lineRule="auto"/>
              <w:rPr>
                <w:sz w:val="21"/>
                <w:szCs w:val="21"/>
              </w:rPr>
            </w:pPr>
            <w:r>
              <w:rPr>
                <w:sz w:val="21"/>
                <w:szCs w:val="21"/>
                <w:color w:val="212529"/>
                <w:spacing w:val="3"/>
              </w:rPr>
              <w:t>5.00</w:t>
            </w:r>
          </w:p>
        </w:tc>
        <w:tc>
          <w:tcPr>
            <w:tcW w:w="1333" w:type="dxa"/>
            <w:vAlign w:val="top"/>
          </w:tcPr>
          <w:p>
            <w:pPr>
              <w:rPr>
                <w:rFonts w:ascii="Arial"/>
                <w:sz w:val="21"/>
              </w:rPr>
            </w:pPr>
            <w:r/>
          </w:p>
        </w:tc>
        <w:tc>
          <w:tcPr>
            <w:tcW w:w="1520" w:type="dxa"/>
            <w:vAlign w:val="top"/>
          </w:tcPr>
          <w:p>
            <w:pPr>
              <w:pStyle w:val="TableText"/>
              <w:ind w:left="1037"/>
              <w:spacing w:before="119" w:line="189" w:lineRule="auto"/>
              <w:rPr>
                <w:sz w:val="21"/>
                <w:szCs w:val="21"/>
              </w:rPr>
            </w:pPr>
            <w:r>
              <w:rPr>
                <w:sz w:val="21"/>
                <w:szCs w:val="21"/>
                <w:color w:val="212529"/>
                <w:spacing w:val="3"/>
              </w:rPr>
              <w:t>5.00</w:t>
            </w:r>
          </w:p>
        </w:tc>
      </w:tr>
      <w:tr>
        <w:trPr>
          <w:trHeight w:val="509" w:hRule="atLeast"/>
        </w:trPr>
        <w:tc>
          <w:tcPr>
            <w:tcW w:w="1654" w:type="dxa"/>
            <w:vAlign w:val="top"/>
          </w:tcPr>
          <w:p>
            <w:pPr>
              <w:pStyle w:val="TableText"/>
              <w:ind w:left="11"/>
              <w:spacing w:before="193" w:line="190" w:lineRule="auto"/>
              <w:rPr>
                <w:sz w:val="21"/>
                <w:szCs w:val="21"/>
              </w:rPr>
            </w:pPr>
            <w:r>
              <w:rPr>
                <w:sz w:val="21"/>
                <w:szCs w:val="21"/>
                <w:color w:val="212529"/>
                <w:spacing w:val="5"/>
              </w:rPr>
              <w:t>2080199</w:t>
            </w:r>
          </w:p>
        </w:tc>
        <w:tc>
          <w:tcPr>
            <w:tcW w:w="2471" w:type="dxa"/>
            <w:vAlign w:val="top"/>
          </w:tcPr>
          <w:p>
            <w:pPr>
              <w:pStyle w:val="TableText"/>
              <w:ind w:left="16" w:right="213" w:hanging="12"/>
              <w:spacing w:before="25" w:line="208" w:lineRule="auto"/>
              <w:rPr>
                <w:sz w:val="21"/>
                <w:szCs w:val="21"/>
              </w:rPr>
            </w:pPr>
            <w:r>
              <w:rPr>
                <w:sz w:val="21"/>
                <w:szCs w:val="21"/>
                <w:color w:val="212529"/>
                <w:spacing w:val="13"/>
              </w:rPr>
              <w:t>其他人力资源和社会保</w:t>
            </w:r>
            <w:r>
              <w:rPr>
                <w:sz w:val="21"/>
                <w:szCs w:val="21"/>
                <w:color w:val="212529"/>
                <w:spacing w:val="6"/>
              </w:rPr>
              <w:t xml:space="preserve"> </w:t>
            </w:r>
            <w:r>
              <w:rPr>
                <w:sz w:val="21"/>
                <w:szCs w:val="21"/>
                <w:color w:val="212529"/>
                <w:spacing w:val="11"/>
              </w:rPr>
              <w:t>障管理事务支出</w:t>
            </w:r>
          </w:p>
        </w:tc>
        <w:tc>
          <w:tcPr>
            <w:tcW w:w="1572" w:type="dxa"/>
            <w:vAlign w:val="top"/>
          </w:tcPr>
          <w:p>
            <w:pPr>
              <w:pStyle w:val="TableText"/>
              <w:ind w:left="874"/>
              <w:spacing w:before="193" w:line="190" w:lineRule="auto"/>
              <w:rPr>
                <w:sz w:val="21"/>
                <w:szCs w:val="21"/>
              </w:rPr>
            </w:pPr>
            <w:r>
              <w:rPr>
                <w:sz w:val="21"/>
                <w:szCs w:val="21"/>
                <w:color w:val="212529"/>
                <w:spacing w:val="2"/>
              </w:rPr>
              <w:t>126.21</w:t>
            </w:r>
          </w:p>
        </w:tc>
        <w:tc>
          <w:tcPr>
            <w:tcW w:w="1333" w:type="dxa"/>
            <w:vAlign w:val="top"/>
          </w:tcPr>
          <w:p>
            <w:pPr>
              <w:rPr>
                <w:rFonts w:ascii="Arial"/>
                <w:sz w:val="21"/>
              </w:rPr>
            </w:pPr>
            <w:r/>
          </w:p>
        </w:tc>
        <w:tc>
          <w:tcPr>
            <w:tcW w:w="1520" w:type="dxa"/>
            <w:vAlign w:val="top"/>
          </w:tcPr>
          <w:p>
            <w:pPr>
              <w:pStyle w:val="TableText"/>
              <w:ind w:left="824"/>
              <w:spacing w:before="193" w:line="190" w:lineRule="auto"/>
              <w:rPr>
                <w:sz w:val="21"/>
                <w:szCs w:val="21"/>
              </w:rPr>
            </w:pPr>
            <w:r>
              <w:rPr>
                <w:sz w:val="21"/>
                <w:szCs w:val="21"/>
                <w:color w:val="212529"/>
                <w:spacing w:val="2"/>
              </w:rPr>
              <w:t>126.21</w:t>
            </w:r>
          </w:p>
        </w:tc>
      </w:tr>
      <w:tr>
        <w:trPr>
          <w:trHeight w:val="375" w:hRule="atLeast"/>
        </w:trPr>
        <w:tc>
          <w:tcPr>
            <w:tcW w:w="1654" w:type="dxa"/>
            <w:vAlign w:val="top"/>
          </w:tcPr>
          <w:p>
            <w:pPr>
              <w:pStyle w:val="TableText"/>
              <w:ind w:left="11"/>
              <w:spacing w:before="120" w:line="189" w:lineRule="auto"/>
              <w:rPr>
                <w:sz w:val="21"/>
                <w:szCs w:val="21"/>
              </w:rPr>
            </w:pPr>
            <w:r>
              <w:rPr>
                <w:sz w:val="21"/>
                <w:szCs w:val="21"/>
                <w:color w:val="212529"/>
                <w:spacing w:val="4"/>
              </w:rPr>
              <w:t>20805</w:t>
            </w:r>
          </w:p>
        </w:tc>
        <w:tc>
          <w:tcPr>
            <w:tcW w:w="2471" w:type="dxa"/>
            <w:vAlign w:val="top"/>
          </w:tcPr>
          <w:p>
            <w:pPr>
              <w:pStyle w:val="TableText"/>
              <w:ind w:left="5"/>
              <w:spacing w:before="87" w:line="227" w:lineRule="auto"/>
              <w:rPr>
                <w:sz w:val="21"/>
                <w:szCs w:val="21"/>
              </w:rPr>
            </w:pPr>
            <w:r>
              <w:rPr>
                <w:sz w:val="21"/>
                <w:szCs w:val="21"/>
                <w:color w:val="212529"/>
                <w:spacing w:val="13"/>
              </w:rPr>
              <w:t>行政事业单位养老支出</w:t>
            </w:r>
          </w:p>
        </w:tc>
        <w:tc>
          <w:tcPr>
            <w:tcW w:w="1572" w:type="dxa"/>
            <w:vAlign w:val="top"/>
          </w:tcPr>
          <w:p>
            <w:pPr>
              <w:pStyle w:val="TableText"/>
              <w:ind w:left="971"/>
              <w:spacing w:before="120" w:line="189" w:lineRule="auto"/>
              <w:rPr>
                <w:sz w:val="21"/>
                <w:szCs w:val="21"/>
              </w:rPr>
            </w:pPr>
            <w:r>
              <w:rPr>
                <w:sz w:val="21"/>
                <w:szCs w:val="21"/>
                <w:color w:val="212529"/>
                <w:spacing w:val="5"/>
              </w:rPr>
              <w:t>89.45</w:t>
            </w:r>
          </w:p>
        </w:tc>
        <w:tc>
          <w:tcPr>
            <w:tcW w:w="1333" w:type="dxa"/>
            <w:vAlign w:val="top"/>
          </w:tcPr>
          <w:p>
            <w:pPr>
              <w:pStyle w:val="TableText"/>
              <w:ind w:right="20"/>
              <w:spacing w:before="120" w:line="189" w:lineRule="auto"/>
              <w:jc w:val="right"/>
              <w:rPr>
                <w:sz w:val="21"/>
                <w:szCs w:val="21"/>
              </w:rPr>
            </w:pPr>
            <w:r>
              <w:rPr>
                <w:sz w:val="21"/>
                <w:szCs w:val="21"/>
                <w:color w:val="212529"/>
                <w:spacing w:val="5"/>
              </w:rPr>
              <w:t>85.45</w:t>
            </w:r>
          </w:p>
        </w:tc>
        <w:tc>
          <w:tcPr>
            <w:tcW w:w="1520" w:type="dxa"/>
            <w:vAlign w:val="top"/>
          </w:tcPr>
          <w:p>
            <w:pPr>
              <w:pStyle w:val="TableText"/>
              <w:ind w:left="1032"/>
              <w:spacing w:before="120" w:line="189" w:lineRule="auto"/>
              <w:rPr>
                <w:sz w:val="21"/>
                <w:szCs w:val="21"/>
              </w:rPr>
            </w:pPr>
            <w:r>
              <w:rPr>
                <w:sz w:val="21"/>
                <w:szCs w:val="21"/>
                <w:color w:val="212529"/>
                <w:spacing w:val="4"/>
              </w:rPr>
              <w:t>4.00</w:t>
            </w:r>
          </w:p>
        </w:tc>
      </w:tr>
      <w:tr>
        <w:trPr>
          <w:trHeight w:val="375" w:hRule="atLeast"/>
        </w:trPr>
        <w:tc>
          <w:tcPr>
            <w:tcW w:w="1654" w:type="dxa"/>
            <w:vAlign w:val="top"/>
          </w:tcPr>
          <w:p>
            <w:pPr>
              <w:pStyle w:val="TableText"/>
              <w:ind w:left="11"/>
              <w:spacing w:before="120" w:line="189" w:lineRule="auto"/>
              <w:rPr>
                <w:sz w:val="21"/>
                <w:szCs w:val="21"/>
              </w:rPr>
            </w:pPr>
            <w:r>
              <w:rPr>
                <w:sz w:val="21"/>
                <w:szCs w:val="21"/>
                <w:color w:val="212529"/>
                <w:spacing w:val="5"/>
              </w:rPr>
              <w:t>2080502</w:t>
            </w:r>
          </w:p>
        </w:tc>
        <w:tc>
          <w:tcPr>
            <w:tcW w:w="2471" w:type="dxa"/>
            <w:vAlign w:val="top"/>
          </w:tcPr>
          <w:p>
            <w:pPr>
              <w:pStyle w:val="TableText"/>
              <w:ind w:left="7"/>
              <w:spacing w:before="87" w:line="227" w:lineRule="auto"/>
              <w:rPr>
                <w:sz w:val="21"/>
                <w:szCs w:val="21"/>
              </w:rPr>
            </w:pPr>
            <w:r>
              <w:rPr>
                <w:sz w:val="21"/>
                <w:szCs w:val="21"/>
                <w:color w:val="212529"/>
                <w:spacing w:val="12"/>
              </w:rPr>
              <w:t>事业单位离退休</w:t>
            </w:r>
          </w:p>
        </w:tc>
        <w:tc>
          <w:tcPr>
            <w:tcW w:w="1572" w:type="dxa"/>
            <w:vAlign w:val="top"/>
          </w:tcPr>
          <w:p>
            <w:pPr>
              <w:pStyle w:val="TableText"/>
              <w:ind w:left="975"/>
              <w:spacing w:before="120" w:line="189" w:lineRule="auto"/>
              <w:rPr>
                <w:sz w:val="21"/>
                <w:szCs w:val="21"/>
              </w:rPr>
            </w:pPr>
            <w:r>
              <w:rPr>
                <w:sz w:val="21"/>
                <w:szCs w:val="21"/>
                <w:color w:val="212529"/>
                <w:spacing w:val="4"/>
              </w:rPr>
              <w:t>32.96</w:t>
            </w:r>
          </w:p>
        </w:tc>
        <w:tc>
          <w:tcPr>
            <w:tcW w:w="1333" w:type="dxa"/>
            <w:vAlign w:val="top"/>
          </w:tcPr>
          <w:p>
            <w:pPr>
              <w:pStyle w:val="TableText"/>
              <w:ind w:right="20"/>
              <w:spacing w:before="120" w:line="189" w:lineRule="auto"/>
              <w:jc w:val="right"/>
              <w:rPr>
                <w:sz w:val="21"/>
                <w:szCs w:val="21"/>
              </w:rPr>
            </w:pPr>
            <w:r>
              <w:rPr>
                <w:sz w:val="21"/>
                <w:szCs w:val="21"/>
                <w:color w:val="212529"/>
                <w:spacing w:val="4"/>
              </w:rPr>
              <w:t>32.96</w:t>
            </w:r>
          </w:p>
        </w:tc>
        <w:tc>
          <w:tcPr>
            <w:tcW w:w="1520" w:type="dxa"/>
            <w:vAlign w:val="top"/>
          </w:tcPr>
          <w:p>
            <w:pPr>
              <w:rPr>
                <w:rFonts w:ascii="Arial"/>
                <w:sz w:val="21"/>
              </w:rPr>
            </w:pPr>
            <w:r/>
          </w:p>
        </w:tc>
      </w:tr>
      <w:tr>
        <w:trPr>
          <w:trHeight w:val="509" w:hRule="atLeast"/>
        </w:trPr>
        <w:tc>
          <w:tcPr>
            <w:tcW w:w="1654" w:type="dxa"/>
            <w:vAlign w:val="top"/>
          </w:tcPr>
          <w:p>
            <w:pPr>
              <w:pStyle w:val="TableText"/>
              <w:ind w:left="11"/>
              <w:spacing w:before="195" w:line="189" w:lineRule="auto"/>
              <w:rPr>
                <w:sz w:val="21"/>
                <w:szCs w:val="21"/>
              </w:rPr>
            </w:pPr>
            <w:r>
              <w:rPr>
                <w:sz w:val="21"/>
                <w:szCs w:val="21"/>
                <w:color w:val="212529"/>
                <w:spacing w:val="5"/>
              </w:rPr>
              <w:t>2080505</w:t>
            </w:r>
          </w:p>
        </w:tc>
        <w:tc>
          <w:tcPr>
            <w:tcW w:w="2471" w:type="dxa"/>
            <w:vAlign w:val="top"/>
          </w:tcPr>
          <w:p>
            <w:pPr>
              <w:pStyle w:val="TableText"/>
              <w:ind w:left="4" w:right="213"/>
              <w:spacing w:before="28" w:line="207" w:lineRule="auto"/>
              <w:rPr>
                <w:sz w:val="21"/>
                <w:szCs w:val="21"/>
              </w:rPr>
            </w:pPr>
            <w:r>
              <w:rPr>
                <w:sz w:val="21"/>
                <w:szCs w:val="21"/>
                <w:color w:val="212529"/>
                <w:spacing w:val="13"/>
              </w:rPr>
              <w:t>机关事业单位基本养老</w:t>
            </w:r>
            <w:r>
              <w:rPr>
                <w:sz w:val="21"/>
                <w:szCs w:val="21"/>
                <w:color w:val="212529"/>
                <w:spacing w:val="6"/>
              </w:rPr>
              <w:t xml:space="preserve"> </w:t>
            </w:r>
            <w:r>
              <w:rPr>
                <w:sz w:val="21"/>
                <w:szCs w:val="21"/>
                <w:color w:val="212529"/>
                <w:spacing w:val="12"/>
              </w:rPr>
              <w:t>保险缴费支出</w:t>
            </w:r>
          </w:p>
        </w:tc>
        <w:tc>
          <w:tcPr>
            <w:tcW w:w="1572" w:type="dxa"/>
            <w:vAlign w:val="top"/>
          </w:tcPr>
          <w:p>
            <w:pPr>
              <w:pStyle w:val="TableText"/>
              <w:ind w:left="975"/>
              <w:spacing w:before="195" w:line="189" w:lineRule="auto"/>
              <w:rPr>
                <w:sz w:val="21"/>
                <w:szCs w:val="21"/>
              </w:rPr>
            </w:pPr>
            <w:r>
              <w:rPr>
                <w:sz w:val="21"/>
                <w:szCs w:val="21"/>
                <w:color w:val="212529"/>
                <w:spacing w:val="4"/>
              </w:rPr>
              <w:t>35.30</w:t>
            </w:r>
          </w:p>
        </w:tc>
        <w:tc>
          <w:tcPr>
            <w:tcW w:w="1333" w:type="dxa"/>
            <w:vAlign w:val="top"/>
          </w:tcPr>
          <w:p>
            <w:pPr>
              <w:pStyle w:val="TableText"/>
              <w:ind w:right="20"/>
              <w:spacing w:before="195" w:line="189" w:lineRule="auto"/>
              <w:jc w:val="right"/>
              <w:rPr>
                <w:sz w:val="21"/>
                <w:szCs w:val="21"/>
              </w:rPr>
            </w:pPr>
            <w:r>
              <w:rPr>
                <w:sz w:val="21"/>
                <w:szCs w:val="21"/>
                <w:color w:val="212529"/>
                <w:spacing w:val="4"/>
              </w:rPr>
              <w:t>35.30</w:t>
            </w:r>
          </w:p>
        </w:tc>
        <w:tc>
          <w:tcPr>
            <w:tcW w:w="1520" w:type="dxa"/>
            <w:vAlign w:val="top"/>
          </w:tcPr>
          <w:p>
            <w:pPr>
              <w:rPr>
                <w:rFonts w:ascii="Arial"/>
                <w:sz w:val="21"/>
              </w:rPr>
            </w:pPr>
            <w:r/>
          </w:p>
        </w:tc>
      </w:tr>
      <w:tr>
        <w:trPr>
          <w:trHeight w:val="509" w:hRule="atLeast"/>
        </w:trPr>
        <w:tc>
          <w:tcPr>
            <w:tcW w:w="1654" w:type="dxa"/>
            <w:vAlign w:val="top"/>
          </w:tcPr>
          <w:p>
            <w:pPr>
              <w:pStyle w:val="TableText"/>
              <w:ind w:left="11"/>
              <w:spacing w:before="196" w:line="189" w:lineRule="auto"/>
              <w:rPr>
                <w:sz w:val="21"/>
                <w:szCs w:val="21"/>
              </w:rPr>
            </w:pPr>
            <w:r>
              <w:rPr>
                <w:sz w:val="21"/>
                <w:szCs w:val="21"/>
                <w:color w:val="212529"/>
                <w:spacing w:val="5"/>
              </w:rPr>
              <w:t>2080506</w:t>
            </w:r>
          </w:p>
        </w:tc>
        <w:tc>
          <w:tcPr>
            <w:tcW w:w="2471" w:type="dxa"/>
            <w:vAlign w:val="top"/>
          </w:tcPr>
          <w:p>
            <w:pPr>
              <w:pStyle w:val="TableText"/>
              <w:ind w:left="4" w:right="213"/>
              <w:spacing w:before="28" w:line="207" w:lineRule="auto"/>
              <w:rPr>
                <w:sz w:val="21"/>
                <w:szCs w:val="21"/>
              </w:rPr>
            </w:pPr>
            <w:r>
              <w:rPr>
                <w:sz w:val="21"/>
                <w:szCs w:val="21"/>
                <w:color w:val="212529"/>
                <w:spacing w:val="13"/>
              </w:rPr>
              <w:t>机关事业单位职业年金</w:t>
            </w:r>
            <w:r>
              <w:rPr>
                <w:sz w:val="21"/>
                <w:szCs w:val="21"/>
                <w:color w:val="212529"/>
                <w:spacing w:val="6"/>
              </w:rPr>
              <w:t xml:space="preserve"> </w:t>
            </w:r>
            <w:r>
              <w:rPr>
                <w:sz w:val="21"/>
                <w:szCs w:val="21"/>
                <w:color w:val="212529"/>
                <w:spacing w:val="11"/>
              </w:rPr>
              <w:t>缴费支出</w:t>
            </w:r>
          </w:p>
        </w:tc>
        <w:tc>
          <w:tcPr>
            <w:tcW w:w="1572" w:type="dxa"/>
            <w:vAlign w:val="top"/>
          </w:tcPr>
          <w:p>
            <w:pPr>
              <w:pStyle w:val="TableText"/>
              <w:ind w:left="987"/>
              <w:spacing w:before="195" w:line="190" w:lineRule="auto"/>
              <w:rPr>
                <w:sz w:val="21"/>
                <w:szCs w:val="21"/>
              </w:rPr>
            </w:pPr>
            <w:r>
              <w:rPr>
                <w:sz w:val="21"/>
                <w:szCs w:val="21"/>
                <w:color w:val="212529"/>
                <w:spacing w:val="2"/>
              </w:rPr>
              <w:t>17.18</w:t>
            </w:r>
          </w:p>
        </w:tc>
        <w:tc>
          <w:tcPr>
            <w:tcW w:w="1333" w:type="dxa"/>
            <w:vAlign w:val="top"/>
          </w:tcPr>
          <w:p>
            <w:pPr>
              <w:pStyle w:val="TableText"/>
              <w:ind w:right="20"/>
              <w:spacing w:before="195" w:line="190" w:lineRule="auto"/>
              <w:jc w:val="right"/>
              <w:rPr>
                <w:sz w:val="21"/>
                <w:szCs w:val="21"/>
              </w:rPr>
            </w:pPr>
            <w:r>
              <w:rPr>
                <w:sz w:val="21"/>
                <w:szCs w:val="21"/>
                <w:color w:val="212529"/>
                <w:spacing w:val="2"/>
              </w:rPr>
              <w:t>17.18</w:t>
            </w:r>
          </w:p>
        </w:tc>
        <w:tc>
          <w:tcPr>
            <w:tcW w:w="1520" w:type="dxa"/>
            <w:vAlign w:val="top"/>
          </w:tcPr>
          <w:p>
            <w:pPr>
              <w:rPr>
                <w:rFonts w:ascii="Arial"/>
                <w:sz w:val="21"/>
              </w:rPr>
            </w:pPr>
            <w:r/>
          </w:p>
        </w:tc>
      </w:tr>
      <w:tr>
        <w:trPr>
          <w:trHeight w:val="509" w:hRule="atLeast"/>
        </w:trPr>
        <w:tc>
          <w:tcPr>
            <w:tcW w:w="1654" w:type="dxa"/>
            <w:vAlign w:val="top"/>
          </w:tcPr>
          <w:p>
            <w:pPr>
              <w:pStyle w:val="TableText"/>
              <w:ind w:left="11"/>
              <w:spacing w:before="197" w:line="189" w:lineRule="auto"/>
              <w:rPr>
                <w:sz w:val="21"/>
                <w:szCs w:val="21"/>
              </w:rPr>
            </w:pPr>
            <w:r>
              <w:rPr>
                <w:sz w:val="21"/>
                <w:szCs w:val="21"/>
                <w:color w:val="212529"/>
                <w:spacing w:val="5"/>
              </w:rPr>
              <w:t>2080507</w:t>
            </w:r>
          </w:p>
        </w:tc>
        <w:tc>
          <w:tcPr>
            <w:tcW w:w="2471" w:type="dxa"/>
            <w:vAlign w:val="top"/>
          </w:tcPr>
          <w:p>
            <w:pPr>
              <w:pStyle w:val="TableText"/>
              <w:ind w:left="5" w:right="213" w:hanging="1"/>
              <w:spacing w:before="28" w:line="207" w:lineRule="auto"/>
              <w:rPr>
                <w:sz w:val="21"/>
                <w:szCs w:val="21"/>
              </w:rPr>
            </w:pPr>
            <w:r>
              <w:rPr>
                <w:sz w:val="21"/>
                <w:szCs w:val="21"/>
                <w:color w:val="212529"/>
                <w:spacing w:val="13"/>
              </w:rPr>
              <w:t>对机关事业单位基本养</w:t>
            </w:r>
            <w:r>
              <w:rPr>
                <w:sz w:val="21"/>
                <w:szCs w:val="21"/>
                <w:color w:val="212529"/>
                <w:spacing w:val="6"/>
              </w:rPr>
              <w:t xml:space="preserve"> </w:t>
            </w:r>
            <w:r>
              <w:rPr>
                <w:sz w:val="21"/>
                <w:szCs w:val="21"/>
                <w:color w:val="212529"/>
                <w:spacing w:val="13"/>
              </w:rPr>
              <w:t>老保险基金的补助</w:t>
            </w:r>
          </w:p>
        </w:tc>
        <w:tc>
          <w:tcPr>
            <w:tcW w:w="1572" w:type="dxa"/>
            <w:vAlign w:val="top"/>
          </w:tcPr>
          <w:p>
            <w:pPr>
              <w:pStyle w:val="TableText"/>
              <w:ind w:left="1082"/>
              <w:spacing w:before="197" w:line="189" w:lineRule="auto"/>
              <w:rPr>
                <w:sz w:val="21"/>
                <w:szCs w:val="21"/>
              </w:rPr>
            </w:pPr>
            <w:r>
              <w:rPr>
                <w:sz w:val="21"/>
                <w:szCs w:val="21"/>
                <w:color w:val="212529"/>
                <w:spacing w:val="4"/>
              </w:rPr>
              <w:t>4.00</w:t>
            </w:r>
          </w:p>
        </w:tc>
        <w:tc>
          <w:tcPr>
            <w:tcW w:w="1333" w:type="dxa"/>
            <w:vAlign w:val="top"/>
          </w:tcPr>
          <w:p>
            <w:pPr>
              <w:rPr>
                <w:rFonts w:ascii="Arial"/>
                <w:sz w:val="21"/>
              </w:rPr>
            </w:pPr>
            <w:r/>
          </w:p>
        </w:tc>
        <w:tc>
          <w:tcPr>
            <w:tcW w:w="1520" w:type="dxa"/>
            <w:vAlign w:val="top"/>
          </w:tcPr>
          <w:p>
            <w:pPr>
              <w:pStyle w:val="TableText"/>
              <w:ind w:left="1032"/>
              <w:spacing w:before="197" w:line="189" w:lineRule="auto"/>
              <w:rPr>
                <w:sz w:val="21"/>
                <w:szCs w:val="21"/>
              </w:rPr>
            </w:pPr>
            <w:r>
              <w:rPr>
                <w:sz w:val="21"/>
                <w:szCs w:val="21"/>
                <w:color w:val="212529"/>
                <w:spacing w:val="4"/>
              </w:rPr>
              <w:t>4.00</w:t>
            </w:r>
          </w:p>
        </w:tc>
      </w:tr>
      <w:tr>
        <w:trPr>
          <w:trHeight w:val="375" w:hRule="atLeast"/>
        </w:trPr>
        <w:tc>
          <w:tcPr>
            <w:tcW w:w="1654" w:type="dxa"/>
            <w:vAlign w:val="top"/>
          </w:tcPr>
          <w:p>
            <w:pPr>
              <w:pStyle w:val="TableText"/>
              <w:ind w:left="11"/>
              <w:spacing w:before="123" w:line="189" w:lineRule="auto"/>
              <w:rPr>
                <w:sz w:val="21"/>
                <w:szCs w:val="21"/>
              </w:rPr>
            </w:pPr>
            <w:r>
              <w:rPr>
                <w:sz w:val="21"/>
                <w:szCs w:val="21"/>
                <w:color w:val="212529"/>
                <w:spacing w:val="4"/>
              </w:rPr>
              <w:t>20807</w:t>
            </w:r>
          </w:p>
        </w:tc>
        <w:tc>
          <w:tcPr>
            <w:tcW w:w="2471" w:type="dxa"/>
            <w:vAlign w:val="top"/>
          </w:tcPr>
          <w:p>
            <w:pPr>
              <w:pStyle w:val="TableText"/>
              <w:ind w:left="7"/>
              <w:spacing w:before="89" w:line="228" w:lineRule="auto"/>
              <w:rPr>
                <w:sz w:val="21"/>
                <w:szCs w:val="21"/>
              </w:rPr>
            </w:pPr>
            <w:r>
              <w:rPr>
                <w:sz w:val="21"/>
                <w:szCs w:val="21"/>
                <w:color w:val="212529"/>
                <w:spacing w:val="11"/>
              </w:rPr>
              <w:t>就业补助</w:t>
            </w:r>
          </w:p>
        </w:tc>
        <w:tc>
          <w:tcPr>
            <w:tcW w:w="1572" w:type="dxa"/>
            <w:vAlign w:val="top"/>
          </w:tcPr>
          <w:p>
            <w:pPr>
              <w:pStyle w:val="TableText"/>
              <w:ind w:left="861"/>
              <w:spacing w:before="123" w:line="189" w:lineRule="auto"/>
              <w:rPr>
                <w:sz w:val="21"/>
                <w:szCs w:val="21"/>
              </w:rPr>
            </w:pPr>
            <w:r>
              <w:rPr>
                <w:sz w:val="21"/>
                <w:szCs w:val="21"/>
                <w:color w:val="212529"/>
                <w:spacing w:val="5"/>
              </w:rPr>
              <w:t>207.82</w:t>
            </w:r>
          </w:p>
        </w:tc>
        <w:tc>
          <w:tcPr>
            <w:tcW w:w="1333" w:type="dxa"/>
            <w:vAlign w:val="top"/>
          </w:tcPr>
          <w:p>
            <w:pPr>
              <w:rPr>
                <w:rFonts w:ascii="Arial"/>
                <w:sz w:val="21"/>
              </w:rPr>
            </w:pPr>
            <w:r/>
          </w:p>
        </w:tc>
        <w:tc>
          <w:tcPr>
            <w:tcW w:w="1520" w:type="dxa"/>
            <w:vAlign w:val="top"/>
          </w:tcPr>
          <w:p>
            <w:pPr>
              <w:pStyle w:val="TableText"/>
              <w:ind w:left="811"/>
              <w:spacing w:before="123" w:line="189" w:lineRule="auto"/>
              <w:rPr>
                <w:sz w:val="21"/>
                <w:szCs w:val="21"/>
              </w:rPr>
            </w:pPr>
            <w:r>
              <w:rPr>
                <w:sz w:val="21"/>
                <w:szCs w:val="21"/>
                <w:color w:val="212529"/>
                <w:spacing w:val="5"/>
              </w:rPr>
              <w:t>207.82</w:t>
            </w:r>
          </w:p>
        </w:tc>
      </w:tr>
      <w:tr>
        <w:trPr>
          <w:trHeight w:val="375" w:hRule="atLeast"/>
        </w:trPr>
        <w:tc>
          <w:tcPr>
            <w:tcW w:w="1654" w:type="dxa"/>
            <w:vAlign w:val="top"/>
          </w:tcPr>
          <w:p>
            <w:pPr>
              <w:pStyle w:val="TableText"/>
              <w:ind w:left="11"/>
              <w:spacing w:before="122" w:line="190" w:lineRule="auto"/>
              <w:rPr>
                <w:sz w:val="21"/>
                <w:szCs w:val="21"/>
              </w:rPr>
            </w:pPr>
            <w:r>
              <w:rPr>
                <w:sz w:val="21"/>
                <w:szCs w:val="21"/>
                <w:color w:val="212529"/>
                <w:spacing w:val="5"/>
              </w:rPr>
              <w:t>2080701</w:t>
            </w:r>
          </w:p>
        </w:tc>
        <w:tc>
          <w:tcPr>
            <w:tcW w:w="2471" w:type="dxa"/>
            <w:vAlign w:val="top"/>
          </w:tcPr>
          <w:p>
            <w:pPr>
              <w:pStyle w:val="TableText"/>
              <w:ind w:left="7"/>
              <w:spacing w:before="90" w:line="227" w:lineRule="auto"/>
              <w:rPr>
                <w:sz w:val="21"/>
                <w:szCs w:val="21"/>
              </w:rPr>
            </w:pPr>
            <w:r>
              <w:rPr>
                <w:sz w:val="21"/>
                <w:szCs w:val="21"/>
                <w:color w:val="212529"/>
                <w:spacing w:val="13"/>
              </w:rPr>
              <w:t>就业创业服务补贴</w:t>
            </w:r>
          </w:p>
        </w:tc>
        <w:tc>
          <w:tcPr>
            <w:tcW w:w="1572" w:type="dxa"/>
            <w:vAlign w:val="top"/>
          </w:tcPr>
          <w:p>
            <w:pPr>
              <w:pStyle w:val="TableText"/>
              <w:ind w:left="971"/>
              <w:spacing w:before="123" w:line="189" w:lineRule="auto"/>
              <w:rPr>
                <w:sz w:val="21"/>
                <w:szCs w:val="21"/>
              </w:rPr>
            </w:pPr>
            <w:r>
              <w:rPr>
                <w:sz w:val="21"/>
                <w:szCs w:val="21"/>
                <w:color w:val="212529"/>
                <w:spacing w:val="5"/>
              </w:rPr>
              <w:t>96.97</w:t>
            </w:r>
          </w:p>
        </w:tc>
        <w:tc>
          <w:tcPr>
            <w:tcW w:w="1333" w:type="dxa"/>
            <w:vAlign w:val="top"/>
          </w:tcPr>
          <w:p>
            <w:pPr>
              <w:rPr>
                <w:rFonts w:ascii="Arial"/>
                <w:sz w:val="21"/>
              </w:rPr>
            </w:pPr>
            <w:r/>
          </w:p>
        </w:tc>
        <w:tc>
          <w:tcPr>
            <w:tcW w:w="1520" w:type="dxa"/>
            <w:vAlign w:val="top"/>
          </w:tcPr>
          <w:p>
            <w:pPr>
              <w:pStyle w:val="TableText"/>
              <w:ind w:left="921"/>
              <w:spacing w:before="123" w:line="189" w:lineRule="auto"/>
              <w:rPr>
                <w:sz w:val="21"/>
                <w:szCs w:val="21"/>
              </w:rPr>
            </w:pPr>
            <w:r>
              <w:rPr>
                <w:sz w:val="21"/>
                <w:szCs w:val="21"/>
                <w:color w:val="212529"/>
                <w:spacing w:val="5"/>
              </w:rPr>
              <w:t>96.97</w:t>
            </w:r>
          </w:p>
        </w:tc>
      </w:tr>
      <w:tr>
        <w:trPr>
          <w:trHeight w:val="375" w:hRule="atLeast"/>
        </w:trPr>
        <w:tc>
          <w:tcPr>
            <w:tcW w:w="1654" w:type="dxa"/>
            <w:vAlign w:val="top"/>
          </w:tcPr>
          <w:p>
            <w:pPr>
              <w:pStyle w:val="TableText"/>
              <w:ind w:left="11"/>
              <w:spacing w:before="123" w:line="189" w:lineRule="auto"/>
              <w:rPr>
                <w:sz w:val="21"/>
                <w:szCs w:val="21"/>
              </w:rPr>
            </w:pPr>
            <w:r>
              <w:rPr>
                <w:sz w:val="21"/>
                <w:szCs w:val="21"/>
                <w:color w:val="212529"/>
                <w:spacing w:val="5"/>
              </w:rPr>
              <w:t>2080705</w:t>
            </w:r>
          </w:p>
        </w:tc>
        <w:tc>
          <w:tcPr>
            <w:tcW w:w="2471" w:type="dxa"/>
            <w:vAlign w:val="top"/>
          </w:tcPr>
          <w:p>
            <w:pPr>
              <w:pStyle w:val="TableText"/>
              <w:ind w:left="12"/>
              <w:spacing w:before="90" w:line="227" w:lineRule="auto"/>
              <w:rPr>
                <w:sz w:val="21"/>
                <w:szCs w:val="21"/>
              </w:rPr>
            </w:pPr>
            <w:r>
              <w:rPr>
                <w:sz w:val="21"/>
                <w:szCs w:val="21"/>
                <w:color w:val="212529"/>
                <w:spacing w:val="12"/>
              </w:rPr>
              <w:t>公益性岗位补贴</w:t>
            </w:r>
          </w:p>
        </w:tc>
        <w:tc>
          <w:tcPr>
            <w:tcW w:w="1572" w:type="dxa"/>
            <w:vAlign w:val="top"/>
          </w:tcPr>
          <w:p>
            <w:pPr>
              <w:pStyle w:val="TableText"/>
              <w:ind w:left="971"/>
              <w:spacing w:before="122" w:line="190" w:lineRule="auto"/>
              <w:rPr>
                <w:sz w:val="21"/>
                <w:szCs w:val="21"/>
              </w:rPr>
            </w:pPr>
            <w:r>
              <w:rPr>
                <w:sz w:val="21"/>
                <w:szCs w:val="21"/>
                <w:color w:val="212529"/>
                <w:spacing w:val="5"/>
              </w:rPr>
              <w:t>91.03</w:t>
            </w:r>
          </w:p>
        </w:tc>
        <w:tc>
          <w:tcPr>
            <w:tcW w:w="1333" w:type="dxa"/>
            <w:vAlign w:val="top"/>
          </w:tcPr>
          <w:p>
            <w:pPr>
              <w:rPr>
                <w:rFonts w:ascii="Arial"/>
                <w:sz w:val="21"/>
              </w:rPr>
            </w:pPr>
            <w:r/>
          </w:p>
        </w:tc>
        <w:tc>
          <w:tcPr>
            <w:tcW w:w="1520" w:type="dxa"/>
            <w:vAlign w:val="top"/>
          </w:tcPr>
          <w:p>
            <w:pPr>
              <w:pStyle w:val="TableText"/>
              <w:ind w:left="921"/>
              <w:spacing w:before="122" w:line="190" w:lineRule="auto"/>
              <w:rPr>
                <w:sz w:val="21"/>
                <w:szCs w:val="21"/>
              </w:rPr>
            </w:pPr>
            <w:r>
              <w:rPr>
                <w:sz w:val="21"/>
                <w:szCs w:val="21"/>
                <w:color w:val="212529"/>
                <w:spacing w:val="5"/>
              </w:rPr>
              <w:t>91.03</w:t>
            </w:r>
          </w:p>
        </w:tc>
      </w:tr>
      <w:tr>
        <w:trPr>
          <w:trHeight w:val="375" w:hRule="atLeast"/>
        </w:trPr>
        <w:tc>
          <w:tcPr>
            <w:tcW w:w="1654" w:type="dxa"/>
            <w:vAlign w:val="top"/>
          </w:tcPr>
          <w:p>
            <w:pPr>
              <w:pStyle w:val="TableText"/>
              <w:ind w:left="11"/>
              <w:spacing w:before="123" w:line="189" w:lineRule="auto"/>
              <w:rPr>
                <w:sz w:val="21"/>
                <w:szCs w:val="21"/>
              </w:rPr>
            </w:pPr>
            <w:r>
              <w:rPr>
                <w:sz w:val="21"/>
                <w:szCs w:val="21"/>
                <w:color w:val="212529"/>
                <w:spacing w:val="5"/>
              </w:rPr>
              <w:t>2080799</w:t>
            </w:r>
          </w:p>
        </w:tc>
        <w:tc>
          <w:tcPr>
            <w:tcW w:w="2471" w:type="dxa"/>
            <w:vAlign w:val="top"/>
          </w:tcPr>
          <w:p>
            <w:pPr>
              <w:pStyle w:val="TableText"/>
              <w:ind w:left="4"/>
              <w:spacing w:before="89" w:line="228" w:lineRule="auto"/>
              <w:rPr>
                <w:sz w:val="21"/>
                <w:szCs w:val="21"/>
              </w:rPr>
            </w:pPr>
            <w:r>
              <w:rPr>
                <w:sz w:val="21"/>
                <w:szCs w:val="21"/>
                <w:color w:val="212529"/>
                <w:spacing w:val="13"/>
              </w:rPr>
              <w:t>其他就业补助支出</w:t>
            </w:r>
          </w:p>
        </w:tc>
        <w:tc>
          <w:tcPr>
            <w:tcW w:w="1572" w:type="dxa"/>
            <w:vAlign w:val="top"/>
          </w:tcPr>
          <w:p>
            <w:pPr>
              <w:pStyle w:val="TableText"/>
              <w:ind w:left="987"/>
              <w:spacing w:before="122" w:line="190" w:lineRule="auto"/>
              <w:rPr>
                <w:sz w:val="21"/>
                <w:szCs w:val="21"/>
              </w:rPr>
            </w:pPr>
            <w:r>
              <w:rPr>
                <w:sz w:val="21"/>
                <w:szCs w:val="21"/>
                <w:color w:val="212529"/>
                <w:spacing w:val="2"/>
              </w:rPr>
              <w:t>19.82</w:t>
            </w:r>
          </w:p>
        </w:tc>
        <w:tc>
          <w:tcPr>
            <w:tcW w:w="1333" w:type="dxa"/>
            <w:vAlign w:val="top"/>
          </w:tcPr>
          <w:p>
            <w:pPr>
              <w:rPr>
                <w:rFonts w:ascii="Arial"/>
                <w:sz w:val="21"/>
              </w:rPr>
            </w:pPr>
            <w:r/>
          </w:p>
        </w:tc>
        <w:tc>
          <w:tcPr>
            <w:tcW w:w="1520" w:type="dxa"/>
            <w:vAlign w:val="top"/>
          </w:tcPr>
          <w:p>
            <w:pPr>
              <w:pStyle w:val="TableText"/>
              <w:ind w:left="937"/>
              <w:spacing w:before="122" w:line="190" w:lineRule="auto"/>
              <w:rPr>
                <w:sz w:val="21"/>
                <w:szCs w:val="21"/>
              </w:rPr>
            </w:pPr>
            <w:r>
              <w:rPr>
                <w:sz w:val="21"/>
                <w:szCs w:val="21"/>
                <w:color w:val="212529"/>
                <w:spacing w:val="2"/>
              </w:rPr>
              <w:t>19.82</w:t>
            </w:r>
          </w:p>
        </w:tc>
      </w:tr>
      <w:tr>
        <w:trPr>
          <w:trHeight w:val="375" w:hRule="atLeast"/>
        </w:trPr>
        <w:tc>
          <w:tcPr>
            <w:tcW w:w="1654" w:type="dxa"/>
            <w:vAlign w:val="top"/>
          </w:tcPr>
          <w:p>
            <w:pPr>
              <w:pStyle w:val="TableText"/>
              <w:ind w:left="11"/>
              <w:spacing w:before="123" w:line="189" w:lineRule="auto"/>
              <w:rPr>
                <w:sz w:val="21"/>
                <w:szCs w:val="21"/>
              </w:rPr>
            </w:pPr>
            <w:r>
              <w:rPr>
                <w:sz w:val="21"/>
                <w:szCs w:val="21"/>
                <w:color w:val="212529"/>
                <w:spacing w:val="4"/>
              </w:rPr>
              <w:t>20809</w:t>
            </w:r>
          </w:p>
        </w:tc>
        <w:tc>
          <w:tcPr>
            <w:tcW w:w="2471" w:type="dxa"/>
            <w:vAlign w:val="top"/>
          </w:tcPr>
          <w:p>
            <w:pPr>
              <w:pStyle w:val="TableText"/>
              <w:ind w:left="6"/>
              <w:spacing w:before="90" w:line="227" w:lineRule="auto"/>
              <w:rPr>
                <w:sz w:val="21"/>
                <w:szCs w:val="21"/>
              </w:rPr>
            </w:pPr>
            <w:r>
              <w:rPr>
                <w:sz w:val="21"/>
                <w:szCs w:val="21"/>
                <w:color w:val="212529"/>
                <w:spacing w:val="11"/>
              </w:rPr>
              <w:t>退役安置</w:t>
            </w:r>
          </w:p>
        </w:tc>
        <w:tc>
          <w:tcPr>
            <w:tcW w:w="1572" w:type="dxa"/>
            <w:vAlign w:val="top"/>
          </w:tcPr>
          <w:p>
            <w:pPr>
              <w:pStyle w:val="TableText"/>
              <w:ind w:left="1085"/>
              <w:spacing w:before="123" w:line="189" w:lineRule="auto"/>
              <w:rPr>
                <w:sz w:val="21"/>
                <w:szCs w:val="21"/>
              </w:rPr>
            </w:pPr>
            <w:r>
              <w:rPr>
                <w:sz w:val="21"/>
                <w:szCs w:val="21"/>
                <w:color w:val="212529"/>
                <w:spacing w:val="4"/>
              </w:rPr>
              <w:t>0.35</w:t>
            </w:r>
          </w:p>
        </w:tc>
        <w:tc>
          <w:tcPr>
            <w:tcW w:w="1333" w:type="dxa"/>
            <w:vAlign w:val="top"/>
          </w:tcPr>
          <w:p>
            <w:pPr>
              <w:rPr>
                <w:rFonts w:ascii="Arial"/>
                <w:sz w:val="21"/>
              </w:rPr>
            </w:pPr>
            <w:r/>
          </w:p>
        </w:tc>
        <w:tc>
          <w:tcPr>
            <w:tcW w:w="1520" w:type="dxa"/>
            <w:vAlign w:val="top"/>
          </w:tcPr>
          <w:p>
            <w:pPr>
              <w:pStyle w:val="TableText"/>
              <w:ind w:left="1035"/>
              <w:spacing w:before="123" w:line="189" w:lineRule="auto"/>
              <w:rPr>
                <w:sz w:val="21"/>
                <w:szCs w:val="21"/>
              </w:rPr>
            </w:pPr>
            <w:r>
              <w:rPr>
                <w:sz w:val="21"/>
                <w:szCs w:val="21"/>
                <w:color w:val="212529"/>
                <w:spacing w:val="4"/>
              </w:rPr>
              <w:t>0.35</w:t>
            </w:r>
          </w:p>
        </w:tc>
      </w:tr>
      <w:tr>
        <w:trPr>
          <w:trHeight w:val="375" w:hRule="atLeast"/>
        </w:trPr>
        <w:tc>
          <w:tcPr>
            <w:tcW w:w="1654" w:type="dxa"/>
            <w:vAlign w:val="top"/>
          </w:tcPr>
          <w:p>
            <w:pPr>
              <w:pStyle w:val="TableText"/>
              <w:ind w:left="11"/>
              <w:spacing w:before="123" w:line="189" w:lineRule="auto"/>
              <w:rPr>
                <w:sz w:val="21"/>
                <w:szCs w:val="21"/>
              </w:rPr>
            </w:pPr>
            <w:r>
              <w:rPr>
                <w:sz w:val="21"/>
                <w:szCs w:val="21"/>
                <w:color w:val="212529"/>
                <w:spacing w:val="5"/>
              </w:rPr>
              <w:t>2080905</w:t>
            </w:r>
          </w:p>
        </w:tc>
        <w:tc>
          <w:tcPr>
            <w:tcW w:w="2471" w:type="dxa"/>
            <w:vAlign w:val="top"/>
          </w:tcPr>
          <w:p>
            <w:pPr>
              <w:pStyle w:val="TableText"/>
              <w:ind w:left="9"/>
              <w:spacing w:before="89" w:line="227" w:lineRule="auto"/>
              <w:rPr>
                <w:sz w:val="21"/>
                <w:szCs w:val="21"/>
              </w:rPr>
            </w:pPr>
            <w:r>
              <w:rPr>
                <w:sz w:val="21"/>
                <w:szCs w:val="21"/>
                <w:color w:val="212529"/>
                <w:spacing w:val="12"/>
              </w:rPr>
              <w:t>军队转业干部安置</w:t>
            </w:r>
          </w:p>
        </w:tc>
        <w:tc>
          <w:tcPr>
            <w:tcW w:w="1572" w:type="dxa"/>
            <w:vAlign w:val="top"/>
          </w:tcPr>
          <w:p>
            <w:pPr>
              <w:pStyle w:val="TableText"/>
              <w:ind w:left="1085"/>
              <w:spacing w:before="123" w:line="189" w:lineRule="auto"/>
              <w:rPr>
                <w:sz w:val="21"/>
                <w:szCs w:val="21"/>
              </w:rPr>
            </w:pPr>
            <w:r>
              <w:rPr>
                <w:sz w:val="21"/>
                <w:szCs w:val="21"/>
                <w:color w:val="212529"/>
                <w:spacing w:val="4"/>
              </w:rPr>
              <w:t>0.35</w:t>
            </w:r>
          </w:p>
        </w:tc>
        <w:tc>
          <w:tcPr>
            <w:tcW w:w="1333" w:type="dxa"/>
            <w:vAlign w:val="top"/>
          </w:tcPr>
          <w:p>
            <w:pPr>
              <w:rPr>
                <w:rFonts w:ascii="Arial"/>
                <w:sz w:val="21"/>
              </w:rPr>
            </w:pPr>
            <w:r/>
          </w:p>
        </w:tc>
        <w:tc>
          <w:tcPr>
            <w:tcW w:w="1520" w:type="dxa"/>
            <w:vAlign w:val="top"/>
          </w:tcPr>
          <w:p>
            <w:pPr>
              <w:pStyle w:val="TableText"/>
              <w:ind w:left="1035"/>
              <w:spacing w:before="123" w:line="189" w:lineRule="auto"/>
              <w:rPr>
                <w:sz w:val="21"/>
                <w:szCs w:val="21"/>
              </w:rPr>
            </w:pPr>
            <w:r>
              <w:rPr>
                <w:sz w:val="21"/>
                <w:szCs w:val="21"/>
                <w:color w:val="212529"/>
                <w:spacing w:val="4"/>
              </w:rPr>
              <w:t>0.35</w:t>
            </w:r>
          </w:p>
        </w:tc>
      </w:tr>
      <w:tr>
        <w:trPr>
          <w:trHeight w:val="375" w:hRule="atLeast"/>
        </w:trPr>
        <w:tc>
          <w:tcPr>
            <w:tcW w:w="1654" w:type="dxa"/>
            <w:vAlign w:val="top"/>
          </w:tcPr>
          <w:p>
            <w:pPr>
              <w:pStyle w:val="TableText"/>
              <w:ind w:left="11"/>
              <w:spacing w:before="122" w:line="190" w:lineRule="auto"/>
              <w:rPr>
                <w:sz w:val="21"/>
                <w:szCs w:val="21"/>
              </w:rPr>
            </w:pPr>
            <w:r>
              <w:rPr>
                <w:sz w:val="21"/>
                <w:szCs w:val="21"/>
                <w:color w:val="212529"/>
                <w:spacing w:val="4"/>
              </w:rPr>
              <w:t>20811</w:t>
            </w:r>
          </w:p>
        </w:tc>
        <w:tc>
          <w:tcPr>
            <w:tcW w:w="2471" w:type="dxa"/>
            <w:vAlign w:val="top"/>
          </w:tcPr>
          <w:p>
            <w:pPr>
              <w:pStyle w:val="TableText"/>
              <w:ind w:left="4"/>
              <w:spacing w:before="89" w:line="228" w:lineRule="auto"/>
              <w:rPr>
                <w:sz w:val="21"/>
                <w:szCs w:val="21"/>
              </w:rPr>
            </w:pPr>
            <w:r>
              <w:rPr>
                <w:sz w:val="21"/>
                <w:szCs w:val="21"/>
                <w:color w:val="212529"/>
                <w:spacing w:val="12"/>
              </w:rPr>
              <w:t>残疾人事业</w:t>
            </w:r>
          </w:p>
        </w:tc>
        <w:tc>
          <w:tcPr>
            <w:tcW w:w="1572" w:type="dxa"/>
            <w:vAlign w:val="top"/>
          </w:tcPr>
          <w:p>
            <w:pPr>
              <w:pStyle w:val="TableText"/>
              <w:ind w:left="1088"/>
              <w:spacing w:before="123" w:line="189" w:lineRule="auto"/>
              <w:rPr>
                <w:sz w:val="21"/>
                <w:szCs w:val="21"/>
              </w:rPr>
            </w:pPr>
            <w:r>
              <w:rPr>
                <w:sz w:val="21"/>
                <w:szCs w:val="21"/>
                <w:color w:val="212529"/>
                <w:spacing w:val="3"/>
              </w:rPr>
              <w:t>7.84</w:t>
            </w:r>
          </w:p>
        </w:tc>
        <w:tc>
          <w:tcPr>
            <w:tcW w:w="1333" w:type="dxa"/>
            <w:vAlign w:val="top"/>
          </w:tcPr>
          <w:p>
            <w:pPr>
              <w:pStyle w:val="TableText"/>
              <w:ind w:right="20"/>
              <w:spacing w:before="123" w:line="189" w:lineRule="auto"/>
              <w:jc w:val="right"/>
              <w:rPr>
                <w:sz w:val="21"/>
                <w:szCs w:val="21"/>
              </w:rPr>
            </w:pPr>
            <w:r>
              <w:rPr>
                <w:sz w:val="21"/>
                <w:szCs w:val="21"/>
                <w:color w:val="212529"/>
                <w:spacing w:val="3"/>
              </w:rPr>
              <w:t>7.84</w:t>
            </w:r>
          </w:p>
        </w:tc>
        <w:tc>
          <w:tcPr>
            <w:tcW w:w="1520" w:type="dxa"/>
            <w:vAlign w:val="top"/>
          </w:tcPr>
          <w:p>
            <w:pPr>
              <w:rPr>
                <w:rFonts w:ascii="Arial"/>
                <w:sz w:val="21"/>
              </w:rPr>
            </w:pPr>
            <w:r/>
          </w:p>
        </w:tc>
      </w:tr>
      <w:tr>
        <w:trPr>
          <w:trHeight w:val="375" w:hRule="atLeast"/>
        </w:trPr>
        <w:tc>
          <w:tcPr>
            <w:tcW w:w="1654" w:type="dxa"/>
            <w:vAlign w:val="top"/>
          </w:tcPr>
          <w:p>
            <w:pPr>
              <w:pStyle w:val="TableText"/>
              <w:ind w:left="11"/>
              <w:spacing w:before="122" w:line="190" w:lineRule="auto"/>
              <w:rPr>
                <w:sz w:val="21"/>
                <w:szCs w:val="21"/>
              </w:rPr>
            </w:pPr>
            <w:r>
              <w:rPr>
                <w:sz w:val="21"/>
                <w:szCs w:val="21"/>
                <w:color w:val="212529"/>
                <w:spacing w:val="5"/>
              </w:rPr>
              <w:t>2081105</w:t>
            </w:r>
          </w:p>
        </w:tc>
        <w:tc>
          <w:tcPr>
            <w:tcW w:w="2471" w:type="dxa"/>
            <w:vAlign w:val="top"/>
          </w:tcPr>
          <w:p>
            <w:pPr>
              <w:pStyle w:val="TableText"/>
              <w:ind w:left="4"/>
              <w:spacing w:before="89" w:line="228" w:lineRule="auto"/>
              <w:rPr>
                <w:sz w:val="21"/>
                <w:szCs w:val="21"/>
              </w:rPr>
            </w:pPr>
            <w:r>
              <w:rPr>
                <w:sz w:val="21"/>
                <w:szCs w:val="21"/>
                <w:color w:val="212529"/>
                <w:spacing w:val="12"/>
              </w:rPr>
              <w:t>残疾人就业</w:t>
            </w:r>
          </w:p>
        </w:tc>
        <w:tc>
          <w:tcPr>
            <w:tcW w:w="1572" w:type="dxa"/>
            <w:vAlign w:val="top"/>
          </w:tcPr>
          <w:p>
            <w:pPr>
              <w:pStyle w:val="TableText"/>
              <w:ind w:left="1088"/>
              <w:spacing w:before="123" w:line="189" w:lineRule="auto"/>
              <w:rPr>
                <w:sz w:val="21"/>
                <w:szCs w:val="21"/>
              </w:rPr>
            </w:pPr>
            <w:r>
              <w:rPr>
                <w:sz w:val="21"/>
                <w:szCs w:val="21"/>
                <w:color w:val="212529"/>
                <w:spacing w:val="3"/>
              </w:rPr>
              <w:t>7.84</w:t>
            </w:r>
          </w:p>
        </w:tc>
        <w:tc>
          <w:tcPr>
            <w:tcW w:w="1333" w:type="dxa"/>
            <w:vAlign w:val="top"/>
          </w:tcPr>
          <w:p>
            <w:pPr>
              <w:pStyle w:val="TableText"/>
              <w:ind w:right="20"/>
              <w:spacing w:before="123" w:line="189" w:lineRule="auto"/>
              <w:jc w:val="right"/>
              <w:rPr>
                <w:sz w:val="21"/>
                <w:szCs w:val="21"/>
              </w:rPr>
            </w:pPr>
            <w:r>
              <w:rPr>
                <w:sz w:val="21"/>
                <w:szCs w:val="21"/>
                <w:color w:val="212529"/>
                <w:spacing w:val="3"/>
              </w:rPr>
              <w:t>7.84</w:t>
            </w:r>
          </w:p>
        </w:tc>
        <w:tc>
          <w:tcPr>
            <w:tcW w:w="1520" w:type="dxa"/>
            <w:vAlign w:val="top"/>
          </w:tcPr>
          <w:p>
            <w:pPr>
              <w:rPr>
                <w:rFonts w:ascii="Arial"/>
                <w:sz w:val="21"/>
              </w:rPr>
            </w:pPr>
            <w:r/>
          </w:p>
        </w:tc>
      </w:tr>
      <w:tr>
        <w:trPr>
          <w:trHeight w:val="517" w:hRule="atLeast"/>
        </w:trPr>
        <w:tc>
          <w:tcPr>
            <w:tcW w:w="1654" w:type="dxa"/>
            <w:vAlign w:val="top"/>
          </w:tcPr>
          <w:p>
            <w:pPr>
              <w:pStyle w:val="TableText"/>
              <w:ind w:left="11"/>
              <w:spacing w:before="198" w:line="189" w:lineRule="auto"/>
              <w:rPr>
                <w:sz w:val="21"/>
                <w:szCs w:val="21"/>
              </w:rPr>
            </w:pPr>
            <w:r>
              <w:rPr>
                <w:sz w:val="21"/>
                <w:szCs w:val="21"/>
                <w:color w:val="212529"/>
                <w:spacing w:val="4"/>
              </w:rPr>
              <w:t>20826</w:t>
            </w:r>
          </w:p>
        </w:tc>
        <w:tc>
          <w:tcPr>
            <w:tcW w:w="2471" w:type="dxa"/>
            <w:vAlign w:val="top"/>
          </w:tcPr>
          <w:p>
            <w:pPr>
              <w:pStyle w:val="TableText"/>
              <w:ind w:left="6" w:right="213"/>
              <w:spacing w:before="29" w:line="210" w:lineRule="auto"/>
              <w:rPr>
                <w:sz w:val="21"/>
                <w:szCs w:val="21"/>
              </w:rPr>
            </w:pPr>
            <w:r>
              <w:rPr>
                <w:sz w:val="21"/>
                <w:szCs w:val="21"/>
                <w:color w:val="212529"/>
                <w:spacing w:val="13"/>
              </w:rPr>
              <w:t>财政对基本养老保险基</w:t>
            </w:r>
            <w:r>
              <w:rPr>
                <w:sz w:val="21"/>
                <w:szCs w:val="21"/>
                <w:color w:val="212529"/>
                <w:spacing w:val="4"/>
              </w:rPr>
              <w:t xml:space="preserve"> </w:t>
            </w:r>
            <w:r>
              <w:rPr>
                <w:sz w:val="21"/>
                <w:szCs w:val="21"/>
                <w:color w:val="212529"/>
                <w:spacing w:val="11"/>
              </w:rPr>
              <w:t>金的补助</w:t>
            </w:r>
          </w:p>
        </w:tc>
        <w:tc>
          <w:tcPr>
            <w:tcW w:w="1572" w:type="dxa"/>
            <w:vAlign w:val="top"/>
          </w:tcPr>
          <w:p>
            <w:pPr>
              <w:pStyle w:val="TableText"/>
              <w:ind w:left="987"/>
              <w:spacing w:before="197" w:line="190" w:lineRule="auto"/>
              <w:rPr>
                <w:sz w:val="21"/>
                <w:szCs w:val="21"/>
              </w:rPr>
            </w:pPr>
            <w:r>
              <w:rPr>
                <w:sz w:val="21"/>
                <w:szCs w:val="21"/>
                <w:color w:val="212529"/>
                <w:spacing w:val="2"/>
              </w:rPr>
              <w:t>12.00</w:t>
            </w:r>
          </w:p>
        </w:tc>
        <w:tc>
          <w:tcPr>
            <w:tcW w:w="1333" w:type="dxa"/>
            <w:vAlign w:val="top"/>
          </w:tcPr>
          <w:p>
            <w:pPr>
              <w:rPr>
                <w:rFonts w:ascii="Arial"/>
                <w:sz w:val="21"/>
              </w:rPr>
            </w:pPr>
            <w:r/>
          </w:p>
        </w:tc>
        <w:tc>
          <w:tcPr>
            <w:tcW w:w="1520" w:type="dxa"/>
            <w:vAlign w:val="top"/>
          </w:tcPr>
          <w:p>
            <w:pPr>
              <w:pStyle w:val="TableText"/>
              <w:ind w:left="937"/>
              <w:spacing w:before="197" w:line="190" w:lineRule="auto"/>
              <w:rPr>
                <w:sz w:val="21"/>
                <w:szCs w:val="21"/>
              </w:rPr>
            </w:pPr>
            <w:r>
              <w:rPr>
                <w:sz w:val="21"/>
                <w:szCs w:val="21"/>
                <w:color w:val="212529"/>
                <w:spacing w:val="2"/>
              </w:rPr>
              <w:t>12.00</w:t>
            </w:r>
          </w:p>
        </w:tc>
      </w:tr>
    </w:tbl>
    <w:p>
      <w:pPr>
        <w:pStyle w:val="BodyText"/>
        <w:rPr/>
      </w:pPr>
      <w:r/>
    </w:p>
    <w:p>
      <w:pPr>
        <w:sectPr>
          <w:headerReference w:type="default" r:id="rId21"/>
          <w:footerReference w:type="default" r:id="rId22"/>
          <w:pgSz w:w="11900" w:h="16840"/>
          <w:pgMar w:top="610" w:right="86" w:bottom="312" w:left="0" w:header="357" w:footer="153" w:gutter="0"/>
        </w:sectPr>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54"/>
        <w:gridCol w:w="2471"/>
        <w:gridCol w:w="1572"/>
        <w:gridCol w:w="1333"/>
        <w:gridCol w:w="1520"/>
      </w:tblGrid>
      <w:tr>
        <w:trPr>
          <w:trHeight w:val="516" w:hRule="atLeast"/>
        </w:trPr>
        <w:tc>
          <w:tcPr>
            <w:tcW w:w="1654" w:type="dxa"/>
            <w:vAlign w:val="top"/>
          </w:tcPr>
          <w:p>
            <w:pPr>
              <w:pStyle w:val="TableText"/>
              <w:ind w:left="11"/>
              <w:spacing w:before="174" w:line="190" w:lineRule="auto"/>
              <w:rPr>
                <w:sz w:val="21"/>
                <w:szCs w:val="21"/>
              </w:rPr>
            </w:pPr>
            <w:r>
              <w:rPr>
                <w:sz w:val="21"/>
                <w:szCs w:val="21"/>
                <w:color w:val="212529"/>
                <w:spacing w:val="5"/>
              </w:rPr>
              <w:t>2082601</w:t>
            </w:r>
          </w:p>
        </w:tc>
        <w:tc>
          <w:tcPr>
            <w:tcW w:w="2471" w:type="dxa"/>
            <w:vAlign w:val="top"/>
          </w:tcPr>
          <w:p>
            <w:pPr>
              <w:pStyle w:val="TableText"/>
              <w:ind w:left="6" w:right="213"/>
              <w:spacing w:before="21" w:line="213" w:lineRule="auto"/>
              <w:rPr>
                <w:sz w:val="21"/>
                <w:szCs w:val="21"/>
              </w:rPr>
            </w:pPr>
            <w:r>
              <w:rPr>
                <w:sz w:val="21"/>
                <w:szCs w:val="21"/>
                <w:color w:val="212529"/>
                <w:spacing w:val="13"/>
              </w:rPr>
              <w:t>财政对企业职工基本养</w:t>
            </w:r>
            <w:r>
              <w:rPr>
                <w:sz w:val="21"/>
                <w:szCs w:val="21"/>
                <w:color w:val="212529"/>
                <w:spacing w:val="4"/>
              </w:rPr>
              <w:t xml:space="preserve"> </w:t>
            </w:r>
            <w:r>
              <w:rPr>
                <w:sz w:val="21"/>
                <w:szCs w:val="21"/>
                <w:color w:val="212529"/>
                <w:spacing w:val="13"/>
              </w:rPr>
              <w:t>老保险基金的补助</w:t>
            </w:r>
          </w:p>
        </w:tc>
        <w:tc>
          <w:tcPr>
            <w:tcW w:w="1572" w:type="dxa"/>
            <w:vAlign w:val="top"/>
          </w:tcPr>
          <w:p>
            <w:pPr>
              <w:pStyle w:val="TableText"/>
              <w:ind w:left="987"/>
              <w:spacing w:before="174" w:line="190" w:lineRule="auto"/>
              <w:rPr>
                <w:sz w:val="21"/>
                <w:szCs w:val="21"/>
              </w:rPr>
            </w:pPr>
            <w:r>
              <w:rPr>
                <w:sz w:val="21"/>
                <w:szCs w:val="21"/>
                <w:color w:val="212529"/>
                <w:spacing w:val="2"/>
              </w:rPr>
              <w:t>12.00</w:t>
            </w:r>
          </w:p>
        </w:tc>
        <w:tc>
          <w:tcPr>
            <w:tcW w:w="1333" w:type="dxa"/>
            <w:vAlign w:val="top"/>
          </w:tcPr>
          <w:p>
            <w:pPr>
              <w:rPr>
                <w:rFonts w:ascii="Arial"/>
                <w:sz w:val="21"/>
              </w:rPr>
            </w:pPr>
            <w:r/>
          </w:p>
        </w:tc>
        <w:tc>
          <w:tcPr>
            <w:tcW w:w="1520" w:type="dxa"/>
            <w:vAlign w:val="top"/>
          </w:tcPr>
          <w:p>
            <w:pPr>
              <w:pStyle w:val="TableText"/>
              <w:ind w:left="937"/>
              <w:spacing w:before="174" w:line="190" w:lineRule="auto"/>
              <w:rPr>
                <w:sz w:val="21"/>
                <w:szCs w:val="21"/>
              </w:rPr>
            </w:pPr>
            <w:r>
              <w:rPr>
                <w:sz w:val="21"/>
                <w:szCs w:val="21"/>
                <w:color w:val="212529"/>
                <w:spacing w:val="2"/>
              </w:rPr>
              <w:t>12.00</w:t>
            </w:r>
          </w:p>
        </w:tc>
      </w:tr>
      <w:tr>
        <w:trPr>
          <w:trHeight w:val="509" w:hRule="atLeast"/>
        </w:trPr>
        <w:tc>
          <w:tcPr>
            <w:tcW w:w="1654" w:type="dxa"/>
            <w:vAlign w:val="top"/>
          </w:tcPr>
          <w:p>
            <w:pPr>
              <w:pStyle w:val="TableText"/>
              <w:ind w:left="11"/>
              <w:spacing w:before="169" w:line="189" w:lineRule="auto"/>
              <w:rPr>
                <w:sz w:val="21"/>
                <w:szCs w:val="21"/>
              </w:rPr>
            </w:pPr>
            <w:r>
              <w:rPr>
                <w:sz w:val="21"/>
                <w:szCs w:val="21"/>
                <w:color w:val="212529"/>
                <w:spacing w:val="4"/>
              </w:rPr>
              <w:t>20899</w:t>
            </w:r>
          </w:p>
        </w:tc>
        <w:tc>
          <w:tcPr>
            <w:tcW w:w="2471" w:type="dxa"/>
            <w:vAlign w:val="top"/>
          </w:tcPr>
          <w:p>
            <w:pPr>
              <w:pStyle w:val="TableText"/>
              <w:ind w:left="23" w:right="213" w:hanging="19"/>
              <w:spacing w:before="16" w:line="212" w:lineRule="auto"/>
              <w:rPr>
                <w:sz w:val="21"/>
                <w:szCs w:val="21"/>
              </w:rPr>
            </w:pPr>
            <w:r>
              <w:rPr>
                <w:sz w:val="21"/>
                <w:szCs w:val="21"/>
                <w:color w:val="212529"/>
                <w:spacing w:val="13"/>
              </w:rPr>
              <w:t>其他社会保障和就业支</w:t>
            </w:r>
            <w:r>
              <w:rPr>
                <w:sz w:val="21"/>
                <w:szCs w:val="21"/>
                <w:color w:val="212529"/>
                <w:spacing w:val="6"/>
              </w:rPr>
              <w:t xml:space="preserve"> </w:t>
            </w:r>
            <w:r>
              <w:rPr>
                <w:sz w:val="21"/>
                <w:szCs w:val="21"/>
                <w:color w:val="212529"/>
              </w:rPr>
              <w:t>出</w:t>
            </w:r>
          </w:p>
        </w:tc>
        <w:tc>
          <w:tcPr>
            <w:tcW w:w="1572" w:type="dxa"/>
            <w:vAlign w:val="top"/>
          </w:tcPr>
          <w:p>
            <w:pPr>
              <w:pStyle w:val="TableText"/>
              <w:ind w:left="975"/>
              <w:spacing w:before="168" w:line="190" w:lineRule="auto"/>
              <w:rPr>
                <w:sz w:val="21"/>
                <w:szCs w:val="21"/>
              </w:rPr>
            </w:pPr>
            <w:r>
              <w:rPr>
                <w:sz w:val="21"/>
                <w:szCs w:val="21"/>
                <w:color w:val="212529"/>
                <w:spacing w:val="4"/>
              </w:rPr>
              <w:t>36.16</w:t>
            </w:r>
          </w:p>
        </w:tc>
        <w:tc>
          <w:tcPr>
            <w:tcW w:w="1333" w:type="dxa"/>
            <w:vAlign w:val="top"/>
          </w:tcPr>
          <w:p>
            <w:pPr>
              <w:pStyle w:val="TableText"/>
              <w:ind w:right="20"/>
              <w:spacing w:before="169" w:line="189" w:lineRule="auto"/>
              <w:jc w:val="right"/>
              <w:rPr>
                <w:sz w:val="21"/>
                <w:szCs w:val="21"/>
              </w:rPr>
            </w:pPr>
            <w:r>
              <w:rPr>
                <w:sz w:val="21"/>
                <w:szCs w:val="21"/>
                <w:color w:val="212529"/>
                <w:spacing w:val="4"/>
              </w:rPr>
              <w:t>0.88</w:t>
            </w:r>
          </w:p>
        </w:tc>
        <w:tc>
          <w:tcPr>
            <w:tcW w:w="1520" w:type="dxa"/>
            <w:vAlign w:val="top"/>
          </w:tcPr>
          <w:p>
            <w:pPr>
              <w:pStyle w:val="TableText"/>
              <w:ind w:left="925"/>
              <w:spacing w:before="169" w:line="189" w:lineRule="auto"/>
              <w:rPr>
                <w:sz w:val="21"/>
                <w:szCs w:val="21"/>
              </w:rPr>
            </w:pPr>
            <w:r>
              <w:rPr>
                <w:sz w:val="21"/>
                <w:szCs w:val="21"/>
                <w:color w:val="212529"/>
                <w:spacing w:val="4"/>
              </w:rPr>
              <w:t>35.28</w:t>
            </w:r>
          </w:p>
        </w:tc>
      </w:tr>
      <w:tr>
        <w:trPr>
          <w:trHeight w:val="509" w:hRule="atLeast"/>
        </w:trPr>
        <w:tc>
          <w:tcPr>
            <w:tcW w:w="1654" w:type="dxa"/>
            <w:vAlign w:val="top"/>
          </w:tcPr>
          <w:p>
            <w:pPr>
              <w:pStyle w:val="TableText"/>
              <w:ind w:left="11"/>
              <w:spacing w:before="170" w:line="189" w:lineRule="auto"/>
              <w:rPr>
                <w:sz w:val="21"/>
                <w:szCs w:val="21"/>
              </w:rPr>
            </w:pPr>
            <w:r>
              <w:rPr>
                <w:sz w:val="21"/>
                <w:szCs w:val="21"/>
                <w:color w:val="212529"/>
                <w:spacing w:val="5"/>
              </w:rPr>
              <w:t>2089999</w:t>
            </w:r>
          </w:p>
        </w:tc>
        <w:tc>
          <w:tcPr>
            <w:tcW w:w="2471" w:type="dxa"/>
            <w:vAlign w:val="top"/>
          </w:tcPr>
          <w:p>
            <w:pPr>
              <w:pStyle w:val="TableText"/>
              <w:ind w:left="23" w:right="213" w:hanging="19"/>
              <w:spacing w:before="16" w:line="212" w:lineRule="auto"/>
              <w:rPr>
                <w:sz w:val="21"/>
                <w:szCs w:val="21"/>
              </w:rPr>
            </w:pPr>
            <w:r>
              <w:rPr>
                <w:sz w:val="21"/>
                <w:szCs w:val="21"/>
                <w:color w:val="212529"/>
                <w:spacing w:val="13"/>
              </w:rPr>
              <w:t>其他社会保障和就业支</w:t>
            </w:r>
            <w:r>
              <w:rPr>
                <w:sz w:val="21"/>
                <w:szCs w:val="21"/>
                <w:color w:val="212529"/>
                <w:spacing w:val="6"/>
              </w:rPr>
              <w:t xml:space="preserve"> </w:t>
            </w:r>
            <w:r>
              <w:rPr>
                <w:sz w:val="21"/>
                <w:szCs w:val="21"/>
                <w:color w:val="212529"/>
              </w:rPr>
              <w:t>出</w:t>
            </w:r>
          </w:p>
        </w:tc>
        <w:tc>
          <w:tcPr>
            <w:tcW w:w="1572" w:type="dxa"/>
            <w:vAlign w:val="top"/>
          </w:tcPr>
          <w:p>
            <w:pPr>
              <w:pStyle w:val="TableText"/>
              <w:ind w:left="975"/>
              <w:spacing w:before="169" w:line="190" w:lineRule="auto"/>
              <w:rPr>
                <w:sz w:val="21"/>
                <w:szCs w:val="21"/>
              </w:rPr>
            </w:pPr>
            <w:r>
              <w:rPr>
                <w:sz w:val="21"/>
                <w:szCs w:val="21"/>
                <w:color w:val="212529"/>
                <w:spacing w:val="4"/>
              </w:rPr>
              <w:t>36.16</w:t>
            </w:r>
          </w:p>
        </w:tc>
        <w:tc>
          <w:tcPr>
            <w:tcW w:w="1333" w:type="dxa"/>
            <w:vAlign w:val="top"/>
          </w:tcPr>
          <w:p>
            <w:pPr>
              <w:pStyle w:val="TableText"/>
              <w:ind w:right="20"/>
              <w:spacing w:before="170" w:line="189" w:lineRule="auto"/>
              <w:jc w:val="right"/>
              <w:rPr>
                <w:sz w:val="21"/>
                <w:szCs w:val="21"/>
              </w:rPr>
            </w:pPr>
            <w:r>
              <w:rPr>
                <w:sz w:val="21"/>
                <w:szCs w:val="21"/>
                <w:color w:val="212529"/>
                <w:spacing w:val="4"/>
              </w:rPr>
              <w:t>0.88</w:t>
            </w:r>
          </w:p>
        </w:tc>
        <w:tc>
          <w:tcPr>
            <w:tcW w:w="1520" w:type="dxa"/>
            <w:vAlign w:val="top"/>
          </w:tcPr>
          <w:p>
            <w:pPr>
              <w:pStyle w:val="TableText"/>
              <w:ind w:left="925"/>
              <w:spacing w:before="170" w:line="189" w:lineRule="auto"/>
              <w:rPr>
                <w:sz w:val="21"/>
                <w:szCs w:val="21"/>
              </w:rPr>
            </w:pPr>
            <w:r>
              <w:rPr>
                <w:sz w:val="21"/>
                <w:szCs w:val="21"/>
                <w:color w:val="212529"/>
                <w:spacing w:val="4"/>
              </w:rPr>
              <w:t>35.28</w:t>
            </w:r>
          </w:p>
        </w:tc>
      </w:tr>
      <w:tr>
        <w:trPr>
          <w:trHeight w:val="374" w:hRule="atLeast"/>
        </w:trPr>
        <w:tc>
          <w:tcPr>
            <w:tcW w:w="1654" w:type="dxa"/>
            <w:vAlign w:val="top"/>
          </w:tcPr>
          <w:p>
            <w:pPr>
              <w:pStyle w:val="TableText"/>
              <w:ind w:left="11"/>
              <w:spacing w:before="110" w:line="190" w:lineRule="auto"/>
              <w:rPr>
                <w:sz w:val="21"/>
                <w:szCs w:val="21"/>
              </w:rPr>
            </w:pPr>
            <w:r>
              <w:rPr>
                <w:sz w:val="21"/>
                <w:szCs w:val="21"/>
                <w:color w:val="212529"/>
                <w:spacing w:val="2"/>
              </w:rPr>
              <w:t>210</w:t>
            </w:r>
          </w:p>
        </w:tc>
        <w:tc>
          <w:tcPr>
            <w:tcW w:w="2471" w:type="dxa"/>
            <w:vAlign w:val="top"/>
          </w:tcPr>
          <w:p>
            <w:pPr>
              <w:pStyle w:val="TableText"/>
              <w:ind w:left="7"/>
              <w:spacing w:before="78" w:line="227" w:lineRule="auto"/>
              <w:rPr>
                <w:sz w:val="21"/>
                <w:szCs w:val="21"/>
              </w:rPr>
            </w:pPr>
            <w:r>
              <w:rPr>
                <w:sz w:val="21"/>
                <w:szCs w:val="21"/>
                <w:color w:val="212529"/>
                <w:spacing w:val="12"/>
              </w:rPr>
              <w:t>卫生健康支出</w:t>
            </w:r>
          </w:p>
        </w:tc>
        <w:tc>
          <w:tcPr>
            <w:tcW w:w="1572" w:type="dxa"/>
            <w:vAlign w:val="top"/>
          </w:tcPr>
          <w:p>
            <w:pPr>
              <w:pStyle w:val="TableText"/>
              <w:ind w:left="975"/>
              <w:spacing w:before="111" w:line="189" w:lineRule="auto"/>
              <w:rPr>
                <w:sz w:val="21"/>
                <w:szCs w:val="21"/>
              </w:rPr>
            </w:pPr>
            <w:r>
              <w:rPr>
                <w:sz w:val="21"/>
                <w:szCs w:val="21"/>
                <w:color w:val="212529"/>
                <w:spacing w:val="4"/>
              </w:rPr>
              <w:t>34.56</w:t>
            </w:r>
          </w:p>
        </w:tc>
        <w:tc>
          <w:tcPr>
            <w:tcW w:w="1333" w:type="dxa"/>
            <w:vAlign w:val="top"/>
          </w:tcPr>
          <w:p>
            <w:pPr>
              <w:pStyle w:val="TableText"/>
              <w:ind w:right="20"/>
              <w:spacing w:before="111" w:line="189" w:lineRule="auto"/>
              <w:jc w:val="right"/>
              <w:rPr>
                <w:sz w:val="21"/>
                <w:szCs w:val="21"/>
              </w:rPr>
            </w:pPr>
            <w:r>
              <w:rPr>
                <w:sz w:val="21"/>
                <w:szCs w:val="21"/>
                <w:color w:val="212529"/>
                <w:spacing w:val="4"/>
              </w:rPr>
              <w:t>34.56</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111" w:line="190" w:lineRule="auto"/>
              <w:rPr>
                <w:sz w:val="21"/>
                <w:szCs w:val="21"/>
              </w:rPr>
            </w:pPr>
            <w:r>
              <w:rPr>
                <w:sz w:val="21"/>
                <w:szCs w:val="21"/>
                <w:color w:val="212529"/>
                <w:spacing w:val="4"/>
              </w:rPr>
              <w:t>21011</w:t>
            </w:r>
          </w:p>
        </w:tc>
        <w:tc>
          <w:tcPr>
            <w:tcW w:w="2471" w:type="dxa"/>
            <w:vAlign w:val="top"/>
          </w:tcPr>
          <w:p>
            <w:pPr>
              <w:pStyle w:val="TableText"/>
              <w:ind w:left="5"/>
              <w:spacing w:before="78" w:line="228" w:lineRule="auto"/>
              <w:rPr>
                <w:sz w:val="21"/>
                <w:szCs w:val="21"/>
              </w:rPr>
            </w:pPr>
            <w:r>
              <w:rPr>
                <w:sz w:val="21"/>
                <w:szCs w:val="21"/>
                <w:color w:val="212529"/>
                <w:spacing w:val="13"/>
              </w:rPr>
              <w:t>行政事业单位医疗</w:t>
            </w:r>
          </w:p>
        </w:tc>
        <w:tc>
          <w:tcPr>
            <w:tcW w:w="1572" w:type="dxa"/>
            <w:vAlign w:val="top"/>
          </w:tcPr>
          <w:p>
            <w:pPr>
              <w:pStyle w:val="TableText"/>
              <w:ind w:left="975"/>
              <w:spacing w:before="112" w:line="189" w:lineRule="auto"/>
              <w:rPr>
                <w:sz w:val="21"/>
                <w:szCs w:val="21"/>
              </w:rPr>
            </w:pPr>
            <w:r>
              <w:rPr>
                <w:sz w:val="21"/>
                <w:szCs w:val="21"/>
                <w:color w:val="212529"/>
                <w:spacing w:val="4"/>
              </w:rPr>
              <w:t>34.56</w:t>
            </w:r>
          </w:p>
        </w:tc>
        <w:tc>
          <w:tcPr>
            <w:tcW w:w="1333" w:type="dxa"/>
            <w:vAlign w:val="top"/>
          </w:tcPr>
          <w:p>
            <w:pPr>
              <w:pStyle w:val="TableText"/>
              <w:ind w:right="20"/>
              <w:spacing w:before="112" w:line="189" w:lineRule="auto"/>
              <w:jc w:val="right"/>
              <w:rPr>
                <w:sz w:val="21"/>
                <w:szCs w:val="21"/>
              </w:rPr>
            </w:pPr>
            <w:r>
              <w:rPr>
                <w:sz w:val="21"/>
                <w:szCs w:val="21"/>
                <w:color w:val="212529"/>
                <w:spacing w:val="4"/>
              </w:rPr>
              <w:t>34.56</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112" w:line="190" w:lineRule="auto"/>
              <w:rPr>
                <w:sz w:val="21"/>
                <w:szCs w:val="21"/>
              </w:rPr>
            </w:pPr>
            <w:r>
              <w:rPr>
                <w:sz w:val="21"/>
                <w:szCs w:val="21"/>
                <w:color w:val="212529"/>
                <w:spacing w:val="5"/>
              </w:rPr>
              <w:t>2101102</w:t>
            </w:r>
          </w:p>
        </w:tc>
        <w:tc>
          <w:tcPr>
            <w:tcW w:w="2471" w:type="dxa"/>
            <w:vAlign w:val="top"/>
          </w:tcPr>
          <w:p>
            <w:pPr>
              <w:pStyle w:val="TableText"/>
              <w:ind w:left="7"/>
              <w:spacing w:before="79" w:line="228" w:lineRule="auto"/>
              <w:rPr>
                <w:sz w:val="21"/>
                <w:szCs w:val="21"/>
              </w:rPr>
            </w:pPr>
            <w:r>
              <w:rPr>
                <w:sz w:val="21"/>
                <w:szCs w:val="21"/>
                <w:color w:val="212529"/>
                <w:spacing w:val="12"/>
              </w:rPr>
              <w:t>事业单位医疗</w:t>
            </w:r>
          </w:p>
        </w:tc>
        <w:tc>
          <w:tcPr>
            <w:tcW w:w="1572" w:type="dxa"/>
            <w:vAlign w:val="top"/>
          </w:tcPr>
          <w:p>
            <w:pPr>
              <w:pStyle w:val="TableText"/>
              <w:ind w:left="973"/>
              <w:spacing w:before="113" w:line="189" w:lineRule="auto"/>
              <w:rPr>
                <w:sz w:val="21"/>
                <w:szCs w:val="21"/>
              </w:rPr>
            </w:pPr>
            <w:r>
              <w:rPr>
                <w:sz w:val="21"/>
                <w:szCs w:val="21"/>
                <w:color w:val="212529"/>
                <w:spacing w:val="4"/>
              </w:rPr>
              <w:t>23.52</w:t>
            </w:r>
          </w:p>
        </w:tc>
        <w:tc>
          <w:tcPr>
            <w:tcW w:w="1333" w:type="dxa"/>
            <w:vAlign w:val="top"/>
          </w:tcPr>
          <w:p>
            <w:pPr>
              <w:pStyle w:val="TableText"/>
              <w:ind w:right="20"/>
              <w:spacing w:before="113" w:line="189" w:lineRule="auto"/>
              <w:jc w:val="right"/>
              <w:rPr>
                <w:sz w:val="21"/>
                <w:szCs w:val="21"/>
              </w:rPr>
            </w:pPr>
            <w:r>
              <w:rPr>
                <w:sz w:val="21"/>
                <w:szCs w:val="21"/>
                <w:color w:val="212529"/>
                <w:spacing w:val="4"/>
              </w:rPr>
              <w:t>23.52</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113" w:line="190" w:lineRule="auto"/>
              <w:rPr>
                <w:sz w:val="21"/>
                <w:szCs w:val="21"/>
              </w:rPr>
            </w:pPr>
            <w:r>
              <w:rPr>
                <w:sz w:val="21"/>
                <w:szCs w:val="21"/>
                <w:color w:val="212529"/>
                <w:spacing w:val="5"/>
              </w:rPr>
              <w:t>2101103</w:t>
            </w:r>
          </w:p>
        </w:tc>
        <w:tc>
          <w:tcPr>
            <w:tcW w:w="2471" w:type="dxa"/>
            <w:vAlign w:val="top"/>
          </w:tcPr>
          <w:p>
            <w:pPr>
              <w:pStyle w:val="TableText"/>
              <w:ind w:left="12"/>
              <w:spacing w:before="81" w:line="227" w:lineRule="auto"/>
              <w:rPr>
                <w:sz w:val="21"/>
                <w:szCs w:val="21"/>
              </w:rPr>
            </w:pPr>
            <w:r>
              <w:rPr>
                <w:sz w:val="21"/>
                <w:szCs w:val="21"/>
                <w:color w:val="212529"/>
                <w:spacing w:val="12"/>
              </w:rPr>
              <w:t>公务员医疗补助</w:t>
            </w:r>
          </w:p>
        </w:tc>
        <w:tc>
          <w:tcPr>
            <w:tcW w:w="1572" w:type="dxa"/>
            <w:vAlign w:val="top"/>
          </w:tcPr>
          <w:p>
            <w:pPr>
              <w:pStyle w:val="TableText"/>
              <w:ind w:left="987"/>
              <w:spacing w:before="113" w:line="190" w:lineRule="auto"/>
              <w:rPr>
                <w:sz w:val="21"/>
                <w:szCs w:val="21"/>
              </w:rPr>
            </w:pPr>
            <w:r>
              <w:rPr>
                <w:sz w:val="21"/>
                <w:szCs w:val="21"/>
                <w:color w:val="212529"/>
                <w:spacing w:val="2"/>
              </w:rPr>
              <w:t>11.03</w:t>
            </w:r>
          </w:p>
        </w:tc>
        <w:tc>
          <w:tcPr>
            <w:tcW w:w="1333" w:type="dxa"/>
            <w:vAlign w:val="top"/>
          </w:tcPr>
          <w:p>
            <w:pPr>
              <w:pStyle w:val="TableText"/>
              <w:ind w:right="20"/>
              <w:spacing w:before="113" w:line="190" w:lineRule="auto"/>
              <w:jc w:val="right"/>
              <w:rPr>
                <w:sz w:val="21"/>
                <w:szCs w:val="21"/>
              </w:rPr>
            </w:pPr>
            <w:r>
              <w:rPr>
                <w:sz w:val="21"/>
                <w:szCs w:val="21"/>
                <w:color w:val="212529"/>
                <w:spacing w:val="2"/>
              </w:rPr>
              <w:t>11.03</w:t>
            </w:r>
          </w:p>
        </w:tc>
        <w:tc>
          <w:tcPr>
            <w:tcW w:w="1520" w:type="dxa"/>
            <w:vAlign w:val="top"/>
          </w:tcPr>
          <w:p>
            <w:pPr>
              <w:rPr>
                <w:rFonts w:ascii="Arial"/>
                <w:sz w:val="21"/>
              </w:rPr>
            </w:pPr>
            <w:r/>
          </w:p>
        </w:tc>
      </w:tr>
      <w:tr>
        <w:trPr>
          <w:trHeight w:val="509" w:hRule="atLeast"/>
        </w:trPr>
        <w:tc>
          <w:tcPr>
            <w:tcW w:w="1654" w:type="dxa"/>
            <w:vAlign w:val="top"/>
          </w:tcPr>
          <w:p>
            <w:pPr>
              <w:pStyle w:val="TableText"/>
              <w:ind w:left="11"/>
              <w:spacing w:before="174" w:line="190" w:lineRule="auto"/>
              <w:rPr>
                <w:sz w:val="21"/>
                <w:szCs w:val="21"/>
              </w:rPr>
            </w:pPr>
            <w:r>
              <w:rPr>
                <w:sz w:val="21"/>
                <w:szCs w:val="21"/>
                <w:color w:val="212529"/>
                <w:spacing w:val="2"/>
              </w:rPr>
              <w:t>215</w:t>
            </w:r>
          </w:p>
        </w:tc>
        <w:tc>
          <w:tcPr>
            <w:tcW w:w="2471" w:type="dxa"/>
            <w:vAlign w:val="top"/>
          </w:tcPr>
          <w:p>
            <w:pPr>
              <w:pStyle w:val="TableText"/>
              <w:ind w:left="24" w:right="213" w:hanging="10"/>
              <w:spacing w:before="21" w:line="210" w:lineRule="auto"/>
              <w:rPr>
                <w:sz w:val="21"/>
                <w:szCs w:val="21"/>
              </w:rPr>
            </w:pPr>
            <w:r>
              <w:rPr>
                <w:sz w:val="21"/>
                <w:szCs w:val="21"/>
                <w:color w:val="212529"/>
                <w:spacing w:val="12"/>
              </w:rPr>
              <w:t>资源勘探工业信息等支</w:t>
            </w:r>
            <w:r>
              <w:rPr>
                <w:sz w:val="21"/>
                <w:szCs w:val="21"/>
                <w:color w:val="212529"/>
                <w:spacing w:val="6"/>
              </w:rPr>
              <w:t xml:space="preserve"> </w:t>
            </w:r>
            <w:r>
              <w:rPr>
                <w:sz w:val="21"/>
                <w:szCs w:val="21"/>
                <w:color w:val="212529"/>
              </w:rPr>
              <w:t>出</w:t>
            </w:r>
          </w:p>
        </w:tc>
        <w:tc>
          <w:tcPr>
            <w:tcW w:w="1572" w:type="dxa"/>
            <w:vAlign w:val="top"/>
          </w:tcPr>
          <w:p>
            <w:pPr>
              <w:pStyle w:val="TableText"/>
              <w:ind w:left="862"/>
              <w:spacing w:before="174" w:line="190" w:lineRule="auto"/>
              <w:rPr>
                <w:sz w:val="21"/>
                <w:szCs w:val="21"/>
              </w:rPr>
            </w:pPr>
            <w:r>
              <w:rPr>
                <w:sz w:val="21"/>
                <w:szCs w:val="21"/>
                <w:color w:val="212529"/>
                <w:spacing w:val="4"/>
              </w:rPr>
              <w:t>311.93</w:t>
            </w:r>
          </w:p>
        </w:tc>
        <w:tc>
          <w:tcPr>
            <w:tcW w:w="1333" w:type="dxa"/>
            <w:vAlign w:val="top"/>
          </w:tcPr>
          <w:p>
            <w:pPr>
              <w:rPr>
                <w:rFonts w:ascii="Arial"/>
                <w:sz w:val="21"/>
              </w:rPr>
            </w:pPr>
            <w:r/>
          </w:p>
        </w:tc>
        <w:tc>
          <w:tcPr>
            <w:tcW w:w="1520" w:type="dxa"/>
            <w:vAlign w:val="top"/>
          </w:tcPr>
          <w:p>
            <w:pPr>
              <w:pStyle w:val="TableText"/>
              <w:ind w:left="812"/>
              <w:spacing w:before="174" w:line="190" w:lineRule="auto"/>
              <w:rPr>
                <w:sz w:val="21"/>
                <w:szCs w:val="21"/>
              </w:rPr>
            </w:pPr>
            <w:r>
              <w:rPr>
                <w:sz w:val="21"/>
                <w:szCs w:val="21"/>
                <w:color w:val="212529"/>
                <w:spacing w:val="4"/>
              </w:rPr>
              <w:t>311.93</w:t>
            </w:r>
          </w:p>
        </w:tc>
      </w:tr>
      <w:tr>
        <w:trPr>
          <w:trHeight w:val="509" w:hRule="atLeast"/>
        </w:trPr>
        <w:tc>
          <w:tcPr>
            <w:tcW w:w="1654" w:type="dxa"/>
            <w:vAlign w:val="top"/>
          </w:tcPr>
          <w:p>
            <w:pPr>
              <w:pStyle w:val="TableText"/>
              <w:ind w:left="11"/>
              <w:spacing w:before="175" w:line="190" w:lineRule="auto"/>
              <w:rPr>
                <w:sz w:val="21"/>
                <w:szCs w:val="21"/>
              </w:rPr>
            </w:pPr>
            <w:r>
              <w:rPr>
                <w:sz w:val="21"/>
                <w:szCs w:val="21"/>
                <w:color w:val="212529"/>
                <w:spacing w:val="4"/>
              </w:rPr>
              <w:t>21508</w:t>
            </w:r>
          </w:p>
        </w:tc>
        <w:tc>
          <w:tcPr>
            <w:tcW w:w="2471" w:type="dxa"/>
            <w:vAlign w:val="top"/>
          </w:tcPr>
          <w:p>
            <w:pPr>
              <w:pStyle w:val="TableText"/>
              <w:ind w:left="7" w:right="213" w:hanging="1"/>
              <w:spacing w:before="23" w:line="209" w:lineRule="auto"/>
              <w:rPr>
                <w:sz w:val="21"/>
                <w:szCs w:val="21"/>
              </w:rPr>
            </w:pPr>
            <w:r>
              <w:rPr>
                <w:sz w:val="21"/>
                <w:szCs w:val="21"/>
                <w:color w:val="212529"/>
                <w:spacing w:val="13"/>
              </w:rPr>
              <w:t>支持中小企业发展和管</w:t>
            </w:r>
            <w:r>
              <w:rPr>
                <w:sz w:val="21"/>
                <w:szCs w:val="21"/>
                <w:color w:val="212529"/>
                <w:spacing w:val="4"/>
              </w:rPr>
              <w:t xml:space="preserve"> </w:t>
            </w:r>
            <w:r>
              <w:rPr>
                <w:sz w:val="21"/>
                <w:szCs w:val="21"/>
                <w:color w:val="212529"/>
                <w:spacing w:val="9"/>
              </w:rPr>
              <w:t>理支出</w:t>
            </w:r>
          </w:p>
        </w:tc>
        <w:tc>
          <w:tcPr>
            <w:tcW w:w="1572" w:type="dxa"/>
            <w:vAlign w:val="top"/>
          </w:tcPr>
          <w:p>
            <w:pPr>
              <w:pStyle w:val="TableText"/>
              <w:ind w:left="862"/>
              <w:spacing w:before="175" w:line="190" w:lineRule="auto"/>
              <w:rPr>
                <w:sz w:val="21"/>
                <w:szCs w:val="21"/>
              </w:rPr>
            </w:pPr>
            <w:r>
              <w:rPr>
                <w:sz w:val="21"/>
                <w:szCs w:val="21"/>
                <w:color w:val="212529"/>
                <w:spacing w:val="4"/>
              </w:rPr>
              <w:t>311.93</w:t>
            </w:r>
          </w:p>
        </w:tc>
        <w:tc>
          <w:tcPr>
            <w:tcW w:w="1333" w:type="dxa"/>
            <w:vAlign w:val="top"/>
          </w:tcPr>
          <w:p>
            <w:pPr>
              <w:rPr>
                <w:rFonts w:ascii="Arial"/>
                <w:sz w:val="21"/>
              </w:rPr>
            </w:pPr>
            <w:r/>
          </w:p>
        </w:tc>
        <w:tc>
          <w:tcPr>
            <w:tcW w:w="1520" w:type="dxa"/>
            <w:vAlign w:val="top"/>
          </w:tcPr>
          <w:p>
            <w:pPr>
              <w:pStyle w:val="TableText"/>
              <w:ind w:left="812"/>
              <w:spacing w:before="175" w:line="190" w:lineRule="auto"/>
              <w:rPr>
                <w:sz w:val="21"/>
                <w:szCs w:val="21"/>
              </w:rPr>
            </w:pPr>
            <w:r>
              <w:rPr>
                <w:sz w:val="21"/>
                <w:szCs w:val="21"/>
                <w:color w:val="212529"/>
                <w:spacing w:val="4"/>
              </w:rPr>
              <w:t>311.93</w:t>
            </w:r>
          </w:p>
        </w:tc>
      </w:tr>
      <w:tr>
        <w:trPr>
          <w:trHeight w:val="374" w:hRule="atLeast"/>
        </w:trPr>
        <w:tc>
          <w:tcPr>
            <w:tcW w:w="1654" w:type="dxa"/>
            <w:vAlign w:val="top"/>
          </w:tcPr>
          <w:p>
            <w:pPr>
              <w:pStyle w:val="TableText"/>
              <w:ind w:left="11"/>
              <w:spacing w:before="116" w:line="190" w:lineRule="auto"/>
              <w:rPr>
                <w:sz w:val="21"/>
                <w:szCs w:val="21"/>
              </w:rPr>
            </w:pPr>
            <w:r>
              <w:rPr>
                <w:sz w:val="21"/>
                <w:szCs w:val="21"/>
                <w:color w:val="212529"/>
                <w:spacing w:val="5"/>
              </w:rPr>
              <w:t>2150805</w:t>
            </w:r>
          </w:p>
        </w:tc>
        <w:tc>
          <w:tcPr>
            <w:tcW w:w="2471" w:type="dxa"/>
            <w:vAlign w:val="top"/>
          </w:tcPr>
          <w:p>
            <w:pPr>
              <w:pStyle w:val="TableText"/>
              <w:ind w:left="24"/>
              <w:spacing w:before="83" w:line="228" w:lineRule="auto"/>
              <w:rPr>
                <w:sz w:val="21"/>
                <w:szCs w:val="21"/>
              </w:rPr>
            </w:pPr>
            <w:r>
              <w:rPr>
                <w:sz w:val="21"/>
                <w:szCs w:val="21"/>
                <w:color w:val="212529"/>
                <w:spacing w:val="10"/>
              </w:rPr>
              <w:t>中小企业发展专项</w:t>
            </w:r>
          </w:p>
        </w:tc>
        <w:tc>
          <w:tcPr>
            <w:tcW w:w="1572" w:type="dxa"/>
            <w:vAlign w:val="top"/>
          </w:tcPr>
          <w:p>
            <w:pPr>
              <w:pStyle w:val="TableText"/>
              <w:ind w:left="1099"/>
              <w:spacing w:before="116" w:line="190" w:lineRule="auto"/>
              <w:rPr>
                <w:sz w:val="21"/>
                <w:szCs w:val="21"/>
              </w:rPr>
            </w:pPr>
            <w:r>
              <w:rPr>
                <w:sz w:val="21"/>
                <w:szCs w:val="21"/>
                <w:color w:val="212529"/>
              </w:rPr>
              <w:t>1.37</w:t>
            </w:r>
          </w:p>
        </w:tc>
        <w:tc>
          <w:tcPr>
            <w:tcW w:w="1333" w:type="dxa"/>
            <w:vAlign w:val="top"/>
          </w:tcPr>
          <w:p>
            <w:pPr>
              <w:rPr>
                <w:rFonts w:ascii="Arial"/>
                <w:sz w:val="21"/>
              </w:rPr>
            </w:pPr>
            <w:r/>
          </w:p>
        </w:tc>
        <w:tc>
          <w:tcPr>
            <w:tcW w:w="1520" w:type="dxa"/>
            <w:vAlign w:val="top"/>
          </w:tcPr>
          <w:p>
            <w:pPr>
              <w:pStyle w:val="TableText"/>
              <w:ind w:left="1049"/>
              <w:spacing w:before="116" w:line="190" w:lineRule="auto"/>
              <w:rPr>
                <w:sz w:val="21"/>
                <w:szCs w:val="21"/>
              </w:rPr>
            </w:pPr>
            <w:r>
              <w:rPr>
                <w:sz w:val="21"/>
                <w:szCs w:val="21"/>
                <w:color w:val="212529"/>
              </w:rPr>
              <w:t>1.37</w:t>
            </w:r>
          </w:p>
        </w:tc>
      </w:tr>
      <w:tr>
        <w:trPr>
          <w:trHeight w:val="509" w:hRule="atLeast"/>
        </w:trPr>
        <w:tc>
          <w:tcPr>
            <w:tcW w:w="1654" w:type="dxa"/>
            <w:vAlign w:val="top"/>
          </w:tcPr>
          <w:p>
            <w:pPr>
              <w:pStyle w:val="TableText"/>
              <w:ind w:left="11"/>
              <w:spacing w:before="177" w:line="190" w:lineRule="auto"/>
              <w:rPr>
                <w:sz w:val="21"/>
                <w:szCs w:val="21"/>
              </w:rPr>
            </w:pPr>
            <w:r>
              <w:rPr>
                <w:sz w:val="21"/>
                <w:szCs w:val="21"/>
                <w:color w:val="212529"/>
                <w:spacing w:val="5"/>
              </w:rPr>
              <w:t>2150899</w:t>
            </w:r>
          </w:p>
        </w:tc>
        <w:tc>
          <w:tcPr>
            <w:tcW w:w="2471" w:type="dxa"/>
            <w:vAlign w:val="top"/>
          </w:tcPr>
          <w:p>
            <w:pPr>
              <w:pStyle w:val="TableText"/>
              <w:ind w:left="4" w:right="213"/>
              <w:spacing w:before="25" w:line="208" w:lineRule="auto"/>
              <w:rPr>
                <w:sz w:val="21"/>
                <w:szCs w:val="21"/>
              </w:rPr>
            </w:pPr>
            <w:r>
              <w:rPr>
                <w:sz w:val="21"/>
                <w:szCs w:val="21"/>
                <w:color w:val="212529"/>
                <w:spacing w:val="13"/>
              </w:rPr>
              <w:t>其他支持中小企业发展</w:t>
            </w:r>
            <w:r>
              <w:rPr>
                <w:sz w:val="21"/>
                <w:szCs w:val="21"/>
                <w:color w:val="212529"/>
                <w:spacing w:val="6"/>
              </w:rPr>
              <w:t xml:space="preserve"> </w:t>
            </w:r>
            <w:r>
              <w:rPr>
                <w:sz w:val="21"/>
                <w:szCs w:val="21"/>
                <w:color w:val="212529"/>
                <w:spacing w:val="12"/>
              </w:rPr>
              <w:t>和管理支出</w:t>
            </w:r>
          </w:p>
        </w:tc>
        <w:tc>
          <w:tcPr>
            <w:tcW w:w="1572" w:type="dxa"/>
            <w:vAlign w:val="top"/>
          </w:tcPr>
          <w:p>
            <w:pPr>
              <w:pStyle w:val="TableText"/>
              <w:ind w:left="862"/>
              <w:spacing w:before="177" w:line="190" w:lineRule="auto"/>
              <w:rPr>
                <w:sz w:val="21"/>
                <w:szCs w:val="21"/>
              </w:rPr>
            </w:pPr>
            <w:r>
              <w:rPr>
                <w:sz w:val="21"/>
                <w:szCs w:val="21"/>
                <w:color w:val="212529"/>
                <w:spacing w:val="4"/>
              </w:rPr>
              <w:t>310.56</w:t>
            </w:r>
          </w:p>
        </w:tc>
        <w:tc>
          <w:tcPr>
            <w:tcW w:w="1333" w:type="dxa"/>
            <w:vAlign w:val="top"/>
          </w:tcPr>
          <w:p>
            <w:pPr>
              <w:rPr>
                <w:rFonts w:ascii="Arial"/>
                <w:sz w:val="21"/>
              </w:rPr>
            </w:pPr>
            <w:r/>
          </w:p>
        </w:tc>
        <w:tc>
          <w:tcPr>
            <w:tcW w:w="1520" w:type="dxa"/>
            <w:vAlign w:val="top"/>
          </w:tcPr>
          <w:p>
            <w:pPr>
              <w:pStyle w:val="TableText"/>
              <w:ind w:left="812"/>
              <w:spacing w:before="177" w:line="190" w:lineRule="auto"/>
              <w:rPr>
                <w:sz w:val="21"/>
                <w:szCs w:val="21"/>
              </w:rPr>
            </w:pPr>
            <w:r>
              <w:rPr>
                <w:sz w:val="21"/>
                <w:szCs w:val="21"/>
                <w:color w:val="212529"/>
                <w:spacing w:val="4"/>
              </w:rPr>
              <w:t>310.56</w:t>
            </w:r>
          </w:p>
        </w:tc>
      </w:tr>
      <w:tr>
        <w:trPr>
          <w:trHeight w:val="374" w:hRule="atLeast"/>
        </w:trPr>
        <w:tc>
          <w:tcPr>
            <w:tcW w:w="1654" w:type="dxa"/>
            <w:vAlign w:val="top"/>
          </w:tcPr>
          <w:p>
            <w:pPr>
              <w:pStyle w:val="TableText"/>
              <w:ind w:left="11"/>
              <w:spacing w:before="118" w:line="190" w:lineRule="auto"/>
              <w:rPr>
                <w:sz w:val="21"/>
                <w:szCs w:val="21"/>
              </w:rPr>
            </w:pPr>
            <w:r>
              <w:rPr>
                <w:sz w:val="21"/>
                <w:szCs w:val="21"/>
                <w:color w:val="212529"/>
                <w:spacing w:val="2"/>
              </w:rPr>
              <w:t>221</w:t>
            </w:r>
          </w:p>
        </w:tc>
        <w:tc>
          <w:tcPr>
            <w:tcW w:w="2471" w:type="dxa"/>
            <w:vAlign w:val="top"/>
          </w:tcPr>
          <w:p>
            <w:pPr>
              <w:pStyle w:val="TableText"/>
              <w:ind w:left="6"/>
              <w:spacing w:before="86" w:line="227" w:lineRule="auto"/>
              <w:rPr>
                <w:sz w:val="21"/>
                <w:szCs w:val="21"/>
              </w:rPr>
            </w:pPr>
            <w:r>
              <w:rPr>
                <w:sz w:val="21"/>
                <w:szCs w:val="21"/>
                <w:color w:val="212529"/>
                <w:spacing w:val="12"/>
              </w:rPr>
              <w:t>住房保障支出</w:t>
            </w:r>
          </w:p>
        </w:tc>
        <w:tc>
          <w:tcPr>
            <w:tcW w:w="1572" w:type="dxa"/>
            <w:vAlign w:val="top"/>
          </w:tcPr>
          <w:p>
            <w:pPr>
              <w:pStyle w:val="TableText"/>
              <w:ind w:left="975"/>
              <w:spacing w:before="119" w:line="189" w:lineRule="auto"/>
              <w:rPr>
                <w:sz w:val="21"/>
                <w:szCs w:val="21"/>
              </w:rPr>
            </w:pPr>
            <w:r>
              <w:rPr>
                <w:sz w:val="21"/>
                <w:szCs w:val="21"/>
                <w:color w:val="212529"/>
                <w:spacing w:val="4"/>
              </w:rPr>
              <w:t>36.95</w:t>
            </w:r>
          </w:p>
        </w:tc>
        <w:tc>
          <w:tcPr>
            <w:tcW w:w="1333" w:type="dxa"/>
            <w:vAlign w:val="top"/>
          </w:tcPr>
          <w:p>
            <w:pPr>
              <w:pStyle w:val="TableText"/>
              <w:ind w:right="20"/>
              <w:spacing w:before="119" w:line="189" w:lineRule="auto"/>
              <w:jc w:val="right"/>
              <w:rPr>
                <w:sz w:val="21"/>
                <w:szCs w:val="21"/>
              </w:rPr>
            </w:pPr>
            <w:r>
              <w:rPr>
                <w:sz w:val="21"/>
                <w:szCs w:val="21"/>
                <w:color w:val="212529"/>
                <w:spacing w:val="4"/>
              </w:rPr>
              <w:t>36.95</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119" w:line="190" w:lineRule="auto"/>
              <w:rPr>
                <w:sz w:val="21"/>
                <w:szCs w:val="21"/>
              </w:rPr>
            </w:pPr>
            <w:r>
              <w:rPr>
                <w:sz w:val="21"/>
                <w:szCs w:val="21"/>
                <w:color w:val="212529"/>
                <w:spacing w:val="4"/>
              </w:rPr>
              <w:t>22102</w:t>
            </w:r>
          </w:p>
        </w:tc>
        <w:tc>
          <w:tcPr>
            <w:tcW w:w="2471" w:type="dxa"/>
            <w:vAlign w:val="top"/>
          </w:tcPr>
          <w:p>
            <w:pPr>
              <w:pStyle w:val="TableText"/>
              <w:ind w:left="6"/>
              <w:spacing w:before="87" w:line="227" w:lineRule="auto"/>
              <w:rPr>
                <w:sz w:val="21"/>
                <w:szCs w:val="21"/>
              </w:rPr>
            </w:pPr>
            <w:r>
              <w:rPr>
                <w:sz w:val="21"/>
                <w:szCs w:val="21"/>
                <w:color w:val="212529"/>
                <w:spacing w:val="12"/>
              </w:rPr>
              <w:t>住房改革支出</w:t>
            </w:r>
          </w:p>
        </w:tc>
        <w:tc>
          <w:tcPr>
            <w:tcW w:w="1572" w:type="dxa"/>
            <w:vAlign w:val="top"/>
          </w:tcPr>
          <w:p>
            <w:pPr>
              <w:pStyle w:val="TableText"/>
              <w:ind w:left="975"/>
              <w:spacing w:before="120" w:line="189" w:lineRule="auto"/>
              <w:rPr>
                <w:sz w:val="21"/>
                <w:szCs w:val="21"/>
              </w:rPr>
            </w:pPr>
            <w:r>
              <w:rPr>
                <w:sz w:val="21"/>
                <w:szCs w:val="21"/>
                <w:color w:val="212529"/>
                <w:spacing w:val="4"/>
              </w:rPr>
              <w:t>36.95</w:t>
            </w:r>
          </w:p>
        </w:tc>
        <w:tc>
          <w:tcPr>
            <w:tcW w:w="1333" w:type="dxa"/>
            <w:vAlign w:val="top"/>
          </w:tcPr>
          <w:p>
            <w:pPr>
              <w:pStyle w:val="TableText"/>
              <w:ind w:right="20"/>
              <w:spacing w:before="120" w:line="189" w:lineRule="auto"/>
              <w:jc w:val="right"/>
              <w:rPr>
                <w:sz w:val="21"/>
                <w:szCs w:val="21"/>
              </w:rPr>
            </w:pPr>
            <w:r>
              <w:rPr>
                <w:sz w:val="21"/>
                <w:szCs w:val="21"/>
                <w:color w:val="212529"/>
                <w:spacing w:val="4"/>
              </w:rPr>
              <w:t>36.95</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120" w:line="190" w:lineRule="auto"/>
              <w:rPr>
                <w:sz w:val="21"/>
                <w:szCs w:val="21"/>
              </w:rPr>
            </w:pPr>
            <w:r>
              <w:rPr>
                <w:sz w:val="21"/>
                <w:szCs w:val="21"/>
                <w:color w:val="212529"/>
                <w:spacing w:val="5"/>
              </w:rPr>
              <w:t>2210201</w:t>
            </w:r>
          </w:p>
        </w:tc>
        <w:tc>
          <w:tcPr>
            <w:tcW w:w="2471" w:type="dxa"/>
            <w:vAlign w:val="top"/>
          </w:tcPr>
          <w:p>
            <w:pPr>
              <w:pStyle w:val="TableText"/>
              <w:ind w:left="6"/>
              <w:spacing w:before="87" w:line="228" w:lineRule="auto"/>
              <w:rPr>
                <w:sz w:val="21"/>
                <w:szCs w:val="21"/>
              </w:rPr>
            </w:pPr>
            <w:r>
              <w:rPr>
                <w:sz w:val="21"/>
                <w:szCs w:val="21"/>
                <w:color w:val="212529"/>
                <w:spacing w:val="12"/>
              </w:rPr>
              <w:t>住房公积金</w:t>
            </w:r>
          </w:p>
        </w:tc>
        <w:tc>
          <w:tcPr>
            <w:tcW w:w="1572" w:type="dxa"/>
            <w:vAlign w:val="top"/>
          </w:tcPr>
          <w:p>
            <w:pPr>
              <w:pStyle w:val="TableText"/>
              <w:ind w:left="975"/>
              <w:spacing w:before="121" w:line="189" w:lineRule="auto"/>
              <w:rPr>
                <w:sz w:val="21"/>
                <w:szCs w:val="21"/>
              </w:rPr>
            </w:pPr>
            <w:r>
              <w:rPr>
                <w:sz w:val="21"/>
                <w:szCs w:val="21"/>
                <w:color w:val="212529"/>
                <w:spacing w:val="4"/>
              </w:rPr>
              <w:t>36.95</w:t>
            </w:r>
          </w:p>
        </w:tc>
        <w:tc>
          <w:tcPr>
            <w:tcW w:w="1333" w:type="dxa"/>
            <w:vAlign w:val="top"/>
          </w:tcPr>
          <w:p>
            <w:pPr>
              <w:pStyle w:val="TableText"/>
              <w:ind w:right="20"/>
              <w:spacing w:before="121" w:line="189" w:lineRule="auto"/>
              <w:jc w:val="right"/>
              <w:rPr>
                <w:sz w:val="21"/>
                <w:szCs w:val="21"/>
              </w:rPr>
            </w:pPr>
            <w:r>
              <w:rPr>
                <w:sz w:val="21"/>
                <w:szCs w:val="21"/>
                <w:color w:val="212529"/>
                <w:spacing w:val="4"/>
              </w:rPr>
              <w:t>36.95</w:t>
            </w:r>
          </w:p>
        </w:tc>
        <w:tc>
          <w:tcPr>
            <w:tcW w:w="1520" w:type="dxa"/>
            <w:vAlign w:val="top"/>
          </w:tcPr>
          <w:p>
            <w:pPr>
              <w:rPr>
                <w:rFonts w:ascii="Arial"/>
                <w:sz w:val="21"/>
              </w:rPr>
            </w:pPr>
            <w:r/>
          </w:p>
        </w:tc>
      </w:tr>
      <w:tr>
        <w:trPr>
          <w:trHeight w:val="382" w:hRule="atLeast"/>
        </w:trPr>
        <w:tc>
          <w:tcPr>
            <w:tcW w:w="8550" w:type="dxa"/>
            <w:vAlign w:val="top"/>
            <w:gridSpan w:val="5"/>
            <w:tcBorders>
              <w:left w:val="single" w:color="FFFFFF" w:sz="2" w:space="0"/>
              <w:right w:val="single" w:color="FFFFFF" w:sz="2" w:space="0"/>
              <w:bottom w:val="single" w:color="FFFFFF" w:sz="6" w:space="0"/>
            </w:tcBorders>
          </w:tcPr>
          <w:p>
            <w:pPr>
              <w:ind w:left="25"/>
              <w:spacing w:before="72"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5"/>
          <w:footerReference w:type="default" r:id="rId23"/>
          <w:pgSz w:w="11900" w:h="16840"/>
          <w:pgMar w:top="610" w:right="86" w:bottom="312" w:left="0" w:header="357" w:footer="153" w:gutter="0"/>
        </w:sectPr>
        <w:rPr/>
      </w:pPr>
    </w:p>
    <w:p>
      <w:pPr>
        <w:spacing w:before="9"/>
        <w:rPr/>
      </w:pPr>
      <w:r>
        <w:pict>
          <v:shape id="_x0000_s202" style="position:absolute;margin-left:83.486pt;margin-top:56.979pt;mso-position-vertical-relative:page;mso-position-horizontal-relative:page;width:265.35pt;height:14.3pt;z-index:251668480;"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position w:val="3"/>
                    </w:rPr>
                    <w:t>@#@#@                                                   </w:t>
                  </w:r>
                  <w:r>
                    <w:rPr>
                      <w:sz w:val="18"/>
                      <w:szCs w:val="18"/>
                      <w:color w:val="FFFFFF"/>
                      <w:spacing w:val="-1"/>
                      <w:position w:val="3"/>
                    </w:rPr>
                    <w:t xml:space="preserve">                         @#@#@</w:t>
                  </w:r>
                </w:p>
              </w:txbxContent>
            </v:textbox>
          </v:shape>
        </w:pict>
      </w:r>
      <w:r/>
    </w:p>
    <w:p>
      <w:pPr>
        <w:spacing w:before="9"/>
        <w:rPr/>
      </w:pPr>
      <w:r/>
    </w:p>
    <w:p>
      <w:pPr>
        <w:spacing w:before="9"/>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43"/>
            <w:bookmarkEnd w:id="43"/>
            <w:bookmarkStart w:name="bookmark10" w:id="44"/>
            <w:bookmarkEnd w:id="44"/>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3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25"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部门名称：长治高新技术产业开发区组织和人力资源部</w:t>
            </w:r>
          </w:p>
        </w:tc>
        <w:tc>
          <w:tcPr>
            <w:tcW w:w="854" w:type="dxa"/>
            <w:vAlign w:val="top"/>
            <w:tcBorders>
              <w:left w:val="single" w:color="FFFFFF" w:sz="2" w:space="0"/>
              <w:right w:val="single" w:color="FFFFFF" w:sz="2" w:space="0"/>
              <w:top w:val="single" w:color="FFFFFF" w:sz="6" w:space="0"/>
            </w:tcBorders>
          </w:tcPr>
          <w:p>
            <w:pPr>
              <w:pStyle w:val="TableText"/>
              <w:ind w:left="7"/>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44"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44" w:type="dxa"/>
            <w:vAlign w:val="top"/>
            <w:gridSpan w:val="2"/>
            <w:tcBorders>
              <w:left w:val="single" w:color="FFFFFF" w:sz="2" w:space="0"/>
              <w:right w:val="single" w:color="FFFFFF" w:sz="2" w:space="0"/>
              <w:top w:val="single" w:color="FFFFFF" w:sz="6" w:space="0"/>
            </w:tcBorders>
          </w:tcPr>
          <w:p>
            <w:pPr>
              <w:pStyle w:val="TableText"/>
              <w:ind w:left="1653"/>
              <w:spacing w:before="169" w:line="219" w:lineRule="auto"/>
              <w:rPr/>
            </w:pPr>
            <w:r>
              <w:rPr>
                <w:color w:val="212529"/>
                <w:spacing w:val="-2"/>
              </w:rPr>
              <w:t>金额单位：万元</w:t>
            </w:r>
          </w:p>
        </w:tc>
      </w:tr>
      <w:tr>
        <w:trPr>
          <w:trHeight w:val="524" w:hRule="atLeast"/>
        </w:trPr>
        <w:tc>
          <w:tcPr>
            <w:tcW w:w="3468" w:type="dxa"/>
            <w:vAlign w:val="top"/>
            <w:gridSpan w:val="3"/>
          </w:tcPr>
          <w:p>
            <w:pPr>
              <w:ind w:left="1288"/>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01" w:type="dxa"/>
            <w:vAlign w:val="top"/>
            <w:gridSpan w:val="9"/>
          </w:tcPr>
          <w:p>
            <w:pPr>
              <w:ind w:left="4556"/>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322" w:right="135"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633" w:type="dxa"/>
            <w:vAlign w:val="top"/>
          </w:tcPr>
          <w:p>
            <w:pPr>
              <w:spacing w:line="322" w:lineRule="auto"/>
              <w:rPr>
                <w:rFonts w:ascii="Arial"/>
                <w:sz w:val="21"/>
              </w:rPr>
            </w:pPr>
            <w:r/>
          </w:p>
          <w:p>
            <w:pPr>
              <w:ind w:left="36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44" w:type="dxa"/>
            <w:vAlign w:val="top"/>
          </w:tcPr>
          <w:p>
            <w:pPr>
              <w:spacing w:line="322" w:lineRule="auto"/>
              <w:rPr>
                <w:rFonts w:ascii="Arial"/>
                <w:sz w:val="21"/>
              </w:rPr>
            </w:pPr>
            <w:r/>
          </w:p>
          <w:p>
            <w:pPr>
              <w:ind w:left="1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9" w:right="106"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08"/>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3"/>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6" w:right="110"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244" w:type="dxa"/>
            <w:vAlign w:val="top"/>
          </w:tcPr>
          <w:p>
            <w:pPr>
              <w:spacing w:line="322" w:lineRule="auto"/>
              <w:rPr>
                <w:rFonts w:ascii="Arial"/>
                <w:sz w:val="21"/>
              </w:rPr>
            </w:pPr>
            <w:r/>
          </w:p>
          <w:p>
            <w:pPr>
              <w:ind w:left="17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307" w:right="98"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813" w:type="dxa"/>
            <w:vAlign w:val="top"/>
          </w:tcPr>
          <w:p>
            <w:pPr>
              <w:spacing w:line="322" w:lineRule="auto"/>
              <w:rPr>
                <w:rFonts w:ascii="Arial"/>
                <w:sz w:val="21"/>
              </w:rPr>
            </w:pPr>
            <w:r/>
          </w:p>
          <w:p>
            <w:pPr>
              <w:ind w:left="46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3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3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44" w:type="dxa"/>
            <w:vAlign w:val="top"/>
          </w:tcPr>
          <w:p>
            <w:pPr>
              <w:pStyle w:val="TableText"/>
              <w:ind w:left="369"/>
              <w:spacing w:before="199" w:line="184" w:lineRule="auto"/>
              <w:rPr/>
            </w:pPr>
            <w:r>
              <w:rPr>
                <w:color w:val="212529"/>
                <w:spacing w:val="-2"/>
              </w:rPr>
              <w:t>521.12</w:t>
            </w:r>
          </w:p>
        </w:tc>
        <w:tc>
          <w:tcPr>
            <w:tcW w:w="839" w:type="dxa"/>
            <w:vAlign w:val="top"/>
          </w:tcPr>
          <w:p>
            <w:pPr>
              <w:ind w:left="10"/>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6"/>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854" w:type="dxa"/>
            <w:vAlign w:val="top"/>
          </w:tcPr>
          <w:p>
            <w:pPr>
              <w:pStyle w:val="TableText"/>
              <w:ind w:left="365"/>
              <w:spacing w:before="199" w:line="184" w:lineRule="auto"/>
              <w:rPr/>
            </w:pPr>
            <w:r>
              <w:rPr>
                <w:color w:val="212529"/>
                <w:spacing w:val="-2"/>
              </w:rPr>
              <w:t>21.75</w:t>
            </w:r>
          </w:p>
        </w:tc>
        <w:tc>
          <w:tcPr>
            <w:tcW w:w="839" w:type="dxa"/>
            <w:vAlign w:val="top"/>
          </w:tcPr>
          <w:p>
            <w:pPr>
              <w:ind w:left="7"/>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44" w:type="dxa"/>
            <w:vAlign w:val="top"/>
          </w:tcPr>
          <w:p>
            <w:pPr>
              <w:ind w:left="3" w:right="152" w:hanging="1"/>
              <w:spacing w:before="64"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债务利息及费</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39" w:type="dxa"/>
            <w:vAlign w:val="top"/>
          </w:tcPr>
          <w:p>
            <w:pPr>
              <w:pStyle w:val="TableText"/>
              <w:ind w:left="18"/>
              <w:spacing w:before="199" w:line="184" w:lineRule="auto"/>
              <w:rPr/>
            </w:pPr>
            <w:r>
              <w:rPr>
                <w:color w:val="212529"/>
                <w:spacing w:val="-2"/>
              </w:rPr>
              <w:t>31011</w:t>
            </w:r>
          </w:p>
        </w:tc>
        <w:tc>
          <w:tcPr>
            <w:tcW w:w="1813" w:type="dxa"/>
            <w:vAlign w:val="top"/>
          </w:tcPr>
          <w:p>
            <w:pPr>
              <w:pStyle w:val="TableText"/>
              <w:ind w:left="16" w:right="168" w:firstLine="180"/>
              <w:spacing w:before="68" w:line="217"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0" w:line="184" w:lineRule="auto"/>
              <w:rPr/>
            </w:pPr>
            <w:r>
              <w:rPr>
                <w:color w:val="212529"/>
                <w:spacing w:val="-2"/>
              </w:rPr>
              <w:t>30101</w:t>
            </w:r>
          </w:p>
        </w:tc>
        <w:tc>
          <w:tcPr>
            <w:tcW w:w="1633" w:type="dxa"/>
            <w:vAlign w:val="top"/>
          </w:tcPr>
          <w:p>
            <w:pPr>
              <w:pStyle w:val="TableText"/>
              <w:ind w:left="181"/>
              <w:spacing w:before="173" w:line="218" w:lineRule="auto"/>
              <w:rPr/>
            </w:pPr>
            <w:r>
              <w:rPr>
                <w:color w:val="212529"/>
                <w:spacing w:val="-2"/>
              </w:rPr>
              <w:t>基本工资</w:t>
            </w:r>
          </w:p>
        </w:tc>
        <w:tc>
          <w:tcPr>
            <w:tcW w:w="944" w:type="dxa"/>
            <w:vAlign w:val="top"/>
          </w:tcPr>
          <w:p>
            <w:pPr>
              <w:pStyle w:val="TableText"/>
              <w:ind w:right="26"/>
              <w:spacing w:before="200" w:line="184" w:lineRule="auto"/>
              <w:jc w:val="right"/>
              <w:rPr/>
            </w:pPr>
            <w:r>
              <w:rPr>
                <w:color w:val="212529"/>
                <w:spacing w:val="-3"/>
              </w:rPr>
              <w:t>134.11</w:t>
            </w:r>
          </w:p>
        </w:tc>
        <w:tc>
          <w:tcPr>
            <w:tcW w:w="839" w:type="dxa"/>
            <w:vAlign w:val="top"/>
          </w:tcPr>
          <w:p>
            <w:pPr>
              <w:pStyle w:val="TableText"/>
              <w:ind w:left="10"/>
              <w:spacing w:before="200" w:line="184" w:lineRule="auto"/>
              <w:rPr/>
            </w:pPr>
            <w:r>
              <w:rPr>
                <w:color w:val="212529"/>
                <w:spacing w:val="-2"/>
              </w:rPr>
              <w:t>30201</w:t>
            </w:r>
          </w:p>
        </w:tc>
        <w:tc>
          <w:tcPr>
            <w:tcW w:w="1318" w:type="dxa"/>
            <w:vAlign w:val="top"/>
          </w:tcPr>
          <w:p>
            <w:pPr>
              <w:pStyle w:val="TableText"/>
              <w:ind w:left="192"/>
              <w:spacing w:before="173" w:line="219" w:lineRule="auto"/>
              <w:rPr/>
            </w:pPr>
            <w:r>
              <w:rPr>
                <w:color w:val="212529"/>
                <w:spacing w:val="-3"/>
              </w:rPr>
              <w:t>办公费</w:t>
            </w:r>
          </w:p>
        </w:tc>
        <w:tc>
          <w:tcPr>
            <w:tcW w:w="854" w:type="dxa"/>
            <w:vAlign w:val="top"/>
          </w:tcPr>
          <w:p>
            <w:pPr>
              <w:pStyle w:val="TableText"/>
              <w:ind w:left="376"/>
              <w:spacing w:before="200" w:line="184" w:lineRule="auto"/>
              <w:rPr/>
            </w:pPr>
            <w:r>
              <w:rPr>
                <w:color w:val="212529"/>
                <w:spacing w:val="-4"/>
              </w:rPr>
              <w:t>12.75</w:t>
            </w:r>
          </w:p>
        </w:tc>
        <w:tc>
          <w:tcPr>
            <w:tcW w:w="839" w:type="dxa"/>
            <w:vAlign w:val="top"/>
          </w:tcPr>
          <w:p>
            <w:pPr>
              <w:pStyle w:val="TableText"/>
              <w:ind w:left="7"/>
              <w:spacing w:before="200" w:line="184" w:lineRule="auto"/>
              <w:rPr/>
            </w:pPr>
            <w:r>
              <w:rPr>
                <w:color w:val="212529"/>
                <w:spacing w:val="-2"/>
              </w:rPr>
              <w:t>30701</w:t>
            </w:r>
          </w:p>
        </w:tc>
        <w:tc>
          <w:tcPr>
            <w:tcW w:w="1244" w:type="dxa"/>
            <w:vAlign w:val="top"/>
          </w:tcPr>
          <w:p>
            <w:pPr>
              <w:pStyle w:val="TableText"/>
              <w:ind w:left="10" w:right="150" w:firstLine="192"/>
              <w:spacing w:before="69"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200" w:line="184" w:lineRule="auto"/>
              <w:rPr/>
            </w:pPr>
            <w:r>
              <w:rPr>
                <w:color w:val="212529"/>
                <w:spacing w:val="-2"/>
              </w:rPr>
              <w:t>31012</w:t>
            </w:r>
          </w:p>
        </w:tc>
        <w:tc>
          <w:tcPr>
            <w:tcW w:w="1813" w:type="dxa"/>
            <w:vAlign w:val="top"/>
          </w:tcPr>
          <w:p>
            <w:pPr>
              <w:pStyle w:val="TableText"/>
              <w:ind w:left="195"/>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1" w:line="184" w:lineRule="auto"/>
              <w:rPr/>
            </w:pPr>
            <w:r>
              <w:rPr>
                <w:color w:val="212529"/>
                <w:spacing w:val="-2"/>
              </w:rPr>
              <w:t>30102</w:t>
            </w:r>
          </w:p>
        </w:tc>
        <w:tc>
          <w:tcPr>
            <w:tcW w:w="1633" w:type="dxa"/>
            <w:vAlign w:val="top"/>
          </w:tcPr>
          <w:p>
            <w:pPr>
              <w:pStyle w:val="TableText"/>
              <w:ind w:left="181"/>
              <w:spacing w:before="174" w:line="219" w:lineRule="auto"/>
              <w:rPr/>
            </w:pPr>
            <w:r>
              <w:rPr>
                <w:color w:val="212529"/>
                <w:spacing w:val="-2"/>
              </w:rPr>
              <w:t>津贴补贴</w:t>
            </w:r>
          </w:p>
        </w:tc>
        <w:tc>
          <w:tcPr>
            <w:tcW w:w="944" w:type="dxa"/>
            <w:vAlign w:val="top"/>
          </w:tcPr>
          <w:p>
            <w:pPr>
              <w:pStyle w:val="TableText"/>
              <w:ind w:right="25"/>
              <w:spacing w:before="201" w:line="184" w:lineRule="auto"/>
              <w:jc w:val="right"/>
              <w:rPr/>
            </w:pPr>
            <w:r>
              <w:rPr>
                <w:color w:val="212529"/>
                <w:spacing w:val="-4"/>
              </w:rPr>
              <w:t>16.96</w:t>
            </w:r>
          </w:p>
        </w:tc>
        <w:tc>
          <w:tcPr>
            <w:tcW w:w="839" w:type="dxa"/>
            <w:vAlign w:val="top"/>
          </w:tcPr>
          <w:p>
            <w:pPr>
              <w:pStyle w:val="TableText"/>
              <w:ind w:left="10"/>
              <w:spacing w:before="202" w:line="183" w:lineRule="auto"/>
              <w:rPr/>
            </w:pPr>
            <w:r>
              <w:rPr>
                <w:color w:val="212529"/>
                <w:spacing w:val="-2"/>
              </w:rPr>
              <w:t>30202</w:t>
            </w:r>
          </w:p>
        </w:tc>
        <w:tc>
          <w:tcPr>
            <w:tcW w:w="1318" w:type="dxa"/>
            <w:vAlign w:val="top"/>
          </w:tcPr>
          <w:p>
            <w:pPr>
              <w:pStyle w:val="TableText"/>
              <w:ind w:left="203"/>
              <w:spacing w:before="174" w:line="219" w:lineRule="auto"/>
              <w:rPr/>
            </w:pPr>
            <w:r>
              <w:rPr>
                <w:color w:val="212529"/>
                <w:spacing w:val="-5"/>
              </w:rPr>
              <w:t>印刷费</w:t>
            </w:r>
          </w:p>
        </w:tc>
        <w:tc>
          <w:tcPr>
            <w:tcW w:w="854" w:type="dxa"/>
            <w:vAlign w:val="top"/>
          </w:tcPr>
          <w:p>
            <w:pPr>
              <w:pStyle w:val="TableText"/>
              <w:ind w:left="454"/>
              <w:spacing w:before="202" w:line="183" w:lineRule="auto"/>
              <w:rPr/>
            </w:pPr>
            <w:r>
              <w:rPr>
                <w:color w:val="212529"/>
                <w:spacing w:val="-2"/>
              </w:rPr>
              <w:t>0.20</w:t>
            </w:r>
          </w:p>
        </w:tc>
        <w:tc>
          <w:tcPr>
            <w:tcW w:w="839" w:type="dxa"/>
            <w:vAlign w:val="top"/>
          </w:tcPr>
          <w:p>
            <w:pPr>
              <w:pStyle w:val="TableText"/>
              <w:ind w:left="7"/>
              <w:spacing w:before="202" w:line="183" w:lineRule="auto"/>
              <w:rPr/>
            </w:pPr>
            <w:r>
              <w:rPr>
                <w:color w:val="212529"/>
                <w:spacing w:val="-2"/>
              </w:rPr>
              <w:t>30702</w:t>
            </w:r>
          </w:p>
        </w:tc>
        <w:tc>
          <w:tcPr>
            <w:tcW w:w="1244" w:type="dxa"/>
            <w:vAlign w:val="top"/>
          </w:tcPr>
          <w:p>
            <w:pPr>
              <w:pStyle w:val="TableText"/>
              <w:ind w:left="10" w:right="150" w:firstLine="192"/>
              <w:spacing w:before="70"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201" w:line="184" w:lineRule="auto"/>
              <w:rPr/>
            </w:pPr>
            <w:r>
              <w:rPr>
                <w:color w:val="212529"/>
                <w:spacing w:val="-2"/>
              </w:rPr>
              <w:t>31013</w:t>
            </w:r>
          </w:p>
        </w:tc>
        <w:tc>
          <w:tcPr>
            <w:tcW w:w="1813" w:type="dxa"/>
            <w:vAlign w:val="top"/>
          </w:tcPr>
          <w:p>
            <w:pPr>
              <w:pStyle w:val="TableText"/>
              <w:ind w:left="202"/>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2" w:line="184" w:lineRule="auto"/>
              <w:rPr/>
            </w:pPr>
            <w:r>
              <w:rPr>
                <w:color w:val="212529"/>
                <w:spacing w:val="-2"/>
              </w:rPr>
              <w:t>30103</w:t>
            </w:r>
          </w:p>
        </w:tc>
        <w:tc>
          <w:tcPr>
            <w:tcW w:w="1633" w:type="dxa"/>
            <w:vAlign w:val="top"/>
          </w:tcPr>
          <w:p>
            <w:pPr>
              <w:pStyle w:val="TableText"/>
              <w:ind w:left="183"/>
              <w:spacing w:before="176" w:line="219" w:lineRule="auto"/>
              <w:rPr/>
            </w:pPr>
            <w:r>
              <w:rPr>
                <w:color w:val="212529"/>
                <w:spacing w:val="-3"/>
              </w:rPr>
              <w:t>奖金</w:t>
            </w:r>
          </w:p>
        </w:tc>
        <w:tc>
          <w:tcPr>
            <w:tcW w:w="944" w:type="dxa"/>
            <w:vAlign w:val="top"/>
          </w:tcPr>
          <w:p>
            <w:pPr>
              <w:rPr>
                <w:rFonts w:ascii="Arial"/>
                <w:sz w:val="21"/>
              </w:rPr>
            </w:pPr>
            <w:r/>
          </w:p>
        </w:tc>
        <w:tc>
          <w:tcPr>
            <w:tcW w:w="839" w:type="dxa"/>
            <w:vAlign w:val="top"/>
          </w:tcPr>
          <w:p>
            <w:pPr>
              <w:pStyle w:val="TableText"/>
              <w:ind w:left="10"/>
              <w:spacing w:before="203" w:line="183" w:lineRule="auto"/>
              <w:rPr/>
            </w:pPr>
            <w:r>
              <w:rPr>
                <w:color w:val="212529"/>
                <w:spacing w:val="-2"/>
              </w:rPr>
              <w:t>30203</w:t>
            </w:r>
          </w:p>
        </w:tc>
        <w:tc>
          <w:tcPr>
            <w:tcW w:w="1318" w:type="dxa"/>
            <w:vAlign w:val="top"/>
          </w:tcPr>
          <w:p>
            <w:pPr>
              <w:pStyle w:val="TableText"/>
              <w:ind w:left="197"/>
              <w:spacing w:before="176" w:line="219" w:lineRule="auto"/>
              <w:rPr/>
            </w:pPr>
            <w:r>
              <w:rPr>
                <w:color w:val="212529"/>
                <w:spacing w:val="-4"/>
              </w:rPr>
              <w:t>咨询费</w:t>
            </w:r>
          </w:p>
        </w:tc>
        <w:tc>
          <w:tcPr>
            <w:tcW w:w="854" w:type="dxa"/>
            <w:vAlign w:val="top"/>
          </w:tcPr>
          <w:p>
            <w:pPr>
              <w:rPr>
                <w:rFonts w:ascii="Arial"/>
                <w:sz w:val="21"/>
              </w:rPr>
            </w:pPr>
            <w:r/>
          </w:p>
        </w:tc>
        <w:tc>
          <w:tcPr>
            <w:tcW w:w="839" w:type="dxa"/>
            <w:vAlign w:val="top"/>
          </w:tcPr>
          <w:p>
            <w:pPr>
              <w:pStyle w:val="TableText"/>
              <w:ind w:left="7"/>
              <w:spacing w:before="203" w:line="183" w:lineRule="auto"/>
              <w:rPr/>
            </w:pPr>
            <w:r>
              <w:rPr>
                <w:color w:val="212529"/>
                <w:spacing w:val="-2"/>
              </w:rPr>
              <w:t>30703</w:t>
            </w:r>
          </w:p>
        </w:tc>
        <w:tc>
          <w:tcPr>
            <w:tcW w:w="1244" w:type="dxa"/>
            <w:vAlign w:val="top"/>
          </w:tcPr>
          <w:p>
            <w:pPr>
              <w:pStyle w:val="TableText"/>
              <w:ind w:left="5" w:right="150" w:firstLine="197"/>
              <w:spacing w:before="71" w:line="217"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202" w:line="184" w:lineRule="auto"/>
              <w:rPr/>
            </w:pPr>
            <w:r>
              <w:rPr>
                <w:color w:val="212529"/>
                <w:spacing w:val="-2"/>
              </w:rPr>
              <w:t>31019</w:t>
            </w:r>
          </w:p>
        </w:tc>
        <w:tc>
          <w:tcPr>
            <w:tcW w:w="1813" w:type="dxa"/>
            <w:vAlign w:val="top"/>
          </w:tcPr>
          <w:p>
            <w:pPr>
              <w:pStyle w:val="TableText"/>
              <w:ind w:left="195"/>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3" w:line="184" w:lineRule="auto"/>
              <w:rPr/>
            </w:pPr>
            <w:r>
              <w:rPr>
                <w:color w:val="212529"/>
                <w:spacing w:val="-2"/>
              </w:rPr>
              <w:t>30106</w:t>
            </w:r>
          </w:p>
        </w:tc>
        <w:tc>
          <w:tcPr>
            <w:tcW w:w="1633" w:type="dxa"/>
            <w:vAlign w:val="top"/>
          </w:tcPr>
          <w:p>
            <w:pPr>
              <w:pStyle w:val="TableText"/>
              <w:ind w:left="183"/>
              <w:spacing w:before="176" w:line="219" w:lineRule="auto"/>
              <w:rPr/>
            </w:pPr>
            <w:r>
              <w:rPr>
                <w:color w:val="212529"/>
                <w:spacing w:val="-2"/>
              </w:rPr>
              <w:t>伙食补助费</w:t>
            </w:r>
          </w:p>
        </w:tc>
        <w:tc>
          <w:tcPr>
            <w:tcW w:w="944" w:type="dxa"/>
            <w:vAlign w:val="top"/>
          </w:tcPr>
          <w:p>
            <w:pPr>
              <w:rPr>
                <w:rFonts w:ascii="Arial"/>
                <w:sz w:val="21"/>
              </w:rPr>
            </w:pPr>
            <w:r/>
          </w:p>
        </w:tc>
        <w:tc>
          <w:tcPr>
            <w:tcW w:w="839" w:type="dxa"/>
            <w:vAlign w:val="top"/>
          </w:tcPr>
          <w:p>
            <w:pPr>
              <w:pStyle w:val="TableText"/>
              <w:ind w:left="10"/>
              <w:spacing w:before="204" w:line="183" w:lineRule="auto"/>
              <w:rPr/>
            </w:pPr>
            <w:r>
              <w:rPr>
                <w:color w:val="212529"/>
                <w:spacing w:val="-2"/>
              </w:rPr>
              <w:t>30204</w:t>
            </w:r>
          </w:p>
        </w:tc>
        <w:tc>
          <w:tcPr>
            <w:tcW w:w="1318" w:type="dxa"/>
            <w:vAlign w:val="top"/>
          </w:tcPr>
          <w:p>
            <w:pPr>
              <w:pStyle w:val="TableText"/>
              <w:ind w:left="188"/>
              <w:spacing w:before="177" w:line="219" w:lineRule="auto"/>
              <w:rPr/>
            </w:pPr>
            <w:r>
              <w:rPr>
                <w:color w:val="212529"/>
                <w:spacing w:val="-2"/>
              </w:rPr>
              <w:t>手续费</w:t>
            </w:r>
          </w:p>
        </w:tc>
        <w:tc>
          <w:tcPr>
            <w:tcW w:w="854" w:type="dxa"/>
            <w:vAlign w:val="top"/>
          </w:tcPr>
          <w:p>
            <w:pPr>
              <w:pStyle w:val="TableText"/>
              <w:ind w:left="454"/>
              <w:spacing w:before="204" w:line="183" w:lineRule="auto"/>
              <w:rPr/>
            </w:pPr>
            <w:r>
              <w:rPr>
                <w:color w:val="212529"/>
                <w:spacing w:val="-2"/>
              </w:rPr>
              <w:t>0.04</w:t>
            </w:r>
          </w:p>
        </w:tc>
        <w:tc>
          <w:tcPr>
            <w:tcW w:w="839" w:type="dxa"/>
            <w:vAlign w:val="top"/>
          </w:tcPr>
          <w:p>
            <w:pPr>
              <w:pStyle w:val="TableText"/>
              <w:ind w:left="7"/>
              <w:spacing w:before="204" w:line="183" w:lineRule="auto"/>
              <w:rPr/>
            </w:pPr>
            <w:r>
              <w:rPr>
                <w:color w:val="212529"/>
                <w:spacing w:val="-2"/>
              </w:rPr>
              <w:t>30704</w:t>
            </w:r>
          </w:p>
        </w:tc>
        <w:tc>
          <w:tcPr>
            <w:tcW w:w="1244" w:type="dxa"/>
            <w:vAlign w:val="top"/>
          </w:tcPr>
          <w:p>
            <w:pPr>
              <w:pStyle w:val="TableText"/>
              <w:ind w:left="5" w:right="150" w:firstLine="197"/>
              <w:spacing w:before="72" w:line="217"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203" w:line="184" w:lineRule="auto"/>
              <w:rPr/>
            </w:pPr>
            <w:r>
              <w:rPr>
                <w:color w:val="212529"/>
                <w:spacing w:val="-2"/>
              </w:rPr>
              <w:t>31021</w:t>
            </w:r>
          </w:p>
        </w:tc>
        <w:tc>
          <w:tcPr>
            <w:tcW w:w="1813" w:type="dxa"/>
            <w:vAlign w:val="top"/>
          </w:tcPr>
          <w:p>
            <w:pPr>
              <w:pStyle w:val="TableText"/>
              <w:ind w:left="197"/>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4" w:line="184" w:lineRule="auto"/>
              <w:rPr/>
            </w:pPr>
            <w:r>
              <w:rPr>
                <w:color w:val="212529"/>
                <w:spacing w:val="-2"/>
              </w:rPr>
              <w:t>30107</w:t>
            </w:r>
          </w:p>
        </w:tc>
        <w:tc>
          <w:tcPr>
            <w:tcW w:w="1633" w:type="dxa"/>
            <w:vAlign w:val="top"/>
          </w:tcPr>
          <w:p>
            <w:pPr>
              <w:pStyle w:val="TableText"/>
              <w:ind w:left="185"/>
              <w:spacing w:before="178" w:line="219" w:lineRule="auto"/>
              <w:rPr/>
            </w:pPr>
            <w:r>
              <w:rPr>
                <w:color w:val="212529"/>
                <w:spacing w:val="-2"/>
              </w:rPr>
              <w:t>绩效工资</w:t>
            </w:r>
          </w:p>
        </w:tc>
        <w:tc>
          <w:tcPr>
            <w:tcW w:w="944" w:type="dxa"/>
            <w:vAlign w:val="top"/>
          </w:tcPr>
          <w:p>
            <w:pPr>
              <w:pStyle w:val="TableText"/>
              <w:ind w:left="368"/>
              <w:spacing w:before="205" w:line="183" w:lineRule="auto"/>
              <w:rPr/>
            </w:pPr>
            <w:r>
              <w:rPr>
                <w:color w:val="212529"/>
                <w:spacing w:val="-2"/>
              </w:rPr>
              <w:t>230.07</w:t>
            </w:r>
          </w:p>
        </w:tc>
        <w:tc>
          <w:tcPr>
            <w:tcW w:w="839" w:type="dxa"/>
            <w:vAlign w:val="top"/>
          </w:tcPr>
          <w:p>
            <w:pPr>
              <w:pStyle w:val="TableText"/>
              <w:ind w:left="10"/>
              <w:spacing w:before="205" w:line="183" w:lineRule="auto"/>
              <w:rPr/>
            </w:pPr>
            <w:r>
              <w:rPr>
                <w:color w:val="212529"/>
                <w:spacing w:val="-2"/>
              </w:rPr>
              <w:t>30205</w:t>
            </w:r>
          </w:p>
        </w:tc>
        <w:tc>
          <w:tcPr>
            <w:tcW w:w="1318" w:type="dxa"/>
            <w:vAlign w:val="top"/>
          </w:tcPr>
          <w:p>
            <w:pPr>
              <w:pStyle w:val="TableText"/>
              <w:ind w:left="189"/>
              <w:spacing w:before="177" w:line="219" w:lineRule="auto"/>
              <w:rPr/>
            </w:pPr>
            <w:r>
              <w:rPr>
                <w:color w:val="212529"/>
                <w:spacing w:val="-3"/>
              </w:rPr>
              <w:t>水费</w:t>
            </w:r>
          </w:p>
        </w:tc>
        <w:tc>
          <w:tcPr>
            <w:tcW w:w="854" w:type="dxa"/>
            <w:vAlign w:val="top"/>
          </w:tcPr>
          <w:p>
            <w:pPr>
              <w:rPr>
                <w:rFonts w:ascii="Arial"/>
                <w:sz w:val="21"/>
              </w:rPr>
            </w:pPr>
            <w:r/>
          </w:p>
        </w:tc>
        <w:tc>
          <w:tcPr>
            <w:tcW w:w="839" w:type="dxa"/>
            <w:vAlign w:val="top"/>
          </w:tcPr>
          <w:p>
            <w:pPr>
              <w:ind w:left="7"/>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44" w:type="dxa"/>
            <w:vAlign w:val="top"/>
          </w:tcPr>
          <w:p>
            <w:pPr>
              <w:ind w:left="99" w:right="245" w:hanging="88"/>
              <w:spacing w:before="68"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rPr>
              <w:t>资本性支出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7"/>
              <w:spacing w:before="178" w:line="289" w:lineRule="exact"/>
              <w:rPr/>
            </w:pPr>
            <w:r>
              <w:rPr>
                <w:color w:val="212529"/>
                <w:position w:val="2"/>
              </w:rPr>
              <w:t>────</w:t>
            </w:r>
          </w:p>
        </w:tc>
        <w:tc>
          <w:tcPr>
            <w:tcW w:w="839" w:type="dxa"/>
            <w:vAlign w:val="top"/>
          </w:tcPr>
          <w:p>
            <w:pPr>
              <w:pStyle w:val="TableText"/>
              <w:ind w:left="18"/>
              <w:spacing w:before="204" w:line="184" w:lineRule="auto"/>
              <w:rPr/>
            </w:pPr>
            <w:r>
              <w:rPr>
                <w:color w:val="212529"/>
                <w:spacing w:val="-2"/>
              </w:rPr>
              <w:t>31022</w:t>
            </w:r>
          </w:p>
        </w:tc>
        <w:tc>
          <w:tcPr>
            <w:tcW w:w="1813" w:type="dxa"/>
            <w:vAlign w:val="top"/>
          </w:tcPr>
          <w:p>
            <w:pPr>
              <w:pStyle w:val="TableText"/>
              <w:ind w:left="196"/>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5" w:line="184" w:lineRule="auto"/>
              <w:rPr/>
            </w:pPr>
            <w:r>
              <w:rPr>
                <w:color w:val="212529"/>
                <w:spacing w:val="-2"/>
              </w:rPr>
              <w:t>30108</w:t>
            </w:r>
          </w:p>
        </w:tc>
        <w:tc>
          <w:tcPr>
            <w:tcW w:w="1633" w:type="dxa"/>
            <w:vAlign w:val="top"/>
          </w:tcPr>
          <w:p>
            <w:pPr>
              <w:pStyle w:val="TableText"/>
              <w:ind w:left="3" w:right="182" w:firstLine="178"/>
              <w:spacing w:before="73" w:line="217" w:lineRule="auto"/>
              <w:rPr/>
            </w:pPr>
            <w:r>
              <w:rPr>
                <w:color w:val="212529"/>
                <w:spacing w:val="-1"/>
              </w:rPr>
              <w:t>机关事业单位基</w:t>
            </w:r>
            <w:r>
              <w:rPr>
                <w:color w:val="212529"/>
              </w:rPr>
              <w:t xml:space="preserve"> </w:t>
            </w:r>
            <w:r>
              <w:rPr>
                <w:color w:val="212529"/>
                <w:spacing w:val="-1"/>
              </w:rPr>
              <w:t>本养老保险缴费</w:t>
            </w:r>
          </w:p>
        </w:tc>
        <w:tc>
          <w:tcPr>
            <w:tcW w:w="944" w:type="dxa"/>
            <w:vAlign w:val="top"/>
          </w:tcPr>
          <w:p>
            <w:pPr>
              <w:pStyle w:val="TableText"/>
              <w:ind w:left="459"/>
              <w:spacing w:before="206" w:line="183" w:lineRule="auto"/>
              <w:rPr/>
            </w:pPr>
            <w:r>
              <w:rPr>
                <w:color w:val="212529"/>
                <w:spacing w:val="-2"/>
              </w:rPr>
              <w:t>35.30</w:t>
            </w:r>
          </w:p>
        </w:tc>
        <w:tc>
          <w:tcPr>
            <w:tcW w:w="839" w:type="dxa"/>
            <w:vAlign w:val="top"/>
          </w:tcPr>
          <w:p>
            <w:pPr>
              <w:pStyle w:val="TableText"/>
              <w:ind w:left="10"/>
              <w:spacing w:before="206" w:line="183" w:lineRule="auto"/>
              <w:rPr/>
            </w:pPr>
            <w:r>
              <w:rPr>
                <w:color w:val="212529"/>
                <w:spacing w:val="-2"/>
              </w:rPr>
              <w:t>30206</w:t>
            </w:r>
          </w:p>
        </w:tc>
        <w:tc>
          <w:tcPr>
            <w:tcW w:w="1318" w:type="dxa"/>
            <w:vAlign w:val="top"/>
          </w:tcPr>
          <w:p>
            <w:pPr>
              <w:pStyle w:val="TableText"/>
              <w:ind w:left="208"/>
              <w:spacing w:before="179" w:line="219" w:lineRule="auto"/>
              <w:rPr/>
            </w:pPr>
            <w:r>
              <w:rPr>
                <w:color w:val="212529"/>
                <w:spacing w:val="-7"/>
              </w:rPr>
              <w:t>电费</w:t>
            </w:r>
          </w:p>
        </w:tc>
        <w:tc>
          <w:tcPr>
            <w:tcW w:w="854" w:type="dxa"/>
            <w:vAlign w:val="top"/>
          </w:tcPr>
          <w:p>
            <w:pPr>
              <w:rPr>
                <w:rFonts w:ascii="Arial"/>
                <w:sz w:val="21"/>
              </w:rPr>
            </w:pPr>
            <w:r/>
          </w:p>
        </w:tc>
        <w:tc>
          <w:tcPr>
            <w:tcW w:w="839" w:type="dxa"/>
            <w:vAlign w:val="top"/>
          </w:tcPr>
          <w:p>
            <w:pPr>
              <w:pStyle w:val="TableText"/>
              <w:ind w:left="7"/>
              <w:spacing w:before="205" w:line="184" w:lineRule="auto"/>
              <w:rPr/>
            </w:pPr>
            <w:r>
              <w:rPr>
                <w:color w:val="212529"/>
                <w:spacing w:val="-2"/>
              </w:rPr>
              <w:t>30901</w:t>
            </w:r>
          </w:p>
        </w:tc>
        <w:tc>
          <w:tcPr>
            <w:tcW w:w="1244" w:type="dxa"/>
            <w:vAlign w:val="top"/>
          </w:tcPr>
          <w:p>
            <w:pPr>
              <w:pStyle w:val="TableText"/>
              <w:ind w:left="3" w:right="150" w:firstLine="182"/>
              <w:spacing w:before="74" w:line="217"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7"/>
              <w:spacing w:before="179" w:line="289" w:lineRule="exact"/>
              <w:rPr/>
            </w:pPr>
            <w:r>
              <w:rPr>
                <w:color w:val="212529"/>
                <w:position w:val="2"/>
              </w:rPr>
              <w:t>────</w:t>
            </w:r>
          </w:p>
        </w:tc>
        <w:tc>
          <w:tcPr>
            <w:tcW w:w="839" w:type="dxa"/>
            <w:vAlign w:val="top"/>
          </w:tcPr>
          <w:p>
            <w:pPr>
              <w:pStyle w:val="TableText"/>
              <w:ind w:left="18"/>
              <w:spacing w:before="205" w:line="184" w:lineRule="auto"/>
              <w:rPr/>
            </w:pPr>
            <w:r>
              <w:rPr>
                <w:color w:val="212529"/>
                <w:spacing w:val="-2"/>
              </w:rPr>
              <w:t>31099</w:t>
            </w:r>
          </w:p>
        </w:tc>
        <w:tc>
          <w:tcPr>
            <w:tcW w:w="1813" w:type="dxa"/>
            <w:vAlign w:val="top"/>
          </w:tcPr>
          <w:p>
            <w:pPr>
              <w:pStyle w:val="TableText"/>
              <w:ind w:left="195"/>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6" w:line="184" w:lineRule="auto"/>
              <w:rPr/>
            </w:pPr>
            <w:r>
              <w:rPr>
                <w:color w:val="212529"/>
                <w:spacing w:val="-2"/>
              </w:rPr>
              <w:t>30109</w:t>
            </w:r>
          </w:p>
        </w:tc>
        <w:tc>
          <w:tcPr>
            <w:tcW w:w="1633" w:type="dxa"/>
            <w:vAlign w:val="top"/>
          </w:tcPr>
          <w:p>
            <w:pPr>
              <w:pStyle w:val="TableText"/>
              <w:ind w:left="180"/>
              <w:spacing w:before="179" w:line="219" w:lineRule="auto"/>
              <w:rPr/>
            </w:pPr>
            <w:r>
              <w:rPr>
                <w:color w:val="212529"/>
                <w:spacing w:val="-1"/>
              </w:rPr>
              <w:t>职业年金缴费</w:t>
            </w:r>
          </w:p>
        </w:tc>
        <w:tc>
          <w:tcPr>
            <w:tcW w:w="944" w:type="dxa"/>
            <w:vAlign w:val="top"/>
          </w:tcPr>
          <w:p>
            <w:pPr>
              <w:pStyle w:val="TableText"/>
              <w:ind w:right="25"/>
              <w:spacing w:before="206" w:line="184" w:lineRule="auto"/>
              <w:jc w:val="right"/>
              <w:rPr/>
            </w:pPr>
            <w:r>
              <w:rPr>
                <w:color w:val="212529"/>
                <w:spacing w:val="-4"/>
              </w:rPr>
              <w:t>17.18</w:t>
            </w:r>
          </w:p>
        </w:tc>
        <w:tc>
          <w:tcPr>
            <w:tcW w:w="839" w:type="dxa"/>
            <w:vAlign w:val="top"/>
          </w:tcPr>
          <w:p>
            <w:pPr>
              <w:pStyle w:val="TableText"/>
              <w:ind w:left="10"/>
              <w:spacing w:before="207" w:line="183" w:lineRule="auto"/>
              <w:rPr/>
            </w:pPr>
            <w:r>
              <w:rPr>
                <w:color w:val="212529"/>
                <w:spacing w:val="-2"/>
              </w:rPr>
              <w:t>30207</w:t>
            </w:r>
          </w:p>
        </w:tc>
        <w:tc>
          <w:tcPr>
            <w:tcW w:w="1318" w:type="dxa"/>
            <w:vAlign w:val="top"/>
          </w:tcPr>
          <w:p>
            <w:pPr>
              <w:pStyle w:val="TableText"/>
              <w:ind w:left="202"/>
              <w:spacing w:before="180" w:line="219" w:lineRule="auto"/>
              <w:rPr/>
            </w:pPr>
            <w:r>
              <w:rPr>
                <w:color w:val="212529"/>
                <w:spacing w:val="-5"/>
              </w:rPr>
              <w:t>邮电费</w:t>
            </w:r>
          </w:p>
        </w:tc>
        <w:tc>
          <w:tcPr>
            <w:tcW w:w="854" w:type="dxa"/>
            <w:vAlign w:val="top"/>
          </w:tcPr>
          <w:p>
            <w:pPr>
              <w:pStyle w:val="TableText"/>
              <w:ind w:left="454"/>
              <w:spacing w:before="207" w:line="183" w:lineRule="auto"/>
              <w:rPr/>
            </w:pPr>
            <w:r>
              <w:rPr>
                <w:color w:val="212529"/>
                <w:spacing w:val="-2"/>
              </w:rPr>
              <w:t>0.40</w:t>
            </w:r>
          </w:p>
        </w:tc>
        <w:tc>
          <w:tcPr>
            <w:tcW w:w="839" w:type="dxa"/>
            <w:vAlign w:val="top"/>
          </w:tcPr>
          <w:p>
            <w:pPr>
              <w:pStyle w:val="TableText"/>
              <w:ind w:left="7"/>
              <w:spacing w:before="207" w:line="183" w:lineRule="auto"/>
              <w:rPr/>
            </w:pPr>
            <w:r>
              <w:rPr>
                <w:color w:val="212529"/>
                <w:spacing w:val="-2"/>
              </w:rPr>
              <w:t>30902</w:t>
            </w:r>
          </w:p>
        </w:tc>
        <w:tc>
          <w:tcPr>
            <w:tcW w:w="1244" w:type="dxa"/>
            <w:vAlign w:val="top"/>
          </w:tcPr>
          <w:p>
            <w:pPr>
              <w:pStyle w:val="TableText"/>
              <w:ind w:left="7" w:right="150" w:firstLine="181"/>
              <w:spacing w:before="74"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7"/>
              <w:spacing w:before="180" w:line="289" w:lineRule="exact"/>
              <w:rPr/>
            </w:pPr>
            <w:r>
              <w:rPr>
                <w:color w:val="212529"/>
                <w:position w:val="2"/>
              </w:rPr>
              <w:t>────</w:t>
            </w:r>
          </w:p>
        </w:tc>
        <w:tc>
          <w:tcPr>
            <w:tcW w:w="839" w:type="dxa"/>
            <w:vAlign w:val="top"/>
          </w:tcPr>
          <w:p>
            <w:pPr>
              <w:ind w:left="1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13" w:type="dxa"/>
            <w:vAlign w:val="top"/>
          </w:tcPr>
          <w:p>
            <w:pPr>
              <w:ind w:left="14" w:right="165" w:firstLine="1"/>
              <w:spacing w:before="70"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31" w:type="dxa"/>
            <w:vAlign w:val="top"/>
          </w:tcPr>
          <w:p>
            <w:pPr>
              <w:pStyle w:val="TableText"/>
              <w:ind w:left="186"/>
              <w:spacing w:before="180" w:line="289" w:lineRule="exact"/>
              <w:rPr/>
            </w:pPr>
            <w:r>
              <w:rPr>
                <w:color w:val="212529"/>
                <w:position w:val="2"/>
              </w:rPr>
              <w:t>────</w:t>
            </w:r>
          </w:p>
        </w:tc>
      </w:tr>
      <w:tr>
        <w:trPr>
          <w:trHeight w:val="524" w:hRule="atLeast"/>
        </w:trPr>
        <w:tc>
          <w:tcPr>
            <w:tcW w:w="891" w:type="dxa"/>
            <w:vAlign w:val="top"/>
          </w:tcPr>
          <w:p>
            <w:pPr>
              <w:pStyle w:val="TableText"/>
              <w:ind w:left="10"/>
              <w:spacing w:before="207" w:line="184" w:lineRule="auto"/>
              <w:rPr/>
            </w:pPr>
            <w:r>
              <w:rPr>
                <w:color w:val="212529"/>
                <w:spacing w:val="-2"/>
              </w:rPr>
              <w:t>30110</w:t>
            </w:r>
          </w:p>
        </w:tc>
        <w:tc>
          <w:tcPr>
            <w:tcW w:w="1633" w:type="dxa"/>
            <w:vAlign w:val="top"/>
          </w:tcPr>
          <w:p>
            <w:pPr>
              <w:pStyle w:val="TableText"/>
              <w:ind w:left="13" w:right="182" w:firstLine="167"/>
              <w:spacing w:before="76" w:line="217" w:lineRule="auto"/>
              <w:rPr/>
            </w:pPr>
            <w:r>
              <w:rPr>
                <w:color w:val="212529"/>
                <w:spacing w:val="-1"/>
              </w:rPr>
              <w:t>职工基本医疗保</w:t>
            </w:r>
            <w:r>
              <w:rPr>
                <w:color w:val="212529"/>
              </w:rPr>
              <w:t xml:space="preserve"> </w:t>
            </w:r>
            <w:r>
              <w:rPr>
                <w:color w:val="212529"/>
                <w:spacing w:val="-5"/>
              </w:rPr>
              <w:t>险缴费</w:t>
            </w:r>
          </w:p>
        </w:tc>
        <w:tc>
          <w:tcPr>
            <w:tcW w:w="944" w:type="dxa"/>
            <w:vAlign w:val="top"/>
          </w:tcPr>
          <w:p>
            <w:pPr>
              <w:pStyle w:val="TableText"/>
              <w:ind w:left="458"/>
              <w:spacing w:before="208" w:line="183" w:lineRule="auto"/>
              <w:rPr/>
            </w:pPr>
            <w:r>
              <w:rPr>
                <w:color w:val="212529"/>
                <w:spacing w:val="-2"/>
              </w:rPr>
              <w:t>23.20</w:t>
            </w:r>
          </w:p>
        </w:tc>
        <w:tc>
          <w:tcPr>
            <w:tcW w:w="839" w:type="dxa"/>
            <w:vAlign w:val="top"/>
          </w:tcPr>
          <w:p>
            <w:pPr>
              <w:pStyle w:val="TableText"/>
              <w:ind w:left="10"/>
              <w:spacing w:before="208" w:line="183" w:lineRule="auto"/>
              <w:rPr/>
            </w:pPr>
            <w:r>
              <w:rPr>
                <w:color w:val="212529"/>
                <w:spacing w:val="-2"/>
              </w:rPr>
              <w:t>30208</w:t>
            </w:r>
          </w:p>
        </w:tc>
        <w:tc>
          <w:tcPr>
            <w:tcW w:w="1318" w:type="dxa"/>
            <w:vAlign w:val="top"/>
          </w:tcPr>
          <w:p>
            <w:pPr>
              <w:pStyle w:val="TableText"/>
              <w:ind w:left="189"/>
              <w:spacing w:before="181" w:line="219" w:lineRule="auto"/>
              <w:rPr/>
            </w:pPr>
            <w:r>
              <w:rPr>
                <w:color w:val="212529"/>
                <w:spacing w:val="-2"/>
              </w:rPr>
              <w:t>取暖费</w:t>
            </w:r>
          </w:p>
        </w:tc>
        <w:tc>
          <w:tcPr>
            <w:tcW w:w="854" w:type="dxa"/>
            <w:vAlign w:val="top"/>
          </w:tcPr>
          <w:p>
            <w:pPr>
              <w:rPr>
                <w:rFonts w:ascii="Arial"/>
                <w:sz w:val="21"/>
              </w:rPr>
            </w:pPr>
            <w:r/>
          </w:p>
        </w:tc>
        <w:tc>
          <w:tcPr>
            <w:tcW w:w="839" w:type="dxa"/>
            <w:vAlign w:val="top"/>
          </w:tcPr>
          <w:p>
            <w:pPr>
              <w:pStyle w:val="TableText"/>
              <w:ind w:left="7"/>
              <w:spacing w:before="208" w:line="183" w:lineRule="auto"/>
              <w:rPr/>
            </w:pPr>
            <w:r>
              <w:rPr>
                <w:color w:val="212529"/>
                <w:spacing w:val="-2"/>
              </w:rPr>
              <w:t>30903</w:t>
            </w:r>
          </w:p>
        </w:tc>
        <w:tc>
          <w:tcPr>
            <w:tcW w:w="1244" w:type="dxa"/>
            <w:vAlign w:val="top"/>
          </w:tcPr>
          <w:p>
            <w:pPr>
              <w:pStyle w:val="TableText"/>
              <w:ind w:left="7" w:right="150" w:firstLine="177"/>
              <w:spacing w:before="75"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7"/>
              <w:spacing w:before="181" w:line="289" w:lineRule="exact"/>
              <w:rPr/>
            </w:pPr>
            <w:r>
              <w:rPr>
                <w:color w:val="212529"/>
                <w:position w:val="2"/>
              </w:rPr>
              <w:t>────</w:t>
            </w:r>
          </w:p>
        </w:tc>
        <w:tc>
          <w:tcPr>
            <w:tcW w:w="839" w:type="dxa"/>
            <w:vAlign w:val="top"/>
          </w:tcPr>
          <w:p>
            <w:pPr>
              <w:pStyle w:val="TableText"/>
              <w:ind w:left="18"/>
              <w:spacing w:before="207" w:line="184" w:lineRule="auto"/>
              <w:rPr/>
            </w:pPr>
            <w:r>
              <w:rPr>
                <w:color w:val="212529"/>
                <w:spacing w:val="-2"/>
              </w:rPr>
              <w:t>31101</w:t>
            </w:r>
          </w:p>
        </w:tc>
        <w:tc>
          <w:tcPr>
            <w:tcW w:w="1813" w:type="dxa"/>
            <w:vAlign w:val="top"/>
          </w:tcPr>
          <w:p>
            <w:pPr>
              <w:pStyle w:val="TableText"/>
              <w:ind w:left="17" w:right="168" w:firstLine="185"/>
              <w:spacing w:before="75"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6"/>
              <w:spacing w:before="181" w:line="289" w:lineRule="exact"/>
              <w:rPr/>
            </w:pPr>
            <w:r>
              <w:rPr>
                <w:color w:val="212529"/>
                <w:position w:val="2"/>
              </w:rPr>
              <w:t>────</w:t>
            </w:r>
          </w:p>
        </w:tc>
      </w:tr>
      <w:tr>
        <w:trPr>
          <w:trHeight w:val="524" w:hRule="atLeast"/>
        </w:trPr>
        <w:tc>
          <w:tcPr>
            <w:tcW w:w="891" w:type="dxa"/>
            <w:vAlign w:val="top"/>
          </w:tcPr>
          <w:p>
            <w:pPr>
              <w:pStyle w:val="TableText"/>
              <w:ind w:left="10"/>
              <w:spacing w:before="208" w:line="184" w:lineRule="auto"/>
              <w:rPr/>
            </w:pPr>
            <w:r>
              <w:rPr>
                <w:color w:val="212529"/>
                <w:spacing w:val="-2"/>
              </w:rPr>
              <w:t>30111</w:t>
            </w:r>
          </w:p>
        </w:tc>
        <w:tc>
          <w:tcPr>
            <w:tcW w:w="1633" w:type="dxa"/>
            <w:vAlign w:val="top"/>
          </w:tcPr>
          <w:p>
            <w:pPr>
              <w:pStyle w:val="TableText"/>
              <w:ind w:left="1" w:right="182" w:firstLine="186"/>
              <w:spacing w:before="77" w:line="217" w:lineRule="auto"/>
              <w:rPr/>
            </w:pPr>
            <w:r>
              <w:rPr>
                <w:color w:val="212529"/>
                <w:spacing w:val="-2"/>
              </w:rPr>
              <w:t>公务员医疗补助</w:t>
            </w:r>
            <w:r>
              <w:rPr>
                <w:color w:val="212529"/>
              </w:rPr>
              <w:t xml:space="preserve"> </w:t>
            </w:r>
            <w:r>
              <w:rPr>
                <w:color w:val="212529"/>
                <w:spacing w:val="-2"/>
              </w:rPr>
              <w:t>缴费</w:t>
            </w:r>
          </w:p>
        </w:tc>
        <w:tc>
          <w:tcPr>
            <w:tcW w:w="944" w:type="dxa"/>
            <w:vAlign w:val="top"/>
          </w:tcPr>
          <w:p>
            <w:pPr>
              <w:pStyle w:val="TableText"/>
              <w:ind w:right="25"/>
              <w:spacing w:before="208" w:line="184" w:lineRule="auto"/>
              <w:jc w:val="right"/>
              <w:rPr/>
            </w:pPr>
            <w:r>
              <w:rPr>
                <w:color w:val="212529"/>
                <w:spacing w:val="-4"/>
              </w:rPr>
              <w:t>11.03</w:t>
            </w:r>
          </w:p>
        </w:tc>
        <w:tc>
          <w:tcPr>
            <w:tcW w:w="839" w:type="dxa"/>
            <w:vAlign w:val="top"/>
          </w:tcPr>
          <w:p>
            <w:pPr>
              <w:pStyle w:val="TableText"/>
              <w:ind w:left="10"/>
              <w:spacing w:before="209" w:line="183" w:lineRule="auto"/>
              <w:rPr/>
            </w:pPr>
            <w:r>
              <w:rPr>
                <w:color w:val="212529"/>
                <w:spacing w:val="-2"/>
              </w:rPr>
              <w:t>30209</w:t>
            </w:r>
          </w:p>
        </w:tc>
        <w:tc>
          <w:tcPr>
            <w:tcW w:w="1318" w:type="dxa"/>
            <w:vAlign w:val="top"/>
          </w:tcPr>
          <w:p>
            <w:pPr>
              <w:pStyle w:val="TableText"/>
              <w:ind w:left="188"/>
              <w:spacing w:before="181" w:line="219" w:lineRule="auto"/>
              <w:rPr/>
            </w:pPr>
            <w:r>
              <w:rPr>
                <w:color w:val="212529"/>
                <w:spacing w:val="-2"/>
              </w:rPr>
              <w:t>物业管理费</w:t>
            </w:r>
          </w:p>
        </w:tc>
        <w:tc>
          <w:tcPr>
            <w:tcW w:w="854" w:type="dxa"/>
            <w:vAlign w:val="top"/>
          </w:tcPr>
          <w:p>
            <w:pPr>
              <w:rPr>
                <w:rFonts w:ascii="Arial"/>
                <w:sz w:val="21"/>
              </w:rPr>
            </w:pPr>
            <w:r/>
          </w:p>
        </w:tc>
        <w:tc>
          <w:tcPr>
            <w:tcW w:w="839" w:type="dxa"/>
            <w:vAlign w:val="top"/>
          </w:tcPr>
          <w:p>
            <w:pPr>
              <w:pStyle w:val="TableText"/>
              <w:ind w:left="7"/>
              <w:spacing w:before="209" w:line="183" w:lineRule="auto"/>
              <w:rPr/>
            </w:pPr>
            <w:r>
              <w:rPr>
                <w:color w:val="212529"/>
                <w:spacing w:val="-2"/>
              </w:rPr>
              <w:t>30905</w:t>
            </w:r>
          </w:p>
        </w:tc>
        <w:tc>
          <w:tcPr>
            <w:tcW w:w="1244" w:type="dxa"/>
            <w:vAlign w:val="top"/>
          </w:tcPr>
          <w:p>
            <w:pPr>
              <w:pStyle w:val="TableText"/>
              <w:ind w:left="8" w:right="150" w:firstLine="176"/>
              <w:spacing w:before="76"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7"/>
              <w:spacing w:before="182" w:line="289" w:lineRule="exact"/>
              <w:rPr/>
            </w:pPr>
            <w:r>
              <w:rPr>
                <w:color w:val="212529"/>
                <w:position w:val="2"/>
              </w:rPr>
              <w:t>────</w:t>
            </w:r>
          </w:p>
        </w:tc>
        <w:tc>
          <w:tcPr>
            <w:tcW w:w="839" w:type="dxa"/>
            <w:vAlign w:val="top"/>
          </w:tcPr>
          <w:p>
            <w:pPr>
              <w:pStyle w:val="TableText"/>
              <w:ind w:left="18"/>
              <w:spacing w:before="208" w:line="184" w:lineRule="auto"/>
              <w:rPr/>
            </w:pPr>
            <w:r>
              <w:rPr>
                <w:color w:val="212529"/>
                <w:spacing w:val="-2"/>
              </w:rPr>
              <w:t>31199</w:t>
            </w:r>
          </w:p>
        </w:tc>
        <w:tc>
          <w:tcPr>
            <w:tcW w:w="1813" w:type="dxa"/>
            <w:vAlign w:val="top"/>
          </w:tcPr>
          <w:p>
            <w:pPr>
              <w:pStyle w:val="TableText"/>
              <w:ind w:left="195"/>
              <w:spacing w:before="182" w:line="219" w:lineRule="auto"/>
              <w:rPr/>
            </w:pPr>
            <w:r>
              <w:rPr>
                <w:color w:val="212529"/>
                <w:spacing w:val="-1"/>
              </w:rPr>
              <w:t>其他对企业补助</w:t>
            </w:r>
          </w:p>
        </w:tc>
        <w:tc>
          <w:tcPr>
            <w:tcW w:w="1131" w:type="dxa"/>
            <w:vAlign w:val="top"/>
          </w:tcPr>
          <w:p>
            <w:pPr>
              <w:pStyle w:val="TableText"/>
              <w:ind w:left="186"/>
              <w:spacing w:before="182" w:line="289" w:lineRule="exact"/>
              <w:rPr/>
            </w:pPr>
            <w:r>
              <w:rPr>
                <w:color w:val="212529"/>
                <w:position w:val="2"/>
              </w:rPr>
              <w:t>────</w:t>
            </w:r>
          </w:p>
        </w:tc>
      </w:tr>
      <w:tr>
        <w:trPr>
          <w:trHeight w:val="524" w:hRule="atLeast"/>
        </w:trPr>
        <w:tc>
          <w:tcPr>
            <w:tcW w:w="891" w:type="dxa"/>
            <w:vAlign w:val="top"/>
          </w:tcPr>
          <w:p>
            <w:pPr>
              <w:pStyle w:val="TableText"/>
              <w:ind w:left="10"/>
              <w:spacing w:before="209" w:line="184" w:lineRule="auto"/>
              <w:rPr/>
            </w:pPr>
            <w:r>
              <w:rPr>
                <w:color w:val="212529"/>
                <w:spacing w:val="-2"/>
              </w:rPr>
              <w:t>30112</w:t>
            </w:r>
          </w:p>
        </w:tc>
        <w:tc>
          <w:tcPr>
            <w:tcW w:w="1633" w:type="dxa"/>
            <w:vAlign w:val="top"/>
          </w:tcPr>
          <w:p>
            <w:pPr>
              <w:pStyle w:val="TableText"/>
              <w:ind w:left="12" w:right="182" w:firstLine="169"/>
              <w:spacing w:before="78" w:line="217" w:lineRule="auto"/>
              <w:rPr/>
            </w:pPr>
            <w:r>
              <w:rPr>
                <w:color w:val="212529"/>
                <w:spacing w:val="-1"/>
              </w:rPr>
              <w:t>其他社会保障缴</w:t>
            </w:r>
            <w:r>
              <w:rPr>
                <w:color w:val="212529"/>
              </w:rPr>
              <w:t xml:space="preserve"> </w:t>
            </w:r>
            <w:r>
              <w:rPr>
                <w:color w:val="212529"/>
              </w:rPr>
              <w:t>费</w:t>
            </w:r>
          </w:p>
        </w:tc>
        <w:tc>
          <w:tcPr>
            <w:tcW w:w="944" w:type="dxa"/>
            <w:vAlign w:val="top"/>
          </w:tcPr>
          <w:p>
            <w:pPr>
              <w:pStyle w:val="TableText"/>
              <w:ind w:right="25"/>
              <w:spacing w:before="209" w:line="184" w:lineRule="auto"/>
              <w:jc w:val="right"/>
              <w:rPr/>
            </w:pPr>
            <w:r>
              <w:rPr>
                <w:color w:val="212529"/>
                <w:spacing w:val="-4"/>
              </w:rPr>
              <w:t>10.08</w:t>
            </w:r>
          </w:p>
        </w:tc>
        <w:tc>
          <w:tcPr>
            <w:tcW w:w="839" w:type="dxa"/>
            <w:vAlign w:val="top"/>
          </w:tcPr>
          <w:p>
            <w:pPr>
              <w:pStyle w:val="TableText"/>
              <w:ind w:left="10"/>
              <w:spacing w:before="209" w:line="184" w:lineRule="auto"/>
              <w:rPr/>
            </w:pPr>
            <w:r>
              <w:rPr>
                <w:color w:val="212529"/>
                <w:spacing w:val="-2"/>
              </w:rPr>
              <w:t>30211</w:t>
            </w:r>
          </w:p>
        </w:tc>
        <w:tc>
          <w:tcPr>
            <w:tcW w:w="1318" w:type="dxa"/>
            <w:vAlign w:val="top"/>
          </w:tcPr>
          <w:p>
            <w:pPr>
              <w:pStyle w:val="TableText"/>
              <w:ind w:left="190"/>
              <w:spacing w:before="183" w:line="219" w:lineRule="auto"/>
              <w:rPr/>
            </w:pPr>
            <w:r>
              <w:rPr>
                <w:color w:val="212529"/>
                <w:spacing w:val="-3"/>
              </w:rPr>
              <w:t>差旅费</w:t>
            </w:r>
          </w:p>
        </w:tc>
        <w:tc>
          <w:tcPr>
            <w:tcW w:w="854" w:type="dxa"/>
            <w:vAlign w:val="top"/>
          </w:tcPr>
          <w:p>
            <w:pPr>
              <w:pStyle w:val="TableText"/>
              <w:ind w:left="456"/>
              <w:spacing w:before="210" w:line="183" w:lineRule="auto"/>
              <w:rPr/>
            </w:pPr>
            <w:r>
              <w:rPr>
                <w:color w:val="212529"/>
                <w:spacing w:val="-2"/>
              </w:rPr>
              <w:t>3.44</w:t>
            </w:r>
          </w:p>
        </w:tc>
        <w:tc>
          <w:tcPr>
            <w:tcW w:w="839" w:type="dxa"/>
            <w:vAlign w:val="top"/>
          </w:tcPr>
          <w:p>
            <w:pPr>
              <w:pStyle w:val="TableText"/>
              <w:ind w:left="7"/>
              <w:spacing w:before="210" w:line="183" w:lineRule="auto"/>
              <w:rPr/>
            </w:pPr>
            <w:r>
              <w:rPr>
                <w:color w:val="212529"/>
                <w:spacing w:val="-2"/>
              </w:rPr>
              <w:t>30906</w:t>
            </w:r>
          </w:p>
        </w:tc>
        <w:tc>
          <w:tcPr>
            <w:tcW w:w="1244" w:type="dxa"/>
            <w:vAlign w:val="top"/>
          </w:tcPr>
          <w:p>
            <w:pPr>
              <w:pStyle w:val="TableText"/>
              <w:ind w:left="187"/>
              <w:spacing w:before="182" w:line="219" w:lineRule="auto"/>
              <w:rPr/>
            </w:pPr>
            <w:r>
              <w:rPr>
                <w:color w:val="212529"/>
                <w:spacing w:val="-2"/>
              </w:rPr>
              <w:t>大型修缮</w:t>
            </w:r>
          </w:p>
        </w:tc>
        <w:tc>
          <w:tcPr>
            <w:tcW w:w="1124" w:type="dxa"/>
            <w:vAlign w:val="top"/>
          </w:tcPr>
          <w:p>
            <w:pPr>
              <w:pStyle w:val="TableText"/>
              <w:ind w:left="187"/>
              <w:spacing w:before="183" w:line="289" w:lineRule="exact"/>
              <w:rPr/>
            </w:pPr>
            <w:r>
              <w:rPr>
                <w:color w:val="212529"/>
                <w:position w:val="2"/>
              </w:rPr>
              <w:t>────</w:t>
            </w:r>
          </w:p>
        </w:tc>
        <w:tc>
          <w:tcPr>
            <w:tcW w:w="839" w:type="dxa"/>
            <w:vAlign w:val="top"/>
          </w:tcPr>
          <w:p>
            <w:pPr>
              <w:ind w:left="1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13" w:type="dxa"/>
            <w:vAlign w:val="top"/>
          </w:tcPr>
          <w:p>
            <w:pPr>
              <w:ind w:left="15"/>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210" w:line="184" w:lineRule="auto"/>
              <w:rPr/>
            </w:pPr>
            <w:r>
              <w:rPr>
                <w:color w:val="212529"/>
                <w:spacing w:val="-2"/>
              </w:rPr>
              <w:t>30113</w:t>
            </w:r>
          </w:p>
        </w:tc>
        <w:tc>
          <w:tcPr>
            <w:tcW w:w="1633" w:type="dxa"/>
            <w:vAlign w:val="top"/>
          </w:tcPr>
          <w:p>
            <w:pPr>
              <w:pStyle w:val="TableText"/>
              <w:ind w:left="183"/>
              <w:spacing w:before="184" w:line="219" w:lineRule="auto"/>
              <w:rPr/>
            </w:pPr>
            <w:r>
              <w:rPr>
                <w:color w:val="212529"/>
                <w:spacing w:val="-2"/>
              </w:rPr>
              <w:t>住房公积金</w:t>
            </w:r>
          </w:p>
        </w:tc>
        <w:tc>
          <w:tcPr>
            <w:tcW w:w="944" w:type="dxa"/>
            <w:vAlign w:val="top"/>
          </w:tcPr>
          <w:p>
            <w:pPr>
              <w:pStyle w:val="TableText"/>
              <w:ind w:left="459"/>
              <w:spacing w:before="211" w:line="183" w:lineRule="auto"/>
              <w:rPr/>
            </w:pPr>
            <w:r>
              <w:rPr>
                <w:color w:val="212529"/>
                <w:spacing w:val="-2"/>
              </w:rPr>
              <w:t>36.95</w:t>
            </w:r>
          </w:p>
        </w:tc>
        <w:tc>
          <w:tcPr>
            <w:tcW w:w="839" w:type="dxa"/>
            <w:vAlign w:val="top"/>
          </w:tcPr>
          <w:p>
            <w:pPr>
              <w:pStyle w:val="TableText"/>
              <w:ind w:left="10"/>
              <w:spacing w:before="210" w:line="184" w:lineRule="auto"/>
              <w:rPr/>
            </w:pPr>
            <w:r>
              <w:rPr>
                <w:color w:val="212529"/>
                <w:spacing w:val="-2"/>
              </w:rPr>
              <w:t>30212</w:t>
            </w:r>
          </w:p>
        </w:tc>
        <w:tc>
          <w:tcPr>
            <w:tcW w:w="1318" w:type="dxa"/>
            <w:vAlign w:val="top"/>
          </w:tcPr>
          <w:p>
            <w:pPr>
              <w:pStyle w:val="TableText"/>
              <w:ind w:left="13" w:right="401" w:firstLine="189"/>
              <w:spacing w:before="79" w:line="217" w:lineRule="auto"/>
              <w:rPr/>
            </w:pPr>
            <w:r>
              <w:rPr>
                <w:color w:val="212529"/>
                <w:spacing w:val="-6"/>
              </w:rPr>
              <w:t>因公出国</w:t>
            </w:r>
            <w:r>
              <w:rPr>
                <w:color w:val="212529"/>
                <w:spacing w:val="1"/>
              </w:rPr>
              <w:t xml:space="preserve"> </w:t>
            </w:r>
            <w:r>
              <w:rPr>
                <w:color w:val="212529"/>
                <w:spacing w:val="-6"/>
              </w:rPr>
              <w:t>（境）费用</w:t>
            </w:r>
          </w:p>
        </w:tc>
        <w:tc>
          <w:tcPr>
            <w:tcW w:w="854" w:type="dxa"/>
            <w:vAlign w:val="top"/>
          </w:tcPr>
          <w:p>
            <w:pPr>
              <w:rPr>
                <w:rFonts w:ascii="Arial"/>
                <w:sz w:val="21"/>
              </w:rPr>
            </w:pPr>
            <w:r/>
          </w:p>
        </w:tc>
        <w:tc>
          <w:tcPr>
            <w:tcW w:w="839" w:type="dxa"/>
            <w:vAlign w:val="top"/>
          </w:tcPr>
          <w:p>
            <w:pPr>
              <w:pStyle w:val="TableText"/>
              <w:ind w:left="7"/>
              <w:spacing w:before="211" w:line="183" w:lineRule="auto"/>
              <w:rPr/>
            </w:pPr>
            <w:r>
              <w:rPr>
                <w:color w:val="212529"/>
                <w:spacing w:val="-2"/>
              </w:rPr>
              <w:t>30907</w:t>
            </w:r>
          </w:p>
        </w:tc>
        <w:tc>
          <w:tcPr>
            <w:tcW w:w="1244" w:type="dxa"/>
            <w:vAlign w:val="top"/>
          </w:tcPr>
          <w:p>
            <w:pPr>
              <w:pStyle w:val="TableText"/>
              <w:ind w:left="7" w:right="150" w:firstLine="177"/>
              <w:spacing w:before="79" w:line="217"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7"/>
              <w:spacing w:before="184" w:line="289" w:lineRule="exact"/>
              <w:rPr/>
            </w:pPr>
            <w:r>
              <w:rPr>
                <w:color w:val="212529"/>
                <w:position w:val="2"/>
              </w:rPr>
              <w:t>────</w:t>
            </w:r>
          </w:p>
        </w:tc>
        <w:tc>
          <w:tcPr>
            <w:tcW w:w="839" w:type="dxa"/>
            <w:vAlign w:val="top"/>
          </w:tcPr>
          <w:p>
            <w:pPr>
              <w:pStyle w:val="TableText"/>
              <w:ind w:left="18"/>
              <w:spacing w:before="210" w:line="184" w:lineRule="auto"/>
              <w:rPr/>
            </w:pPr>
            <w:r>
              <w:rPr>
                <w:color w:val="212529"/>
                <w:spacing w:val="-2"/>
              </w:rPr>
              <w:t>31201</w:t>
            </w:r>
          </w:p>
        </w:tc>
        <w:tc>
          <w:tcPr>
            <w:tcW w:w="1813" w:type="dxa"/>
            <w:vAlign w:val="top"/>
          </w:tcPr>
          <w:p>
            <w:pPr>
              <w:pStyle w:val="TableText"/>
              <w:ind w:left="203"/>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24"/>
          <w:footerReference w:type="default" r:id="rId25"/>
          <w:pgSz w:w="16840" w:h="11900"/>
          <w:pgMar w:top="610" w:right="86" w:bottom="312" w:left="0" w:header="357" w:footer="153" w:gutter="0"/>
        </w:sectPr>
        <w:rPr/>
      </w:pPr>
    </w:p>
    <w:p>
      <w:pPr>
        <w:spacing w:before="44"/>
        <w:rPr/>
      </w:pPr>
      <w:r/>
    </w:p>
    <w:p>
      <w:pPr>
        <w:spacing w:before="44"/>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891" w:type="dxa"/>
            <w:vAlign w:val="top"/>
          </w:tcPr>
          <w:p>
            <w:pPr>
              <w:pStyle w:val="TableText"/>
              <w:ind w:left="10"/>
              <w:spacing w:before="187" w:line="184" w:lineRule="auto"/>
              <w:rPr/>
            </w:pPr>
            <w:r>
              <w:rPr>
                <w:color w:val="212529"/>
                <w:spacing w:val="-2"/>
              </w:rPr>
              <w:t>30114</w:t>
            </w:r>
          </w:p>
        </w:tc>
        <w:tc>
          <w:tcPr>
            <w:tcW w:w="1633" w:type="dxa"/>
            <w:vAlign w:val="top"/>
          </w:tcPr>
          <w:p>
            <w:pPr>
              <w:pStyle w:val="TableText"/>
              <w:ind w:left="190"/>
              <w:spacing w:before="161" w:line="219" w:lineRule="auto"/>
              <w:rPr/>
            </w:pPr>
            <w:bookmarkStart w:name="bookmark35" w:id="45"/>
            <w:bookmarkEnd w:id="45"/>
            <w:r>
              <w:rPr>
                <w:color w:val="212529"/>
                <w:spacing w:val="-4"/>
              </w:rPr>
              <w:t>医疗费</w:t>
            </w:r>
          </w:p>
        </w:tc>
        <w:tc>
          <w:tcPr>
            <w:tcW w:w="944" w:type="dxa"/>
            <w:vAlign w:val="top"/>
          </w:tcPr>
          <w:p>
            <w:pPr>
              <w:rPr>
                <w:rFonts w:ascii="Arial"/>
                <w:sz w:val="21"/>
              </w:rPr>
            </w:pPr>
            <w:r/>
          </w:p>
        </w:tc>
        <w:tc>
          <w:tcPr>
            <w:tcW w:w="839" w:type="dxa"/>
            <w:vAlign w:val="top"/>
          </w:tcPr>
          <w:p>
            <w:pPr>
              <w:pStyle w:val="TableText"/>
              <w:ind w:left="10"/>
              <w:spacing w:before="187" w:line="184" w:lineRule="auto"/>
              <w:rPr/>
            </w:pPr>
            <w:r>
              <w:rPr>
                <w:color w:val="212529"/>
                <w:spacing w:val="-2"/>
              </w:rPr>
              <w:t>30213</w:t>
            </w:r>
          </w:p>
        </w:tc>
        <w:tc>
          <w:tcPr>
            <w:tcW w:w="1318" w:type="dxa"/>
            <w:vAlign w:val="top"/>
          </w:tcPr>
          <w:p>
            <w:pPr>
              <w:pStyle w:val="TableText"/>
              <w:ind w:left="191"/>
              <w:spacing w:before="160" w:line="219" w:lineRule="auto"/>
              <w:rPr/>
            </w:pPr>
            <w:r>
              <w:rPr>
                <w:color w:val="212529"/>
                <w:spacing w:val="-2"/>
              </w:rPr>
              <w:t>维修（护）费</w:t>
            </w:r>
          </w:p>
        </w:tc>
        <w:tc>
          <w:tcPr>
            <w:tcW w:w="854" w:type="dxa"/>
            <w:vAlign w:val="top"/>
          </w:tcPr>
          <w:p>
            <w:pPr>
              <w:rPr>
                <w:rFonts w:ascii="Arial"/>
                <w:sz w:val="21"/>
              </w:rPr>
            </w:pPr>
            <w:r/>
          </w:p>
        </w:tc>
        <w:tc>
          <w:tcPr>
            <w:tcW w:w="839" w:type="dxa"/>
            <w:vAlign w:val="top"/>
          </w:tcPr>
          <w:p>
            <w:pPr>
              <w:pStyle w:val="TableText"/>
              <w:ind w:left="7"/>
              <w:spacing w:before="188" w:line="183" w:lineRule="auto"/>
              <w:rPr/>
            </w:pPr>
            <w:r>
              <w:rPr>
                <w:color w:val="212529"/>
                <w:spacing w:val="-2"/>
              </w:rPr>
              <w:t>30908</w:t>
            </w:r>
          </w:p>
        </w:tc>
        <w:tc>
          <w:tcPr>
            <w:tcW w:w="1244" w:type="dxa"/>
            <w:vAlign w:val="top"/>
          </w:tcPr>
          <w:p>
            <w:pPr>
              <w:pStyle w:val="TableText"/>
              <w:ind w:left="185"/>
              <w:spacing w:before="161" w:line="219" w:lineRule="auto"/>
              <w:rPr/>
            </w:pPr>
            <w:r>
              <w:rPr>
                <w:color w:val="212529"/>
                <w:spacing w:val="-2"/>
              </w:rPr>
              <w:t>物资储备</w:t>
            </w:r>
          </w:p>
        </w:tc>
        <w:tc>
          <w:tcPr>
            <w:tcW w:w="1124" w:type="dxa"/>
            <w:vAlign w:val="top"/>
          </w:tcPr>
          <w:p>
            <w:pPr>
              <w:pStyle w:val="TableText"/>
              <w:ind w:left="187"/>
              <w:spacing w:before="161" w:line="289" w:lineRule="exact"/>
              <w:rPr/>
            </w:pPr>
            <w:r>
              <w:rPr>
                <w:color w:val="212529"/>
                <w:position w:val="2"/>
              </w:rPr>
              <w:t>────</w:t>
            </w:r>
          </w:p>
        </w:tc>
        <w:tc>
          <w:tcPr>
            <w:tcW w:w="839" w:type="dxa"/>
            <w:vAlign w:val="top"/>
          </w:tcPr>
          <w:p>
            <w:pPr>
              <w:pStyle w:val="TableText"/>
              <w:ind w:left="18"/>
              <w:spacing w:before="187" w:line="184" w:lineRule="auto"/>
              <w:rPr/>
            </w:pPr>
            <w:r>
              <w:rPr>
                <w:color w:val="212529"/>
                <w:spacing w:val="-2"/>
              </w:rPr>
              <w:t>31203</w:t>
            </w:r>
          </w:p>
        </w:tc>
        <w:tc>
          <w:tcPr>
            <w:tcW w:w="1813" w:type="dxa"/>
            <w:vAlign w:val="top"/>
          </w:tcPr>
          <w:p>
            <w:pPr>
              <w:pStyle w:val="TableText"/>
              <w:ind w:left="15" w:right="168" w:firstLine="181"/>
              <w:spacing w:before="56" w:line="217"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0" w:line="184" w:lineRule="auto"/>
              <w:rPr/>
            </w:pPr>
            <w:r>
              <w:rPr>
                <w:color w:val="212529"/>
                <w:spacing w:val="-2"/>
              </w:rPr>
              <w:t>30199</w:t>
            </w:r>
          </w:p>
        </w:tc>
        <w:tc>
          <w:tcPr>
            <w:tcW w:w="1633" w:type="dxa"/>
            <w:vAlign w:val="top"/>
          </w:tcPr>
          <w:p>
            <w:pPr>
              <w:pStyle w:val="TableText"/>
              <w:ind w:left="17" w:right="182" w:firstLine="163"/>
              <w:spacing w:before="48" w:line="219" w:lineRule="auto"/>
              <w:rPr/>
            </w:pPr>
            <w:r>
              <w:rPr>
                <w:color w:val="212529"/>
                <w:spacing w:val="-1"/>
              </w:rPr>
              <w:t>其他工资福利支</w:t>
            </w:r>
            <w:r>
              <w:rPr>
                <w:color w:val="212529"/>
              </w:rPr>
              <w:t xml:space="preserve"> </w:t>
            </w:r>
            <w:r>
              <w:rPr>
                <w:color w:val="212529"/>
              </w:rPr>
              <w:t>出</w:t>
            </w:r>
          </w:p>
        </w:tc>
        <w:tc>
          <w:tcPr>
            <w:tcW w:w="944" w:type="dxa"/>
            <w:vAlign w:val="top"/>
          </w:tcPr>
          <w:p>
            <w:pPr>
              <w:pStyle w:val="TableText"/>
              <w:ind w:left="547"/>
              <w:spacing w:before="181" w:line="183" w:lineRule="auto"/>
              <w:rPr/>
            </w:pPr>
            <w:r>
              <w:rPr>
                <w:color w:val="212529"/>
                <w:spacing w:val="-2"/>
              </w:rPr>
              <w:t>6.23</w:t>
            </w:r>
          </w:p>
        </w:tc>
        <w:tc>
          <w:tcPr>
            <w:tcW w:w="839" w:type="dxa"/>
            <w:vAlign w:val="top"/>
          </w:tcPr>
          <w:p>
            <w:pPr>
              <w:pStyle w:val="TableText"/>
              <w:ind w:left="10"/>
              <w:spacing w:before="180" w:line="184" w:lineRule="auto"/>
              <w:rPr/>
            </w:pPr>
            <w:r>
              <w:rPr>
                <w:color w:val="212529"/>
                <w:spacing w:val="-2"/>
              </w:rPr>
              <w:t>30214</w:t>
            </w:r>
          </w:p>
        </w:tc>
        <w:tc>
          <w:tcPr>
            <w:tcW w:w="1318" w:type="dxa"/>
            <w:vAlign w:val="top"/>
          </w:tcPr>
          <w:p>
            <w:pPr>
              <w:pStyle w:val="TableText"/>
              <w:ind w:left="188"/>
              <w:spacing w:before="154" w:line="219" w:lineRule="auto"/>
              <w:rPr/>
            </w:pPr>
            <w:r>
              <w:rPr>
                <w:color w:val="212529"/>
                <w:spacing w:val="-2"/>
              </w:rPr>
              <w:t>租赁费</w:t>
            </w:r>
          </w:p>
        </w:tc>
        <w:tc>
          <w:tcPr>
            <w:tcW w:w="854" w:type="dxa"/>
            <w:vAlign w:val="top"/>
          </w:tcPr>
          <w:p>
            <w:pPr>
              <w:rPr>
                <w:rFonts w:ascii="Arial"/>
                <w:sz w:val="21"/>
              </w:rPr>
            </w:pPr>
            <w:r/>
          </w:p>
        </w:tc>
        <w:tc>
          <w:tcPr>
            <w:tcW w:w="839" w:type="dxa"/>
            <w:vAlign w:val="top"/>
          </w:tcPr>
          <w:p>
            <w:pPr>
              <w:pStyle w:val="TableText"/>
              <w:ind w:left="7"/>
              <w:spacing w:before="180" w:line="184" w:lineRule="auto"/>
              <w:rPr/>
            </w:pPr>
            <w:r>
              <w:rPr>
                <w:color w:val="212529"/>
                <w:spacing w:val="-2"/>
              </w:rPr>
              <w:t>30913</w:t>
            </w:r>
          </w:p>
        </w:tc>
        <w:tc>
          <w:tcPr>
            <w:tcW w:w="1244" w:type="dxa"/>
            <w:vAlign w:val="top"/>
          </w:tcPr>
          <w:p>
            <w:pPr>
              <w:pStyle w:val="TableText"/>
              <w:ind w:left="7" w:right="150" w:firstLine="183"/>
              <w:spacing w:before="48"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7"/>
              <w:spacing w:before="154" w:line="289" w:lineRule="exact"/>
              <w:rPr/>
            </w:pPr>
            <w:r>
              <w:rPr>
                <w:color w:val="212529"/>
                <w:position w:val="2"/>
              </w:rPr>
              <w:t>────</w:t>
            </w:r>
          </w:p>
        </w:tc>
        <w:tc>
          <w:tcPr>
            <w:tcW w:w="839" w:type="dxa"/>
            <w:vAlign w:val="top"/>
          </w:tcPr>
          <w:p>
            <w:pPr>
              <w:pStyle w:val="TableText"/>
              <w:ind w:left="18"/>
              <w:spacing w:before="180" w:line="184" w:lineRule="auto"/>
              <w:rPr/>
            </w:pPr>
            <w:r>
              <w:rPr>
                <w:color w:val="212529"/>
                <w:spacing w:val="-2"/>
              </w:rPr>
              <w:t>31204</w:t>
            </w:r>
          </w:p>
        </w:tc>
        <w:tc>
          <w:tcPr>
            <w:tcW w:w="1813" w:type="dxa"/>
            <w:vAlign w:val="top"/>
          </w:tcPr>
          <w:p>
            <w:pPr>
              <w:pStyle w:val="TableText"/>
              <w:ind w:left="206"/>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33" w:type="dxa"/>
            <w:vAlign w:val="top"/>
          </w:tcPr>
          <w:p>
            <w:pPr>
              <w:ind w:right="186"/>
              <w:spacing w:before="46"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44" w:type="dxa"/>
            <w:vAlign w:val="top"/>
          </w:tcPr>
          <w:p>
            <w:pPr>
              <w:pStyle w:val="TableText"/>
              <w:ind w:left="459"/>
              <w:spacing w:before="181" w:line="184" w:lineRule="auto"/>
              <w:rPr/>
            </w:pPr>
            <w:r>
              <w:rPr>
                <w:color w:val="212529"/>
                <w:spacing w:val="-2"/>
              </w:rPr>
              <w:t>33.14</w:t>
            </w:r>
          </w:p>
        </w:tc>
        <w:tc>
          <w:tcPr>
            <w:tcW w:w="839" w:type="dxa"/>
            <w:vAlign w:val="top"/>
          </w:tcPr>
          <w:p>
            <w:pPr>
              <w:pStyle w:val="TableText"/>
              <w:ind w:left="10"/>
              <w:spacing w:before="181" w:line="184" w:lineRule="auto"/>
              <w:rPr/>
            </w:pPr>
            <w:r>
              <w:rPr>
                <w:color w:val="212529"/>
                <w:spacing w:val="-2"/>
              </w:rPr>
              <w:t>30215</w:t>
            </w:r>
          </w:p>
        </w:tc>
        <w:tc>
          <w:tcPr>
            <w:tcW w:w="1318" w:type="dxa"/>
            <w:vAlign w:val="top"/>
          </w:tcPr>
          <w:p>
            <w:pPr>
              <w:pStyle w:val="TableText"/>
              <w:ind w:left="187"/>
              <w:spacing w:before="154" w:line="218" w:lineRule="auto"/>
              <w:rPr/>
            </w:pPr>
            <w:r>
              <w:rPr>
                <w:color w:val="212529"/>
                <w:spacing w:val="-2"/>
              </w:rPr>
              <w:t>会议费</w:t>
            </w:r>
          </w:p>
        </w:tc>
        <w:tc>
          <w:tcPr>
            <w:tcW w:w="854" w:type="dxa"/>
            <w:vAlign w:val="top"/>
          </w:tcPr>
          <w:p>
            <w:pPr>
              <w:rPr>
                <w:rFonts w:ascii="Arial"/>
                <w:sz w:val="21"/>
              </w:rPr>
            </w:pPr>
            <w:r/>
          </w:p>
        </w:tc>
        <w:tc>
          <w:tcPr>
            <w:tcW w:w="839" w:type="dxa"/>
            <w:vAlign w:val="top"/>
          </w:tcPr>
          <w:p>
            <w:pPr>
              <w:pStyle w:val="TableText"/>
              <w:ind w:left="7"/>
              <w:spacing w:before="181" w:line="184" w:lineRule="auto"/>
              <w:rPr/>
            </w:pPr>
            <w:r>
              <w:rPr>
                <w:color w:val="212529"/>
                <w:spacing w:val="-2"/>
              </w:rPr>
              <w:t>30919</w:t>
            </w:r>
          </w:p>
        </w:tc>
        <w:tc>
          <w:tcPr>
            <w:tcW w:w="1244" w:type="dxa"/>
            <w:vAlign w:val="top"/>
          </w:tcPr>
          <w:p>
            <w:pPr>
              <w:pStyle w:val="TableText"/>
              <w:ind w:left="8" w:right="150" w:firstLine="175"/>
              <w:spacing w:before="50" w:line="217"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7"/>
              <w:spacing w:before="155" w:line="289" w:lineRule="exact"/>
              <w:rPr/>
            </w:pPr>
            <w:r>
              <w:rPr>
                <w:color w:val="212529"/>
                <w:position w:val="2"/>
              </w:rPr>
              <w:t>────</w:t>
            </w:r>
          </w:p>
        </w:tc>
        <w:tc>
          <w:tcPr>
            <w:tcW w:w="839" w:type="dxa"/>
            <w:vAlign w:val="top"/>
          </w:tcPr>
          <w:p>
            <w:pPr>
              <w:pStyle w:val="TableText"/>
              <w:ind w:left="18"/>
              <w:spacing w:before="181" w:line="184" w:lineRule="auto"/>
              <w:rPr/>
            </w:pPr>
            <w:r>
              <w:rPr>
                <w:color w:val="212529"/>
                <w:spacing w:val="-2"/>
              </w:rPr>
              <w:t>31205</w:t>
            </w:r>
          </w:p>
        </w:tc>
        <w:tc>
          <w:tcPr>
            <w:tcW w:w="1813" w:type="dxa"/>
            <w:vAlign w:val="top"/>
          </w:tcPr>
          <w:p>
            <w:pPr>
              <w:pStyle w:val="TableText"/>
              <w:ind w:left="197"/>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2" w:line="184" w:lineRule="auto"/>
              <w:rPr/>
            </w:pPr>
            <w:r>
              <w:rPr>
                <w:color w:val="212529"/>
                <w:spacing w:val="-2"/>
              </w:rPr>
              <w:t>30301</w:t>
            </w:r>
          </w:p>
        </w:tc>
        <w:tc>
          <w:tcPr>
            <w:tcW w:w="1633" w:type="dxa"/>
            <w:vAlign w:val="top"/>
          </w:tcPr>
          <w:p>
            <w:pPr>
              <w:pStyle w:val="TableText"/>
              <w:ind w:left="185"/>
              <w:spacing w:before="155" w:line="219" w:lineRule="auto"/>
              <w:rPr/>
            </w:pPr>
            <w:r>
              <w:rPr>
                <w:color w:val="212529"/>
                <w:spacing w:val="-3"/>
              </w:rPr>
              <w:t>离休费</w:t>
            </w:r>
          </w:p>
        </w:tc>
        <w:tc>
          <w:tcPr>
            <w:tcW w:w="944" w:type="dxa"/>
            <w:vAlign w:val="top"/>
          </w:tcPr>
          <w:p>
            <w:pPr>
              <w:rPr>
                <w:rFonts w:ascii="Arial"/>
                <w:sz w:val="21"/>
              </w:rPr>
            </w:pPr>
            <w:r/>
          </w:p>
        </w:tc>
        <w:tc>
          <w:tcPr>
            <w:tcW w:w="839" w:type="dxa"/>
            <w:vAlign w:val="top"/>
          </w:tcPr>
          <w:p>
            <w:pPr>
              <w:pStyle w:val="TableText"/>
              <w:ind w:left="10"/>
              <w:spacing w:before="182" w:line="184" w:lineRule="auto"/>
              <w:rPr/>
            </w:pPr>
            <w:r>
              <w:rPr>
                <w:color w:val="212529"/>
                <w:spacing w:val="-2"/>
              </w:rPr>
              <w:t>30216</w:t>
            </w:r>
          </w:p>
        </w:tc>
        <w:tc>
          <w:tcPr>
            <w:tcW w:w="1318" w:type="dxa"/>
            <w:vAlign w:val="top"/>
          </w:tcPr>
          <w:p>
            <w:pPr>
              <w:pStyle w:val="TableText"/>
              <w:ind w:left="189"/>
              <w:spacing w:before="156" w:line="219" w:lineRule="auto"/>
              <w:rPr/>
            </w:pPr>
            <w:r>
              <w:rPr>
                <w:color w:val="212529"/>
                <w:spacing w:val="-2"/>
              </w:rPr>
              <w:t>培训费</w:t>
            </w:r>
          </w:p>
        </w:tc>
        <w:tc>
          <w:tcPr>
            <w:tcW w:w="854" w:type="dxa"/>
            <w:vAlign w:val="top"/>
          </w:tcPr>
          <w:p>
            <w:pPr>
              <w:rPr>
                <w:rFonts w:ascii="Arial"/>
                <w:sz w:val="21"/>
              </w:rPr>
            </w:pPr>
            <w:r/>
          </w:p>
        </w:tc>
        <w:tc>
          <w:tcPr>
            <w:tcW w:w="839" w:type="dxa"/>
            <w:vAlign w:val="top"/>
          </w:tcPr>
          <w:p>
            <w:pPr>
              <w:pStyle w:val="TableText"/>
              <w:ind w:left="7"/>
              <w:spacing w:before="182" w:line="184" w:lineRule="auto"/>
              <w:rPr/>
            </w:pPr>
            <w:r>
              <w:rPr>
                <w:color w:val="212529"/>
                <w:spacing w:val="-2"/>
              </w:rPr>
              <w:t>30921</w:t>
            </w:r>
          </w:p>
        </w:tc>
        <w:tc>
          <w:tcPr>
            <w:tcW w:w="1244" w:type="dxa"/>
            <w:vAlign w:val="top"/>
          </w:tcPr>
          <w:p>
            <w:pPr>
              <w:pStyle w:val="TableText"/>
              <w:ind w:left="20" w:right="150" w:firstLine="166"/>
              <w:spacing w:before="51" w:line="217"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7"/>
              <w:spacing w:before="156" w:line="289" w:lineRule="exact"/>
              <w:rPr/>
            </w:pPr>
            <w:r>
              <w:rPr>
                <w:color w:val="212529"/>
                <w:position w:val="2"/>
              </w:rPr>
              <w:t>────</w:t>
            </w:r>
          </w:p>
        </w:tc>
        <w:tc>
          <w:tcPr>
            <w:tcW w:w="839" w:type="dxa"/>
            <w:vAlign w:val="top"/>
          </w:tcPr>
          <w:p>
            <w:pPr>
              <w:pStyle w:val="TableText"/>
              <w:ind w:left="18"/>
              <w:spacing w:before="182" w:line="184" w:lineRule="auto"/>
              <w:rPr/>
            </w:pPr>
            <w:r>
              <w:rPr>
                <w:color w:val="212529"/>
                <w:spacing w:val="-2"/>
              </w:rPr>
              <w:t>31206</w:t>
            </w:r>
          </w:p>
        </w:tc>
        <w:tc>
          <w:tcPr>
            <w:tcW w:w="1813" w:type="dxa"/>
            <w:vAlign w:val="top"/>
          </w:tcPr>
          <w:p>
            <w:pPr>
              <w:pStyle w:val="TableText"/>
              <w:ind w:left="195"/>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4" w:line="183" w:lineRule="auto"/>
              <w:rPr/>
            </w:pPr>
            <w:r>
              <w:rPr>
                <w:color w:val="212529"/>
                <w:spacing w:val="-2"/>
              </w:rPr>
              <w:t>30302</w:t>
            </w:r>
          </w:p>
        </w:tc>
        <w:tc>
          <w:tcPr>
            <w:tcW w:w="1633" w:type="dxa"/>
            <w:vAlign w:val="top"/>
          </w:tcPr>
          <w:p>
            <w:pPr>
              <w:pStyle w:val="TableText"/>
              <w:ind w:left="183"/>
              <w:spacing w:before="156" w:line="219" w:lineRule="auto"/>
              <w:rPr/>
            </w:pPr>
            <w:r>
              <w:rPr>
                <w:color w:val="212529"/>
                <w:spacing w:val="-2"/>
              </w:rPr>
              <w:t>退休费</w:t>
            </w:r>
          </w:p>
        </w:tc>
        <w:tc>
          <w:tcPr>
            <w:tcW w:w="944" w:type="dxa"/>
            <w:vAlign w:val="top"/>
          </w:tcPr>
          <w:p>
            <w:pPr>
              <w:pStyle w:val="TableText"/>
              <w:ind w:left="459"/>
              <w:spacing w:before="184" w:line="183" w:lineRule="auto"/>
              <w:rPr/>
            </w:pPr>
            <w:r>
              <w:rPr>
                <w:color w:val="212529"/>
                <w:spacing w:val="-2"/>
              </w:rPr>
              <w:t>32.96</w:t>
            </w:r>
          </w:p>
        </w:tc>
        <w:tc>
          <w:tcPr>
            <w:tcW w:w="839" w:type="dxa"/>
            <w:vAlign w:val="top"/>
          </w:tcPr>
          <w:p>
            <w:pPr>
              <w:pStyle w:val="TableText"/>
              <w:ind w:left="10"/>
              <w:spacing w:before="183" w:line="184" w:lineRule="auto"/>
              <w:rPr/>
            </w:pPr>
            <w:r>
              <w:rPr>
                <w:color w:val="212529"/>
                <w:spacing w:val="-2"/>
              </w:rPr>
              <w:t>30217</w:t>
            </w:r>
          </w:p>
        </w:tc>
        <w:tc>
          <w:tcPr>
            <w:tcW w:w="1318" w:type="dxa"/>
            <w:vAlign w:val="top"/>
          </w:tcPr>
          <w:p>
            <w:pPr>
              <w:pStyle w:val="TableText"/>
              <w:ind w:left="194"/>
              <w:spacing w:before="156" w:line="219" w:lineRule="auto"/>
              <w:rPr/>
            </w:pPr>
            <w:r>
              <w:rPr>
                <w:color w:val="212529"/>
                <w:spacing w:val="-3"/>
              </w:rPr>
              <w:t>公务接待费</w:t>
            </w:r>
          </w:p>
        </w:tc>
        <w:tc>
          <w:tcPr>
            <w:tcW w:w="854" w:type="dxa"/>
            <w:vAlign w:val="top"/>
          </w:tcPr>
          <w:p>
            <w:pPr>
              <w:rPr>
                <w:rFonts w:ascii="Arial"/>
                <w:sz w:val="21"/>
              </w:rPr>
            </w:pPr>
            <w:r/>
          </w:p>
        </w:tc>
        <w:tc>
          <w:tcPr>
            <w:tcW w:w="839" w:type="dxa"/>
            <w:vAlign w:val="top"/>
          </w:tcPr>
          <w:p>
            <w:pPr>
              <w:pStyle w:val="TableText"/>
              <w:ind w:left="7"/>
              <w:spacing w:before="184" w:line="183" w:lineRule="auto"/>
              <w:rPr/>
            </w:pPr>
            <w:r>
              <w:rPr>
                <w:color w:val="212529"/>
                <w:spacing w:val="-2"/>
              </w:rPr>
              <w:t>30922</w:t>
            </w:r>
          </w:p>
        </w:tc>
        <w:tc>
          <w:tcPr>
            <w:tcW w:w="1244" w:type="dxa"/>
            <w:vAlign w:val="top"/>
          </w:tcPr>
          <w:p>
            <w:pPr>
              <w:pStyle w:val="TableText"/>
              <w:ind w:left="7" w:right="150" w:firstLine="177"/>
              <w:spacing w:before="51"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7"/>
              <w:spacing w:before="157" w:line="289" w:lineRule="exact"/>
              <w:rPr/>
            </w:pPr>
            <w:r>
              <w:rPr>
                <w:color w:val="212529"/>
                <w:position w:val="2"/>
              </w:rPr>
              <w:t>────</w:t>
            </w:r>
          </w:p>
        </w:tc>
        <w:tc>
          <w:tcPr>
            <w:tcW w:w="839" w:type="dxa"/>
            <w:vAlign w:val="top"/>
          </w:tcPr>
          <w:p>
            <w:pPr>
              <w:pStyle w:val="TableText"/>
              <w:ind w:left="18"/>
              <w:spacing w:before="183" w:line="184" w:lineRule="auto"/>
              <w:rPr/>
            </w:pPr>
            <w:r>
              <w:rPr>
                <w:color w:val="212529"/>
                <w:spacing w:val="-2"/>
              </w:rPr>
              <w:t>31299</w:t>
            </w:r>
          </w:p>
        </w:tc>
        <w:tc>
          <w:tcPr>
            <w:tcW w:w="1813" w:type="dxa"/>
            <w:vAlign w:val="top"/>
          </w:tcPr>
          <w:p>
            <w:pPr>
              <w:pStyle w:val="TableText"/>
              <w:ind w:left="195"/>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5" w:line="183" w:lineRule="auto"/>
              <w:rPr/>
            </w:pPr>
            <w:r>
              <w:rPr>
                <w:color w:val="212529"/>
                <w:spacing w:val="-2"/>
              </w:rPr>
              <w:t>30303</w:t>
            </w:r>
          </w:p>
        </w:tc>
        <w:tc>
          <w:tcPr>
            <w:tcW w:w="1633" w:type="dxa"/>
            <w:vAlign w:val="top"/>
          </w:tcPr>
          <w:p>
            <w:pPr>
              <w:pStyle w:val="TableText"/>
              <w:ind w:left="183"/>
              <w:spacing w:before="157" w:line="219" w:lineRule="auto"/>
              <w:rPr/>
            </w:pPr>
            <w:r>
              <w:rPr>
                <w:color w:val="212529"/>
                <w:spacing w:val="-2"/>
              </w:rPr>
              <w:t>退职（役）费</w:t>
            </w:r>
          </w:p>
        </w:tc>
        <w:tc>
          <w:tcPr>
            <w:tcW w:w="944" w:type="dxa"/>
            <w:vAlign w:val="top"/>
          </w:tcPr>
          <w:p>
            <w:pPr>
              <w:rPr>
                <w:rFonts w:ascii="Arial"/>
                <w:sz w:val="21"/>
              </w:rPr>
            </w:pPr>
            <w:r/>
          </w:p>
        </w:tc>
        <w:tc>
          <w:tcPr>
            <w:tcW w:w="839" w:type="dxa"/>
            <w:vAlign w:val="top"/>
          </w:tcPr>
          <w:p>
            <w:pPr>
              <w:pStyle w:val="TableText"/>
              <w:ind w:left="10"/>
              <w:spacing w:before="184" w:line="184" w:lineRule="auto"/>
              <w:rPr/>
            </w:pPr>
            <w:r>
              <w:rPr>
                <w:color w:val="212529"/>
                <w:spacing w:val="-2"/>
              </w:rPr>
              <w:t>30218</w:t>
            </w:r>
          </w:p>
        </w:tc>
        <w:tc>
          <w:tcPr>
            <w:tcW w:w="1318" w:type="dxa"/>
            <w:vAlign w:val="top"/>
          </w:tcPr>
          <w:p>
            <w:pPr>
              <w:pStyle w:val="TableText"/>
              <w:ind w:left="188"/>
              <w:spacing w:before="157" w:line="218" w:lineRule="auto"/>
              <w:rPr/>
            </w:pPr>
            <w:r>
              <w:rPr>
                <w:color w:val="212529"/>
                <w:spacing w:val="-2"/>
              </w:rPr>
              <w:t>专用材料费</w:t>
            </w:r>
          </w:p>
        </w:tc>
        <w:tc>
          <w:tcPr>
            <w:tcW w:w="854" w:type="dxa"/>
            <w:vAlign w:val="top"/>
          </w:tcPr>
          <w:p>
            <w:pPr>
              <w:rPr>
                <w:rFonts w:ascii="Arial"/>
                <w:sz w:val="21"/>
              </w:rPr>
            </w:pPr>
            <w:r/>
          </w:p>
        </w:tc>
        <w:tc>
          <w:tcPr>
            <w:tcW w:w="839" w:type="dxa"/>
            <w:vAlign w:val="top"/>
          </w:tcPr>
          <w:p>
            <w:pPr>
              <w:pStyle w:val="TableText"/>
              <w:ind w:left="7"/>
              <w:spacing w:before="185" w:line="183" w:lineRule="auto"/>
              <w:rPr/>
            </w:pPr>
            <w:r>
              <w:rPr>
                <w:color w:val="212529"/>
                <w:spacing w:val="-2"/>
              </w:rPr>
              <w:t>30999</w:t>
            </w:r>
          </w:p>
        </w:tc>
        <w:tc>
          <w:tcPr>
            <w:tcW w:w="1244" w:type="dxa"/>
            <w:vAlign w:val="top"/>
          </w:tcPr>
          <w:p>
            <w:pPr>
              <w:pStyle w:val="TableText"/>
              <w:ind w:left="8" w:right="150" w:firstLine="176"/>
              <w:spacing w:before="53" w:line="217"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7"/>
              <w:spacing w:before="158" w:line="289" w:lineRule="exact"/>
              <w:rPr/>
            </w:pPr>
            <w:r>
              <w:rPr>
                <w:color w:val="212529"/>
                <w:position w:val="2"/>
              </w:rPr>
              <w:t>────</w:t>
            </w:r>
          </w:p>
        </w:tc>
        <w:tc>
          <w:tcPr>
            <w:tcW w:w="839" w:type="dxa"/>
            <w:vAlign w:val="top"/>
          </w:tcPr>
          <w:p>
            <w:pPr>
              <w:ind w:left="18"/>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13" w:type="dxa"/>
            <w:vAlign w:val="top"/>
          </w:tcPr>
          <w:p>
            <w:pPr>
              <w:ind w:left="15"/>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6" w:line="183" w:lineRule="auto"/>
              <w:rPr/>
            </w:pPr>
            <w:r>
              <w:rPr>
                <w:color w:val="212529"/>
                <w:spacing w:val="-2"/>
              </w:rPr>
              <w:t>30304</w:t>
            </w:r>
          </w:p>
        </w:tc>
        <w:tc>
          <w:tcPr>
            <w:tcW w:w="1633" w:type="dxa"/>
            <w:vAlign w:val="top"/>
          </w:tcPr>
          <w:p>
            <w:pPr>
              <w:pStyle w:val="TableText"/>
              <w:ind w:left="180"/>
              <w:spacing w:before="158" w:line="219" w:lineRule="auto"/>
              <w:rPr/>
            </w:pPr>
            <w:r>
              <w:rPr>
                <w:color w:val="212529"/>
                <w:spacing w:val="-2"/>
              </w:rPr>
              <w:t>抚恤金</w:t>
            </w:r>
          </w:p>
        </w:tc>
        <w:tc>
          <w:tcPr>
            <w:tcW w:w="944" w:type="dxa"/>
            <w:vAlign w:val="top"/>
          </w:tcPr>
          <w:p>
            <w:pPr>
              <w:rPr>
                <w:rFonts w:ascii="Arial"/>
                <w:sz w:val="21"/>
              </w:rPr>
            </w:pPr>
            <w:r/>
          </w:p>
        </w:tc>
        <w:tc>
          <w:tcPr>
            <w:tcW w:w="839" w:type="dxa"/>
            <w:vAlign w:val="top"/>
          </w:tcPr>
          <w:p>
            <w:pPr>
              <w:pStyle w:val="TableText"/>
              <w:ind w:left="10"/>
              <w:spacing w:before="186" w:line="183" w:lineRule="auto"/>
              <w:rPr/>
            </w:pPr>
            <w:r>
              <w:rPr>
                <w:color w:val="212529"/>
                <w:spacing w:val="-2"/>
              </w:rPr>
              <w:t>30224</w:t>
            </w:r>
          </w:p>
        </w:tc>
        <w:tc>
          <w:tcPr>
            <w:tcW w:w="1318" w:type="dxa"/>
            <w:vAlign w:val="top"/>
          </w:tcPr>
          <w:p>
            <w:pPr>
              <w:pStyle w:val="TableText"/>
              <w:ind w:left="188"/>
              <w:spacing w:before="158" w:line="219" w:lineRule="auto"/>
              <w:rPr/>
            </w:pPr>
            <w:r>
              <w:rPr>
                <w:color w:val="212529"/>
                <w:spacing w:val="-2"/>
              </w:rPr>
              <w:t>被装购置费</w:t>
            </w:r>
          </w:p>
        </w:tc>
        <w:tc>
          <w:tcPr>
            <w:tcW w:w="854" w:type="dxa"/>
            <w:vAlign w:val="top"/>
          </w:tcPr>
          <w:p>
            <w:pPr>
              <w:rPr>
                <w:rFonts w:ascii="Arial"/>
                <w:sz w:val="21"/>
              </w:rPr>
            </w:pPr>
            <w:r/>
          </w:p>
        </w:tc>
        <w:tc>
          <w:tcPr>
            <w:tcW w:w="839" w:type="dxa"/>
            <w:vAlign w:val="top"/>
          </w:tcPr>
          <w:p>
            <w:pPr>
              <w:ind w:left="7"/>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44" w:type="dxa"/>
            <w:vAlign w:val="top"/>
          </w:tcPr>
          <w:p>
            <w:pPr>
              <w:ind w:left="11"/>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pStyle w:val="TableText"/>
              <w:ind w:right="16"/>
              <w:spacing w:before="185" w:line="184" w:lineRule="auto"/>
              <w:jc w:val="right"/>
              <w:rPr/>
            </w:pPr>
            <w:r>
              <w:rPr>
                <w:color w:val="212529"/>
                <w:spacing w:val="-4"/>
              </w:rPr>
              <w:t>1.38</w:t>
            </w:r>
          </w:p>
        </w:tc>
        <w:tc>
          <w:tcPr>
            <w:tcW w:w="839" w:type="dxa"/>
            <w:vAlign w:val="top"/>
          </w:tcPr>
          <w:p>
            <w:pPr>
              <w:pStyle w:val="TableText"/>
              <w:ind w:left="18"/>
              <w:spacing w:before="185" w:line="184" w:lineRule="auto"/>
              <w:rPr/>
            </w:pPr>
            <w:r>
              <w:rPr>
                <w:color w:val="212529"/>
                <w:spacing w:val="-2"/>
              </w:rPr>
              <w:t>31302</w:t>
            </w:r>
          </w:p>
        </w:tc>
        <w:tc>
          <w:tcPr>
            <w:tcW w:w="1813" w:type="dxa"/>
            <w:vAlign w:val="top"/>
          </w:tcPr>
          <w:p>
            <w:pPr>
              <w:pStyle w:val="TableText"/>
              <w:ind w:left="16" w:right="168" w:firstLine="179"/>
              <w:spacing w:before="54" w:line="217"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7" w:line="183" w:lineRule="auto"/>
              <w:rPr/>
            </w:pPr>
            <w:r>
              <w:rPr>
                <w:color w:val="212529"/>
                <w:spacing w:val="-2"/>
              </w:rPr>
              <w:t>30305</w:t>
            </w:r>
          </w:p>
        </w:tc>
        <w:tc>
          <w:tcPr>
            <w:tcW w:w="1633" w:type="dxa"/>
            <w:vAlign w:val="top"/>
          </w:tcPr>
          <w:p>
            <w:pPr>
              <w:pStyle w:val="TableText"/>
              <w:ind w:left="188"/>
              <w:spacing w:before="160" w:line="219" w:lineRule="auto"/>
              <w:rPr/>
            </w:pPr>
            <w:r>
              <w:rPr>
                <w:color w:val="212529"/>
                <w:spacing w:val="-3"/>
              </w:rPr>
              <w:t>生活补助</w:t>
            </w:r>
          </w:p>
        </w:tc>
        <w:tc>
          <w:tcPr>
            <w:tcW w:w="944" w:type="dxa"/>
            <w:vAlign w:val="top"/>
          </w:tcPr>
          <w:p>
            <w:pPr>
              <w:rPr>
                <w:rFonts w:ascii="Arial"/>
                <w:sz w:val="21"/>
              </w:rPr>
            </w:pPr>
            <w:r/>
          </w:p>
        </w:tc>
        <w:tc>
          <w:tcPr>
            <w:tcW w:w="839" w:type="dxa"/>
            <w:vAlign w:val="top"/>
          </w:tcPr>
          <w:p>
            <w:pPr>
              <w:pStyle w:val="TableText"/>
              <w:ind w:left="10"/>
              <w:spacing w:before="187" w:line="183" w:lineRule="auto"/>
              <w:rPr/>
            </w:pPr>
            <w:r>
              <w:rPr>
                <w:color w:val="212529"/>
                <w:spacing w:val="-2"/>
              </w:rPr>
              <w:t>30225</w:t>
            </w:r>
          </w:p>
        </w:tc>
        <w:tc>
          <w:tcPr>
            <w:tcW w:w="1318" w:type="dxa"/>
            <w:vAlign w:val="top"/>
          </w:tcPr>
          <w:p>
            <w:pPr>
              <w:pStyle w:val="TableText"/>
              <w:ind w:left="188"/>
              <w:spacing w:before="160" w:line="219" w:lineRule="auto"/>
              <w:rPr/>
            </w:pPr>
            <w:r>
              <w:rPr>
                <w:color w:val="212529"/>
                <w:spacing w:val="-2"/>
              </w:rPr>
              <w:t>专用燃料费</w:t>
            </w:r>
          </w:p>
        </w:tc>
        <w:tc>
          <w:tcPr>
            <w:tcW w:w="854" w:type="dxa"/>
            <w:vAlign w:val="top"/>
          </w:tcPr>
          <w:p>
            <w:pPr>
              <w:rPr>
                <w:rFonts w:ascii="Arial"/>
                <w:sz w:val="21"/>
              </w:rPr>
            </w:pPr>
            <w:r/>
          </w:p>
        </w:tc>
        <w:tc>
          <w:tcPr>
            <w:tcW w:w="839" w:type="dxa"/>
            <w:vAlign w:val="top"/>
          </w:tcPr>
          <w:p>
            <w:pPr>
              <w:pStyle w:val="TableText"/>
              <w:ind w:left="7"/>
              <w:spacing w:before="186" w:line="184" w:lineRule="auto"/>
              <w:rPr/>
            </w:pPr>
            <w:r>
              <w:rPr>
                <w:color w:val="212529"/>
                <w:spacing w:val="-2"/>
              </w:rPr>
              <w:t>31001</w:t>
            </w:r>
          </w:p>
        </w:tc>
        <w:tc>
          <w:tcPr>
            <w:tcW w:w="1244" w:type="dxa"/>
            <w:vAlign w:val="top"/>
          </w:tcPr>
          <w:p>
            <w:pPr>
              <w:pStyle w:val="TableText"/>
              <w:ind w:left="3" w:right="150" w:firstLine="182"/>
              <w:spacing w:before="55" w:line="217"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39" w:type="dxa"/>
            <w:vAlign w:val="top"/>
          </w:tcPr>
          <w:p>
            <w:pPr>
              <w:pStyle w:val="TableText"/>
              <w:ind w:left="18"/>
              <w:spacing w:before="186" w:line="184" w:lineRule="auto"/>
              <w:rPr/>
            </w:pPr>
            <w:r>
              <w:rPr>
                <w:color w:val="212529"/>
                <w:spacing w:val="-2"/>
              </w:rPr>
              <w:t>31303</w:t>
            </w:r>
          </w:p>
        </w:tc>
        <w:tc>
          <w:tcPr>
            <w:tcW w:w="1813" w:type="dxa"/>
            <w:vAlign w:val="top"/>
          </w:tcPr>
          <w:p>
            <w:pPr>
              <w:pStyle w:val="TableText"/>
              <w:ind w:left="15" w:right="168" w:firstLine="180"/>
              <w:spacing w:before="55" w:line="220"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8" w:line="183" w:lineRule="auto"/>
              <w:rPr/>
            </w:pPr>
            <w:r>
              <w:rPr>
                <w:color w:val="212529"/>
                <w:spacing w:val="-2"/>
              </w:rPr>
              <w:t>30306</w:t>
            </w:r>
          </w:p>
        </w:tc>
        <w:tc>
          <w:tcPr>
            <w:tcW w:w="1633" w:type="dxa"/>
            <w:vAlign w:val="top"/>
          </w:tcPr>
          <w:p>
            <w:pPr>
              <w:pStyle w:val="TableText"/>
              <w:ind w:left="183"/>
              <w:spacing w:before="160" w:line="219" w:lineRule="auto"/>
              <w:rPr/>
            </w:pPr>
            <w:r>
              <w:rPr>
                <w:color w:val="212529"/>
                <w:spacing w:val="-2"/>
              </w:rPr>
              <w:t>救济费</w:t>
            </w:r>
          </w:p>
        </w:tc>
        <w:tc>
          <w:tcPr>
            <w:tcW w:w="944" w:type="dxa"/>
            <w:vAlign w:val="top"/>
          </w:tcPr>
          <w:p>
            <w:pPr>
              <w:rPr>
                <w:rFonts w:ascii="Arial"/>
                <w:sz w:val="21"/>
              </w:rPr>
            </w:pPr>
            <w:r/>
          </w:p>
        </w:tc>
        <w:tc>
          <w:tcPr>
            <w:tcW w:w="839" w:type="dxa"/>
            <w:vAlign w:val="top"/>
          </w:tcPr>
          <w:p>
            <w:pPr>
              <w:pStyle w:val="TableText"/>
              <w:ind w:left="10"/>
              <w:spacing w:before="188" w:line="183" w:lineRule="auto"/>
              <w:rPr/>
            </w:pPr>
            <w:r>
              <w:rPr>
                <w:color w:val="212529"/>
                <w:spacing w:val="-2"/>
              </w:rPr>
              <w:t>30226</w:t>
            </w:r>
          </w:p>
        </w:tc>
        <w:tc>
          <w:tcPr>
            <w:tcW w:w="1318" w:type="dxa"/>
            <w:vAlign w:val="top"/>
          </w:tcPr>
          <w:p>
            <w:pPr>
              <w:pStyle w:val="TableText"/>
              <w:ind w:left="193"/>
              <w:spacing w:before="160" w:line="219" w:lineRule="auto"/>
              <w:rPr/>
            </w:pPr>
            <w:r>
              <w:rPr>
                <w:color w:val="212529"/>
                <w:spacing w:val="-3"/>
              </w:rPr>
              <w:t>劳务费</w:t>
            </w:r>
          </w:p>
        </w:tc>
        <w:tc>
          <w:tcPr>
            <w:tcW w:w="854" w:type="dxa"/>
            <w:vAlign w:val="top"/>
          </w:tcPr>
          <w:p>
            <w:pPr>
              <w:rPr>
                <w:rFonts w:ascii="Arial"/>
                <w:sz w:val="21"/>
              </w:rPr>
            </w:pPr>
            <w:r/>
          </w:p>
        </w:tc>
        <w:tc>
          <w:tcPr>
            <w:tcW w:w="839" w:type="dxa"/>
            <w:vAlign w:val="top"/>
          </w:tcPr>
          <w:p>
            <w:pPr>
              <w:pStyle w:val="TableText"/>
              <w:ind w:left="7"/>
              <w:spacing w:before="187" w:line="184" w:lineRule="auto"/>
              <w:rPr/>
            </w:pPr>
            <w:r>
              <w:rPr>
                <w:color w:val="212529"/>
                <w:spacing w:val="-2"/>
              </w:rPr>
              <w:t>31002</w:t>
            </w:r>
          </w:p>
        </w:tc>
        <w:tc>
          <w:tcPr>
            <w:tcW w:w="1244" w:type="dxa"/>
            <w:vAlign w:val="top"/>
          </w:tcPr>
          <w:p>
            <w:pPr>
              <w:pStyle w:val="TableText"/>
              <w:ind w:left="7" w:right="150" w:firstLine="181"/>
              <w:spacing w:before="5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right="16"/>
              <w:spacing w:before="187" w:line="184" w:lineRule="auto"/>
              <w:jc w:val="right"/>
              <w:rPr/>
            </w:pPr>
            <w:r>
              <w:rPr>
                <w:color w:val="212529"/>
                <w:spacing w:val="-4"/>
              </w:rPr>
              <w:t>1.38</w:t>
            </w:r>
          </w:p>
        </w:tc>
        <w:tc>
          <w:tcPr>
            <w:tcW w:w="839" w:type="dxa"/>
            <w:vAlign w:val="top"/>
          </w:tcPr>
          <w:p>
            <w:pPr>
              <w:pStyle w:val="TableText"/>
              <w:ind w:left="18"/>
              <w:spacing w:before="187" w:line="184" w:lineRule="auto"/>
              <w:rPr/>
            </w:pPr>
            <w:r>
              <w:rPr>
                <w:color w:val="212529"/>
                <w:spacing w:val="-2"/>
              </w:rPr>
              <w:t>31304</w:t>
            </w:r>
          </w:p>
        </w:tc>
        <w:tc>
          <w:tcPr>
            <w:tcW w:w="1813" w:type="dxa"/>
            <w:vAlign w:val="top"/>
          </w:tcPr>
          <w:p>
            <w:pPr>
              <w:pStyle w:val="TableText"/>
              <w:ind w:left="15" w:right="168" w:firstLine="180"/>
              <w:spacing w:before="56" w:line="217"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9" w:line="183" w:lineRule="auto"/>
              <w:rPr/>
            </w:pPr>
            <w:r>
              <w:rPr>
                <w:color w:val="212529"/>
                <w:spacing w:val="-2"/>
              </w:rPr>
              <w:t>30307</w:t>
            </w:r>
          </w:p>
        </w:tc>
        <w:tc>
          <w:tcPr>
            <w:tcW w:w="1633" w:type="dxa"/>
            <w:vAlign w:val="top"/>
          </w:tcPr>
          <w:p>
            <w:pPr>
              <w:pStyle w:val="TableText"/>
              <w:ind w:left="190"/>
              <w:spacing w:before="162" w:line="219" w:lineRule="auto"/>
              <w:rPr/>
            </w:pPr>
            <w:r>
              <w:rPr>
                <w:color w:val="212529"/>
                <w:spacing w:val="-3"/>
              </w:rPr>
              <w:t>医疗费补助</w:t>
            </w:r>
          </w:p>
        </w:tc>
        <w:tc>
          <w:tcPr>
            <w:tcW w:w="944" w:type="dxa"/>
            <w:vAlign w:val="top"/>
          </w:tcPr>
          <w:p>
            <w:pPr>
              <w:rPr>
                <w:rFonts w:ascii="Arial"/>
                <w:sz w:val="21"/>
              </w:rPr>
            </w:pPr>
            <w:r/>
          </w:p>
        </w:tc>
        <w:tc>
          <w:tcPr>
            <w:tcW w:w="839" w:type="dxa"/>
            <w:vAlign w:val="top"/>
          </w:tcPr>
          <w:p>
            <w:pPr>
              <w:pStyle w:val="TableText"/>
              <w:ind w:left="10"/>
              <w:spacing w:before="189" w:line="183" w:lineRule="auto"/>
              <w:rPr/>
            </w:pPr>
            <w:r>
              <w:rPr>
                <w:color w:val="212529"/>
                <w:spacing w:val="-2"/>
              </w:rPr>
              <w:t>30227</w:t>
            </w:r>
          </w:p>
        </w:tc>
        <w:tc>
          <w:tcPr>
            <w:tcW w:w="1318" w:type="dxa"/>
            <w:vAlign w:val="top"/>
          </w:tcPr>
          <w:p>
            <w:pPr>
              <w:pStyle w:val="TableText"/>
              <w:ind w:left="187"/>
              <w:spacing w:before="161" w:line="219" w:lineRule="auto"/>
              <w:rPr/>
            </w:pPr>
            <w:r>
              <w:rPr>
                <w:color w:val="212529"/>
                <w:spacing w:val="-2"/>
              </w:rPr>
              <w:t>委托业务费</w:t>
            </w:r>
          </w:p>
        </w:tc>
        <w:tc>
          <w:tcPr>
            <w:tcW w:w="854" w:type="dxa"/>
            <w:vAlign w:val="top"/>
          </w:tcPr>
          <w:p>
            <w:pPr>
              <w:rPr>
                <w:rFonts w:ascii="Arial"/>
                <w:sz w:val="21"/>
              </w:rPr>
            </w:pPr>
            <w:r/>
          </w:p>
        </w:tc>
        <w:tc>
          <w:tcPr>
            <w:tcW w:w="839" w:type="dxa"/>
            <w:vAlign w:val="top"/>
          </w:tcPr>
          <w:p>
            <w:pPr>
              <w:pStyle w:val="TableText"/>
              <w:ind w:left="7"/>
              <w:spacing w:before="188" w:line="184" w:lineRule="auto"/>
              <w:rPr/>
            </w:pPr>
            <w:r>
              <w:rPr>
                <w:color w:val="212529"/>
                <w:spacing w:val="-2"/>
              </w:rPr>
              <w:t>31003</w:t>
            </w:r>
          </w:p>
        </w:tc>
        <w:tc>
          <w:tcPr>
            <w:tcW w:w="1244" w:type="dxa"/>
            <w:vAlign w:val="top"/>
          </w:tcPr>
          <w:p>
            <w:pPr>
              <w:pStyle w:val="TableText"/>
              <w:ind w:left="7" w:right="150" w:firstLine="177"/>
              <w:spacing w:before="5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39" w:type="dxa"/>
            <w:vAlign w:val="top"/>
          </w:tcPr>
          <w:p>
            <w:pPr>
              <w:ind w:left="18"/>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13" w:type="dxa"/>
            <w:vAlign w:val="top"/>
          </w:tcPr>
          <w:p>
            <w:pPr>
              <w:ind w:left="10"/>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0" w:line="183" w:lineRule="auto"/>
              <w:rPr/>
            </w:pPr>
            <w:r>
              <w:rPr>
                <w:color w:val="212529"/>
                <w:spacing w:val="-2"/>
              </w:rPr>
              <w:t>30308</w:t>
            </w:r>
          </w:p>
        </w:tc>
        <w:tc>
          <w:tcPr>
            <w:tcW w:w="1633" w:type="dxa"/>
            <w:vAlign w:val="top"/>
          </w:tcPr>
          <w:p>
            <w:pPr>
              <w:pStyle w:val="TableText"/>
              <w:ind w:left="182"/>
              <w:spacing w:before="163" w:line="219" w:lineRule="auto"/>
              <w:rPr/>
            </w:pPr>
            <w:r>
              <w:rPr>
                <w:color w:val="212529"/>
                <w:spacing w:val="-2"/>
              </w:rPr>
              <w:t>助学金</w:t>
            </w:r>
          </w:p>
        </w:tc>
        <w:tc>
          <w:tcPr>
            <w:tcW w:w="944" w:type="dxa"/>
            <w:vAlign w:val="top"/>
          </w:tcPr>
          <w:p>
            <w:pPr>
              <w:rPr>
                <w:rFonts w:ascii="Arial"/>
                <w:sz w:val="21"/>
              </w:rPr>
            </w:pPr>
            <w:r/>
          </w:p>
        </w:tc>
        <w:tc>
          <w:tcPr>
            <w:tcW w:w="839" w:type="dxa"/>
            <w:vAlign w:val="top"/>
          </w:tcPr>
          <w:p>
            <w:pPr>
              <w:pStyle w:val="TableText"/>
              <w:ind w:left="10"/>
              <w:spacing w:before="190" w:line="183" w:lineRule="auto"/>
              <w:rPr/>
            </w:pPr>
            <w:r>
              <w:rPr>
                <w:color w:val="212529"/>
                <w:spacing w:val="-2"/>
              </w:rPr>
              <w:t>30228</w:t>
            </w:r>
          </w:p>
        </w:tc>
        <w:tc>
          <w:tcPr>
            <w:tcW w:w="1318" w:type="dxa"/>
            <w:vAlign w:val="top"/>
          </w:tcPr>
          <w:p>
            <w:pPr>
              <w:pStyle w:val="TableText"/>
              <w:ind w:left="190"/>
              <w:spacing w:before="162" w:line="218" w:lineRule="auto"/>
              <w:rPr/>
            </w:pPr>
            <w:r>
              <w:rPr>
                <w:color w:val="212529"/>
                <w:spacing w:val="-2"/>
              </w:rPr>
              <w:t>工会经费</w:t>
            </w:r>
          </w:p>
        </w:tc>
        <w:tc>
          <w:tcPr>
            <w:tcW w:w="854" w:type="dxa"/>
            <w:vAlign w:val="top"/>
          </w:tcPr>
          <w:p>
            <w:pPr>
              <w:rPr>
                <w:rFonts w:ascii="Arial"/>
                <w:sz w:val="21"/>
              </w:rPr>
            </w:pPr>
            <w:r/>
          </w:p>
        </w:tc>
        <w:tc>
          <w:tcPr>
            <w:tcW w:w="839" w:type="dxa"/>
            <w:vAlign w:val="top"/>
          </w:tcPr>
          <w:p>
            <w:pPr>
              <w:pStyle w:val="TableText"/>
              <w:ind w:left="7"/>
              <w:spacing w:before="189" w:line="184" w:lineRule="auto"/>
              <w:rPr/>
            </w:pPr>
            <w:r>
              <w:rPr>
                <w:color w:val="212529"/>
                <w:spacing w:val="-2"/>
              </w:rPr>
              <w:t>31005</w:t>
            </w:r>
          </w:p>
        </w:tc>
        <w:tc>
          <w:tcPr>
            <w:tcW w:w="1244" w:type="dxa"/>
            <w:vAlign w:val="top"/>
          </w:tcPr>
          <w:p>
            <w:pPr>
              <w:pStyle w:val="TableText"/>
              <w:ind w:left="8" w:right="150" w:firstLine="176"/>
              <w:spacing w:before="5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39" w:type="dxa"/>
            <w:vAlign w:val="top"/>
          </w:tcPr>
          <w:p>
            <w:pPr>
              <w:pStyle w:val="TableText"/>
              <w:ind w:left="18"/>
              <w:spacing w:before="190" w:line="183" w:lineRule="auto"/>
              <w:rPr/>
            </w:pPr>
            <w:r>
              <w:rPr>
                <w:color w:val="212529"/>
                <w:spacing w:val="-2"/>
              </w:rPr>
              <w:t>39907</w:t>
            </w:r>
          </w:p>
        </w:tc>
        <w:tc>
          <w:tcPr>
            <w:tcW w:w="1813" w:type="dxa"/>
            <w:vAlign w:val="top"/>
          </w:tcPr>
          <w:p>
            <w:pPr>
              <w:pStyle w:val="TableText"/>
              <w:ind w:left="214"/>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51" w:line="183" w:lineRule="auto"/>
              <w:rPr/>
            </w:pPr>
            <w:r>
              <w:rPr>
                <w:color w:val="212529"/>
                <w:spacing w:val="-2"/>
              </w:rPr>
              <w:t>30309</w:t>
            </w:r>
          </w:p>
        </w:tc>
        <w:tc>
          <w:tcPr>
            <w:tcW w:w="1633" w:type="dxa"/>
            <w:vAlign w:val="top"/>
          </w:tcPr>
          <w:p>
            <w:pPr>
              <w:pStyle w:val="TableText"/>
              <w:ind w:left="183"/>
              <w:spacing w:before="223" w:line="219" w:lineRule="auto"/>
              <w:rPr/>
            </w:pPr>
            <w:r>
              <w:rPr>
                <w:color w:val="212529"/>
                <w:spacing w:val="-2"/>
              </w:rPr>
              <w:t>奖励金</w:t>
            </w:r>
          </w:p>
        </w:tc>
        <w:tc>
          <w:tcPr>
            <w:tcW w:w="944" w:type="dxa"/>
            <w:vAlign w:val="top"/>
          </w:tcPr>
          <w:p>
            <w:pPr>
              <w:pStyle w:val="TableText"/>
              <w:ind w:left="547"/>
              <w:spacing w:before="250" w:line="184" w:lineRule="auto"/>
              <w:rPr/>
            </w:pPr>
            <w:r>
              <w:rPr>
                <w:color w:val="212529"/>
                <w:spacing w:val="-2"/>
              </w:rPr>
              <w:t>0.18</w:t>
            </w:r>
          </w:p>
        </w:tc>
        <w:tc>
          <w:tcPr>
            <w:tcW w:w="839" w:type="dxa"/>
            <w:vAlign w:val="top"/>
          </w:tcPr>
          <w:p>
            <w:pPr>
              <w:pStyle w:val="TableText"/>
              <w:ind w:left="10"/>
              <w:spacing w:before="251" w:line="183" w:lineRule="auto"/>
              <w:rPr/>
            </w:pPr>
            <w:r>
              <w:rPr>
                <w:color w:val="212529"/>
                <w:spacing w:val="-2"/>
              </w:rPr>
              <w:t>30229</w:t>
            </w:r>
          </w:p>
        </w:tc>
        <w:tc>
          <w:tcPr>
            <w:tcW w:w="1318" w:type="dxa"/>
            <w:vAlign w:val="top"/>
          </w:tcPr>
          <w:p>
            <w:pPr>
              <w:pStyle w:val="TableText"/>
              <w:ind w:left="187"/>
              <w:spacing w:before="224" w:line="219" w:lineRule="auto"/>
              <w:rPr/>
            </w:pPr>
            <w:r>
              <w:rPr>
                <w:color w:val="212529"/>
                <w:spacing w:val="-2"/>
              </w:rPr>
              <w:t>福利费</w:t>
            </w:r>
          </w:p>
        </w:tc>
        <w:tc>
          <w:tcPr>
            <w:tcW w:w="854" w:type="dxa"/>
            <w:vAlign w:val="top"/>
          </w:tcPr>
          <w:p>
            <w:pPr>
              <w:rPr>
                <w:rFonts w:ascii="Arial"/>
                <w:sz w:val="21"/>
              </w:rPr>
            </w:pPr>
            <w:r/>
          </w:p>
        </w:tc>
        <w:tc>
          <w:tcPr>
            <w:tcW w:w="839" w:type="dxa"/>
            <w:vAlign w:val="top"/>
          </w:tcPr>
          <w:p>
            <w:pPr>
              <w:pStyle w:val="TableText"/>
              <w:ind w:left="7"/>
              <w:spacing w:before="250" w:line="184" w:lineRule="auto"/>
              <w:rPr/>
            </w:pPr>
            <w:r>
              <w:rPr>
                <w:color w:val="212529"/>
                <w:spacing w:val="-2"/>
              </w:rPr>
              <w:t>31006</w:t>
            </w:r>
          </w:p>
        </w:tc>
        <w:tc>
          <w:tcPr>
            <w:tcW w:w="1244" w:type="dxa"/>
            <w:vAlign w:val="top"/>
          </w:tcPr>
          <w:p>
            <w:pPr>
              <w:pStyle w:val="TableText"/>
              <w:ind w:left="187"/>
              <w:spacing w:before="223" w:line="219" w:lineRule="auto"/>
              <w:rPr/>
            </w:pPr>
            <w:r>
              <w:rPr>
                <w:color w:val="212529"/>
                <w:spacing w:val="-2"/>
              </w:rPr>
              <w:t>大型修缮</w:t>
            </w:r>
          </w:p>
        </w:tc>
        <w:tc>
          <w:tcPr>
            <w:tcW w:w="1124" w:type="dxa"/>
            <w:vAlign w:val="top"/>
          </w:tcPr>
          <w:p>
            <w:pPr>
              <w:rPr>
                <w:rFonts w:ascii="Arial"/>
                <w:sz w:val="21"/>
              </w:rPr>
            </w:pPr>
            <w:r/>
          </w:p>
        </w:tc>
        <w:tc>
          <w:tcPr>
            <w:tcW w:w="839" w:type="dxa"/>
            <w:vAlign w:val="top"/>
          </w:tcPr>
          <w:p>
            <w:pPr>
              <w:pStyle w:val="TableText"/>
              <w:ind w:left="18"/>
              <w:spacing w:before="251" w:line="183" w:lineRule="auto"/>
              <w:rPr/>
            </w:pPr>
            <w:r>
              <w:rPr>
                <w:color w:val="212529"/>
                <w:spacing w:val="-2"/>
              </w:rPr>
              <w:t>39908</w:t>
            </w:r>
          </w:p>
        </w:tc>
        <w:tc>
          <w:tcPr>
            <w:tcW w:w="1813" w:type="dxa"/>
            <w:vAlign w:val="top"/>
          </w:tcPr>
          <w:p>
            <w:pPr>
              <w:pStyle w:val="TableText"/>
              <w:ind w:left="16" w:right="168"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1" w:line="184" w:lineRule="auto"/>
              <w:rPr/>
            </w:pPr>
            <w:r>
              <w:rPr>
                <w:color w:val="212529"/>
                <w:spacing w:val="-2"/>
              </w:rPr>
              <w:t>30310</w:t>
            </w:r>
          </w:p>
        </w:tc>
        <w:tc>
          <w:tcPr>
            <w:tcW w:w="1633" w:type="dxa"/>
            <w:vAlign w:val="top"/>
          </w:tcPr>
          <w:p>
            <w:pPr>
              <w:pStyle w:val="TableText"/>
              <w:ind w:left="5" w:right="182" w:firstLine="177"/>
              <w:spacing w:before="60" w:line="217" w:lineRule="auto"/>
              <w:rPr/>
            </w:pPr>
            <w:r>
              <w:rPr>
                <w:color w:val="212529"/>
                <w:spacing w:val="-2"/>
              </w:rPr>
              <w:t>个人农业生产补</w:t>
            </w:r>
            <w:r>
              <w:rPr>
                <w:color w:val="212529"/>
                <w:spacing w:val="5"/>
              </w:rPr>
              <w:t xml:space="preserve"> </w:t>
            </w:r>
            <w:r>
              <w:rPr>
                <w:color w:val="212529"/>
              </w:rPr>
              <w:t>贴</w:t>
            </w:r>
          </w:p>
        </w:tc>
        <w:tc>
          <w:tcPr>
            <w:tcW w:w="944" w:type="dxa"/>
            <w:vAlign w:val="top"/>
          </w:tcPr>
          <w:p>
            <w:pPr>
              <w:rPr>
                <w:rFonts w:ascii="Arial"/>
                <w:sz w:val="21"/>
              </w:rPr>
            </w:pPr>
            <w:r/>
          </w:p>
        </w:tc>
        <w:tc>
          <w:tcPr>
            <w:tcW w:w="839" w:type="dxa"/>
            <w:vAlign w:val="top"/>
          </w:tcPr>
          <w:p>
            <w:pPr>
              <w:pStyle w:val="TableText"/>
              <w:ind w:left="10"/>
              <w:spacing w:before="191" w:line="184" w:lineRule="auto"/>
              <w:rPr/>
            </w:pPr>
            <w:r>
              <w:rPr>
                <w:color w:val="212529"/>
                <w:spacing w:val="-2"/>
              </w:rPr>
              <w:t>30231</w:t>
            </w:r>
          </w:p>
        </w:tc>
        <w:tc>
          <w:tcPr>
            <w:tcW w:w="1318" w:type="dxa"/>
            <w:vAlign w:val="top"/>
          </w:tcPr>
          <w:p>
            <w:pPr>
              <w:pStyle w:val="TableText"/>
              <w:ind w:left="11" w:right="41" w:firstLine="182"/>
              <w:spacing w:before="60" w:line="217" w:lineRule="auto"/>
              <w:rPr/>
            </w:pPr>
            <w:r>
              <w:rPr>
                <w:color w:val="212529"/>
                <w:spacing w:val="-3"/>
              </w:rPr>
              <w:t>公务用车运行</w:t>
            </w:r>
            <w:r>
              <w:rPr>
                <w:color w:val="212529"/>
                <w:spacing w:val="4"/>
              </w:rPr>
              <w:t xml:space="preserve"> </w:t>
            </w:r>
            <w:r>
              <w:rPr>
                <w:color w:val="212529"/>
                <w:spacing w:val="-3"/>
              </w:rPr>
              <w:t>维护费</w:t>
            </w:r>
          </w:p>
        </w:tc>
        <w:tc>
          <w:tcPr>
            <w:tcW w:w="854" w:type="dxa"/>
            <w:vAlign w:val="top"/>
          </w:tcPr>
          <w:p>
            <w:pPr>
              <w:rPr>
                <w:rFonts w:ascii="Arial"/>
                <w:sz w:val="21"/>
              </w:rPr>
            </w:pPr>
            <w:r/>
          </w:p>
        </w:tc>
        <w:tc>
          <w:tcPr>
            <w:tcW w:w="839" w:type="dxa"/>
            <w:vAlign w:val="top"/>
          </w:tcPr>
          <w:p>
            <w:pPr>
              <w:pStyle w:val="TableText"/>
              <w:ind w:left="7"/>
              <w:spacing w:before="191" w:line="184" w:lineRule="auto"/>
              <w:rPr/>
            </w:pPr>
            <w:r>
              <w:rPr>
                <w:color w:val="212529"/>
                <w:spacing w:val="-2"/>
              </w:rPr>
              <w:t>31007</w:t>
            </w:r>
          </w:p>
        </w:tc>
        <w:tc>
          <w:tcPr>
            <w:tcW w:w="1244" w:type="dxa"/>
            <w:vAlign w:val="top"/>
          </w:tcPr>
          <w:p>
            <w:pPr>
              <w:pStyle w:val="TableText"/>
              <w:ind w:left="7" w:right="150" w:firstLine="177"/>
              <w:spacing w:before="60" w:line="217"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39" w:type="dxa"/>
            <w:vAlign w:val="top"/>
          </w:tcPr>
          <w:p>
            <w:pPr>
              <w:pStyle w:val="TableText"/>
              <w:ind w:left="18"/>
              <w:spacing w:before="192" w:line="183" w:lineRule="auto"/>
              <w:rPr/>
            </w:pPr>
            <w:r>
              <w:rPr>
                <w:color w:val="212529"/>
                <w:spacing w:val="-2"/>
              </w:rPr>
              <w:t>39909</w:t>
            </w:r>
          </w:p>
        </w:tc>
        <w:tc>
          <w:tcPr>
            <w:tcW w:w="1813" w:type="dxa"/>
            <w:vAlign w:val="top"/>
          </w:tcPr>
          <w:p>
            <w:pPr>
              <w:pStyle w:val="TableText"/>
              <w:ind w:left="197"/>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2" w:line="184" w:lineRule="auto"/>
              <w:rPr/>
            </w:pPr>
            <w:r>
              <w:rPr>
                <w:color w:val="212529"/>
                <w:spacing w:val="-2"/>
              </w:rPr>
              <w:t>30311</w:t>
            </w:r>
          </w:p>
        </w:tc>
        <w:tc>
          <w:tcPr>
            <w:tcW w:w="1633" w:type="dxa"/>
            <w:vAlign w:val="top"/>
          </w:tcPr>
          <w:p>
            <w:pPr>
              <w:pStyle w:val="TableText"/>
              <w:ind w:left="181"/>
              <w:spacing w:before="165" w:line="218" w:lineRule="auto"/>
              <w:rPr/>
            </w:pPr>
            <w:r>
              <w:rPr>
                <w:color w:val="212529"/>
                <w:spacing w:val="-1"/>
              </w:rPr>
              <w:t>代缴社会保险费</w:t>
            </w:r>
          </w:p>
        </w:tc>
        <w:tc>
          <w:tcPr>
            <w:tcW w:w="944" w:type="dxa"/>
            <w:vAlign w:val="top"/>
          </w:tcPr>
          <w:p>
            <w:pPr>
              <w:rPr>
                <w:rFonts w:ascii="Arial"/>
                <w:sz w:val="21"/>
              </w:rPr>
            </w:pPr>
            <w:r/>
          </w:p>
        </w:tc>
        <w:tc>
          <w:tcPr>
            <w:tcW w:w="839" w:type="dxa"/>
            <w:vAlign w:val="top"/>
          </w:tcPr>
          <w:p>
            <w:pPr>
              <w:pStyle w:val="TableText"/>
              <w:ind w:left="10"/>
              <w:spacing w:before="193" w:line="183" w:lineRule="auto"/>
              <w:rPr/>
            </w:pPr>
            <w:r>
              <w:rPr>
                <w:color w:val="212529"/>
                <w:spacing w:val="-2"/>
              </w:rPr>
              <w:t>30239</w:t>
            </w:r>
          </w:p>
        </w:tc>
        <w:tc>
          <w:tcPr>
            <w:tcW w:w="1318" w:type="dxa"/>
            <w:vAlign w:val="top"/>
          </w:tcPr>
          <w:p>
            <w:pPr>
              <w:pStyle w:val="TableText"/>
              <w:ind w:left="187"/>
              <w:spacing w:before="166" w:line="219" w:lineRule="auto"/>
              <w:rPr/>
            </w:pPr>
            <w:r>
              <w:rPr>
                <w:color w:val="212529"/>
                <w:spacing w:val="-1"/>
              </w:rPr>
              <w:t>其他交通费用</w:t>
            </w:r>
          </w:p>
        </w:tc>
        <w:tc>
          <w:tcPr>
            <w:tcW w:w="854" w:type="dxa"/>
            <w:vAlign w:val="top"/>
          </w:tcPr>
          <w:p>
            <w:pPr>
              <w:pStyle w:val="TableText"/>
              <w:ind w:left="452"/>
              <w:spacing w:before="193" w:line="183" w:lineRule="auto"/>
              <w:rPr/>
            </w:pPr>
            <w:r>
              <w:rPr>
                <w:color w:val="212529"/>
                <w:spacing w:val="-2"/>
              </w:rPr>
              <w:t>4.93</w:t>
            </w:r>
          </w:p>
        </w:tc>
        <w:tc>
          <w:tcPr>
            <w:tcW w:w="839" w:type="dxa"/>
            <w:vAlign w:val="top"/>
          </w:tcPr>
          <w:p>
            <w:pPr>
              <w:pStyle w:val="TableText"/>
              <w:ind w:left="7"/>
              <w:spacing w:before="192" w:line="184" w:lineRule="auto"/>
              <w:rPr/>
            </w:pPr>
            <w:r>
              <w:rPr>
                <w:color w:val="212529"/>
                <w:spacing w:val="-2"/>
              </w:rPr>
              <w:t>31008</w:t>
            </w:r>
          </w:p>
        </w:tc>
        <w:tc>
          <w:tcPr>
            <w:tcW w:w="1244" w:type="dxa"/>
            <w:vAlign w:val="top"/>
          </w:tcPr>
          <w:p>
            <w:pPr>
              <w:pStyle w:val="TableText"/>
              <w:ind w:left="185"/>
              <w:spacing w:before="166" w:line="219" w:lineRule="auto"/>
              <w:rPr/>
            </w:pPr>
            <w:r>
              <w:rPr>
                <w:color w:val="212529"/>
                <w:spacing w:val="-2"/>
              </w:rPr>
              <w:t>物资储备</w:t>
            </w:r>
          </w:p>
        </w:tc>
        <w:tc>
          <w:tcPr>
            <w:tcW w:w="1124" w:type="dxa"/>
            <w:vAlign w:val="top"/>
          </w:tcPr>
          <w:p>
            <w:pPr>
              <w:rPr>
                <w:rFonts w:ascii="Arial"/>
                <w:sz w:val="21"/>
              </w:rPr>
            </w:pPr>
            <w:r/>
          </w:p>
        </w:tc>
        <w:tc>
          <w:tcPr>
            <w:tcW w:w="839" w:type="dxa"/>
            <w:vAlign w:val="top"/>
          </w:tcPr>
          <w:p>
            <w:pPr>
              <w:pStyle w:val="TableText"/>
              <w:ind w:left="18"/>
              <w:spacing w:before="192" w:line="184" w:lineRule="auto"/>
              <w:rPr/>
            </w:pPr>
            <w:r>
              <w:rPr>
                <w:color w:val="212529"/>
                <w:spacing w:val="-2"/>
              </w:rPr>
              <w:t>39910</w:t>
            </w:r>
          </w:p>
        </w:tc>
        <w:tc>
          <w:tcPr>
            <w:tcW w:w="1813" w:type="dxa"/>
            <w:vAlign w:val="top"/>
          </w:tcPr>
          <w:p>
            <w:pPr>
              <w:pStyle w:val="TableText"/>
              <w:ind w:left="203"/>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4" w:line="183" w:lineRule="auto"/>
              <w:rPr/>
            </w:pPr>
            <w:r>
              <w:rPr>
                <w:color w:val="212529"/>
                <w:spacing w:val="-2"/>
              </w:rPr>
              <w:t>30399</w:t>
            </w:r>
          </w:p>
        </w:tc>
        <w:tc>
          <w:tcPr>
            <w:tcW w:w="1633" w:type="dxa"/>
            <w:vAlign w:val="top"/>
          </w:tcPr>
          <w:p>
            <w:pPr>
              <w:pStyle w:val="TableText"/>
              <w:ind w:left="1" w:right="182" w:firstLine="180"/>
              <w:spacing w:before="62" w:line="217" w:lineRule="auto"/>
              <w:rPr/>
            </w:pPr>
            <w:r>
              <w:rPr>
                <w:color w:val="212529"/>
                <w:spacing w:val="-1"/>
              </w:rPr>
              <w:t>其他对个人和家</w:t>
            </w:r>
            <w:r>
              <w:rPr>
                <w:color w:val="212529"/>
              </w:rPr>
              <w:t xml:space="preserve"> </w:t>
            </w:r>
            <w:r>
              <w:rPr>
                <w:color w:val="212529"/>
                <w:spacing w:val="-2"/>
              </w:rPr>
              <w:t>庭的补助</w:t>
            </w:r>
          </w:p>
        </w:tc>
        <w:tc>
          <w:tcPr>
            <w:tcW w:w="944" w:type="dxa"/>
            <w:vAlign w:val="top"/>
          </w:tcPr>
          <w:p>
            <w:pPr>
              <w:rPr>
                <w:rFonts w:ascii="Arial"/>
                <w:sz w:val="21"/>
              </w:rPr>
            </w:pPr>
            <w:r/>
          </w:p>
        </w:tc>
        <w:tc>
          <w:tcPr>
            <w:tcW w:w="839" w:type="dxa"/>
            <w:vAlign w:val="top"/>
          </w:tcPr>
          <w:p>
            <w:pPr>
              <w:pStyle w:val="TableText"/>
              <w:ind w:left="10"/>
              <w:spacing w:before="194" w:line="183" w:lineRule="auto"/>
              <w:rPr/>
            </w:pPr>
            <w:r>
              <w:rPr>
                <w:color w:val="212529"/>
                <w:spacing w:val="-2"/>
              </w:rPr>
              <w:t>30240</w:t>
            </w:r>
          </w:p>
        </w:tc>
        <w:tc>
          <w:tcPr>
            <w:tcW w:w="1318" w:type="dxa"/>
            <w:vAlign w:val="top"/>
          </w:tcPr>
          <w:p>
            <w:pPr>
              <w:pStyle w:val="TableText"/>
              <w:ind w:left="8" w:right="41" w:firstLine="178"/>
              <w:spacing w:before="61" w:line="218" w:lineRule="auto"/>
              <w:rPr/>
            </w:pPr>
            <w:r>
              <w:rPr>
                <w:color w:val="212529"/>
                <w:spacing w:val="-1"/>
              </w:rPr>
              <w:t>税金及附加费</w:t>
            </w:r>
            <w:r>
              <w:rPr>
                <w:color w:val="212529"/>
              </w:rPr>
              <w:t xml:space="preserve"> </w:t>
            </w:r>
            <w:r>
              <w:rPr>
                <w:color w:val="212529"/>
              </w:rPr>
              <w:t>用</w:t>
            </w:r>
          </w:p>
        </w:tc>
        <w:tc>
          <w:tcPr>
            <w:tcW w:w="854" w:type="dxa"/>
            <w:vAlign w:val="top"/>
          </w:tcPr>
          <w:p>
            <w:pPr>
              <w:rPr>
                <w:rFonts w:ascii="Arial"/>
                <w:sz w:val="21"/>
              </w:rPr>
            </w:pPr>
            <w:r/>
          </w:p>
        </w:tc>
        <w:tc>
          <w:tcPr>
            <w:tcW w:w="839" w:type="dxa"/>
            <w:vAlign w:val="top"/>
          </w:tcPr>
          <w:p>
            <w:pPr>
              <w:pStyle w:val="TableText"/>
              <w:ind w:left="7"/>
              <w:spacing w:before="193" w:line="184" w:lineRule="auto"/>
              <w:rPr/>
            </w:pPr>
            <w:r>
              <w:rPr>
                <w:color w:val="212529"/>
                <w:spacing w:val="-2"/>
              </w:rPr>
              <w:t>31009</w:t>
            </w:r>
          </w:p>
        </w:tc>
        <w:tc>
          <w:tcPr>
            <w:tcW w:w="1244" w:type="dxa"/>
            <w:vAlign w:val="top"/>
          </w:tcPr>
          <w:p>
            <w:pPr>
              <w:pStyle w:val="TableText"/>
              <w:ind w:left="185"/>
              <w:spacing w:before="167" w:line="219" w:lineRule="auto"/>
              <w:rPr/>
            </w:pPr>
            <w:r>
              <w:rPr>
                <w:color w:val="212529"/>
                <w:spacing w:val="-2"/>
              </w:rPr>
              <w:t>土地补偿</w:t>
            </w:r>
          </w:p>
        </w:tc>
        <w:tc>
          <w:tcPr>
            <w:tcW w:w="1124" w:type="dxa"/>
            <w:vAlign w:val="top"/>
          </w:tcPr>
          <w:p>
            <w:pPr>
              <w:rPr>
                <w:rFonts w:ascii="Arial"/>
                <w:sz w:val="21"/>
              </w:rPr>
            </w:pPr>
            <w:r/>
          </w:p>
        </w:tc>
        <w:tc>
          <w:tcPr>
            <w:tcW w:w="839" w:type="dxa"/>
            <w:vAlign w:val="top"/>
          </w:tcPr>
          <w:p>
            <w:pPr>
              <w:pStyle w:val="TableText"/>
              <w:ind w:left="18"/>
              <w:spacing w:before="194" w:line="183" w:lineRule="auto"/>
              <w:rPr/>
            </w:pPr>
            <w:r>
              <w:rPr>
                <w:color w:val="212529"/>
                <w:spacing w:val="-2"/>
              </w:rPr>
              <w:t>39999</w:t>
            </w:r>
          </w:p>
        </w:tc>
        <w:tc>
          <w:tcPr>
            <w:tcW w:w="1813" w:type="dxa"/>
            <w:vAlign w:val="top"/>
          </w:tcPr>
          <w:p>
            <w:pPr>
              <w:pStyle w:val="TableText"/>
              <w:ind w:left="195"/>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33" w:type="dxa"/>
            <w:vAlign w:val="top"/>
          </w:tcPr>
          <w:p>
            <w:pPr>
              <w:rPr>
                <w:rFonts w:ascii="Arial"/>
                <w:sz w:val="21"/>
              </w:rPr>
            </w:pPr>
            <w:r/>
          </w:p>
        </w:tc>
        <w:tc>
          <w:tcPr>
            <w:tcW w:w="944" w:type="dxa"/>
            <w:vAlign w:val="top"/>
          </w:tcPr>
          <w:p>
            <w:pPr>
              <w:rPr>
                <w:rFonts w:ascii="Arial"/>
                <w:sz w:val="21"/>
              </w:rPr>
            </w:pPr>
            <w:r/>
          </w:p>
        </w:tc>
        <w:tc>
          <w:tcPr>
            <w:tcW w:w="839" w:type="dxa"/>
            <w:vAlign w:val="top"/>
          </w:tcPr>
          <w:p>
            <w:pPr>
              <w:pStyle w:val="TableText"/>
              <w:ind w:left="10"/>
              <w:spacing w:before="195" w:line="183" w:lineRule="auto"/>
              <w:rPr/>
            </w:pPr>
            <w:r>
              <w:rPr>
                <w:color w:val="212529"/>
                <w:spacing w:val="-2"/>
              </w:rPr>
              <w:t>30299</w:t>
            </w:r>
          </w:p>
        </w:tc>
        <w:tc>
          <w:tcPr>
            <w:tcW w:w="1318" w:type="dxa"/>
            <w:vAlign w:val="top"/>
          </w:tcPr>
          <w:p>
            <w:pPr>
              <w:pStyle w:val="TableText"/>
              <w:ind w:left="12" w:right="41" w:firstLine="175"/>
              <w:spacing w:before="63" w:line="217" w:lineRule="auto"/>
              <w:rPr/>
            </w:pPr>
            <w:r>
              <w:rPr>
                <w:color w:val="212529"/>
                <w:spacing w:val="-2"/>
              </w:rPr>
              <w:t>其他商品和服</w:t>
            </w:r>
            <w:r>
              <w:rPr>
                <w:color w:val="212529"/>
                <w:spacing w:val="4"/>
              </w:rPr>
              <w:t xml:space="preserve"> </w:t>
            </w:r>
            <w:r>
              <w:rPr>
                <w:color w:val="212529"/>
                <w:spacing w:val="-3"/>
              </w:rPr>
              <w:t>务支出</w:t>
            </w:r>
          </w:p>
        </w:tc>
        <w:tc>
          <w:tcPr>
            <w:tcW w:w="854" w:type="dxa"/>
            <w:vAlign w:val="top"/>
          </w:tcPr>
          <w:p>
            <w:pPr>
              <w:rPr>
                <w:rFonts w:ascii="Arial"/>
                <w:sz w:val="21"/>
              </w:rPr>
            </w:pPr>
            <w:r/>
          </w:p>
        </w:tc>
        <w:tc>
          <w:tcPr>
            <w:tcW w:w="839" w:type="dxa"/>
            <w:vAlign w:val="top"/>
          </w:tcPr>
          <w:p>
            <w:pPr>
              <w:pStyle w:val="TableText"/>
              <w:ind w:left="7"/>
              <w:spacing w:before="194" w:line="184" w:lineRule="auto"/>
              <w:rPr/>
            </w:pPr>
            <w:r>
              <w:rPr>
                <w:color w:val="212529"/>
                <w:spacing w:val="-2"/>
              </w:rPr>
              <w:t>31010</w:t>
            </w:r>
          </w:p>
        </w:tc>
        <w:tc>
          <w:tcPr>
            <w:tcW w:w="1244" w:type="dxa"/>
            <w:vAlign w:val="top"/>
          </w:tcPr>
          <w:p>
            <w:pPr>
              <w:pStyle w:val="TableText"/>
              <w:ind w:left="188"/>
              <w:spacing w:before="168" w:line="219" w:lineRule="auto"/>
              <w:rPr/>
            </w:pPr>
            <w:r>
              <w:rPr>
                <w:color w:val="212529"/>
                <w:spacing w:val="-2"/>
              </w:rPr>
              <w:t>安置补助</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24" w:type="dxa"/>
            <w:vAlign w:val="top"/>
            <w:gridSpan w:val="2"/>
          </w:tcPr>
          <w:p>
            <w:pPr>
              <w:ind w:left="704"/>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44" w:type="dxa"/>
            <w:vAlign w:val="top"/>
          </w:tcPr>
          <w:p>
            <w:pPr>
              <w:pStyle w:val="TableText"/>
              <w:ind w:left="369"/>
              <w:spacing w:before="196" w:line="183" w:lineRule="auto"/>
              <w:rPr/>
            </w:pPr>
            <w:r>
              <w:rPr>
                <w:color w:val="212529"/>
                <w:spacing w:val="-2"/>
              </w:rPr>
              <w:t>554.26</w:t>
            </w:r>
          </w:p>
        </w:tc>
        <w:tc>
          <w:tcPr>
            <w:tcW w:w="8870" w:type="dxa"/>
            <w:vAlign w:val="top"/>
            <w:gridSpan w:val="8"/>
          </w:tcPr>
          <w:p>
            <w:pPr>
              <w:ind w:left="388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left="646"/>
              <w:spacing w:before="195" w:line="184" w:lineRule="auto"/>
              <w:rPr/>
            </w:pPr>
            <w:r>
              <w:rPr>
                <w:color w:val="212529"/>
                <w:spacing w:val="-2"/>
              </w:rPr>
              <w:t>23.13</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26"/>
          <w:footerReference w:type="default" r:id="rId27"/>
          <w:pgSz w:w="16840" w:h="11900"/>
          <w:pgMar w:top="610" w:right="86" w:bottom="312" w:left="0" w:header="357" w:footer="153" w:gutter="0"/>
        </w:sectPr>
        <w:rPr/>
      </w:pPr>
    </w:p>
    <w:p>
      <w:pPr>
        <w:spacing w:before="119"/>
        <w:rPr/>
      </w:pPr>
      <w:r>
        <w:pict>
          <v:shape id="_x0000_s234" style="position:absolute;margin-left:68.2717pt;margin-top:58.2865pt;mso-position-vertical-relative:page;mso-position-horizontal-relative:page;width:185.35pt;height:10.85pt;z-index:251670528;"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46"/>
            <w:bookmarkEnd w:id="46"/>
            <w:bookmarkStart w:name="bookmark11" w:id="47"/>
            <w:bookmarkEnd w:id="47"/>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部门名称：长治高新技术产业开发区组织和人力资源部</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470" w:right="82" w:hanging="409"/>
              <w:spacing w:before="216" w:line="158"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年初结转和结</w:t>
            </w:r>
            <w:r>
              <w:rPr>
                <w:rFonts w:ascii="Microsoft YaHei" w:hAnsi="Microsoft YaHei" w:eastAsia="Microsoft YaHei" w:cs="Microsoft YaHei"/>
                <w:sz w:val="15"/>
                <w:szCs w:val="15"/>
                <w:color w:val="212529"/>
                <w:spacing w:val="1"/>
              </w:rPr>
              <w:t xml:space="preserve"> </w:t>
            </w:r>
            <w:r>
              <w:rPr>
                <w:rFonts w:ascii="Microsoft YaHei" w:hAnsi="Microsoft YaHei" w:eastAsia="Microsoft YaHei" w:cs="Microsoft YaHei"/>
                <w:sz w:val="15"/>
                <w:szCs w:val="15"/>
                <w:color w:val="212529"/>
                <w:spacing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124" w:right="52" w:hanging="83"/>
              <w:spacing w:before="216"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年末结转</w:t>
            </w:r>
            <w:r>
              <w:rPr>
                <w:rFonts w:ascii="Microsoft YaHei" w:hAnsi="Microsoft YaHei" w:eastAsia="Microsoft YaHei" w:cs="Microsoft YaHei"/>
                <w:sz w:val="15"/>
                <w:szCs w:val="15"/>
                <w:color w:val="212529"/>
                <w:spacing w:val="1"/>
              </w:rPr>
              <w:t xml:space="preserve"> </w:t>
            </w:r>
            <w:r>
              <w:rPr>
                <w:rFonts w:ascii="Microsoft YaHei" w:hAnsi="Microsoft YaHei" w:eastAsia="Microsoft YaHei" w:cs="Microsoft YaHei"/>
                <w:sz w:val="15"/>
                <w:szCs w:val="15"/>
                <w:color w:val="212529"/>
                <w:spacing w:val="9"/>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28"/>
          <w:footerReference w:type="default" r:id="rId29"/>
          <w:pgSz w:w="11900" w:h="16840"/>
          <w:pgMar w:top="610" w:right="86" w:bottom="312" w:left="0" w:header="357" w:footer="153" w:gutter="0"/>
        </w:sectPr>
        <w:rPr/>
      </w:pPr>
    </w:p>
    <w:p>
      <w:pPr>
        <w:spacing w:before="119"/>
        <w:rPr/>
      </w:pPr>
      <w:r>
        <w:pict>
          <v:shape id="_x0000_s236" style="position:absolute;margin-left:68.2717pt;margin-top:58.2865pt;mso-position-vertical-relative:page;mso-position-horizontal-relative:page;width:178.85pt;height:10.85pt;z-index:251671552;"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48"/>
            <w:bookmarkEnd w:id="48"/>
            <w:bookmarkStart w:name="bookmark12" w:id="49"/>
            <w:bookmarkEnd w:id="49"/>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部门名称：长治高新技术产业开发区组织和人力资源部</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headerReference w:type="default" r:id="rId5"/>
          <w:footerReference w:type="default" r:id="rId30"/>
          <w:pgSz w:w="11900" w:h="16840"/>
          <w:pgMar w:top="610" w:right="86" w:bottom="312" w:left="0" w:header="357" w:footer="153" w:gutter="0"/>
        </w:sectPr>
        <w:rPr/>
      </w:pPr>
    </w:p>
    <w:p>
      <w:pPr>
        <w:spacing w:before="9"/>
        <w:rPr/>
      </w:pPr>
      <w:r>
        <w:pict>
          <v:shape id="_x0000_s252" style="position:absolute;margin-left:83.486pt;margin-top:56.979pt;mso-position-vertical-relative:page;mso-position-horizontal-relative:page;width:217.35pt;height:14.3pt;z-index:251672576;"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position w:val="3"/>
                    </w:rPr>
                    <w:t>@#@#@                      </w:t>
                  </w:r>
                  <w:r>
                    <w:rPr>
                      <w:sz w:val="18"/>
                      <w:szCs w:val="18"/>
                      <w:color w:val="FFFFFF"/>
                      <w:spacing w:val="-1"/>
                      <w:position w:val="3"/>
                    </w:rPr>
                    <w:t xml:space="preserve">                                   @#@#@</w:t>
                  </w:r>
                </w:p>
              </w:txbxContent>
            </v:textbox>
          </v:shape>
        </w:pict>
      </w:r>
      <w:r/>
    </w:p>
    <w:p>
      <w:pPr>
        <w:spacing w:before="9"/>
        <w:rPr/>
      </w:pPr>
      <w:r/>
    </w:p>
    <w:p>
      <w:pPr>
        <w:spacing w:before="9"/>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50"/>
            <w:bookmarkEnd w:id="50"/>
            <w:bookmarkStart w:name="bookmark13" w:id="51"/>
            <w:bookmarkEnd w:id="51"/>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16" w:right="114" w:hanging="2"/>
              <w:spacing w:before="67" w:line="217" w:lineRule="auto"/>
              <w:rPr/>
            </w:pPr>
            <w:r>
              <w:rPr>
                <w:color w:val="212529"/>
                <w:spacing w:val="-1"/>
              </w:rPr>
              <w:t>部门名称：长治高新技术产业</w:t>
            </w:r>
            <w:r>
              <w:rPr>
                <w:color w:val="212529"/>
                <w:spacing w:val="2"/>
              </w:rPr>
              <w:t xml:space="preserve"> </w:t>
            </w:r>
            <w:r>
              <w:rPr>
                <w:color w:val="212529"/>
                <w:spacing w:val="-1"/>
              </w:rPr>
              <w:t>开发区组织和人力资源部</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417" w:right="99" w:hanging="333"/>
              <w:spacing w:before="94"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424" w:right="99" w:hanging="333"/>
              <w:spacing w:before="94"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191" w:right="102" w:hanging="105"/>
              <w:spacing w:before="157"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198" w:right="94" w:hanging="105"/>
              <w:spacing w:before="157"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94" w:line="190" w:lineRule="auto"/>
              <w:rPr>
                <w:sz w:val="21"/>
                <w:szCs w:val="21"/>
              </w:rPr>
            </w:pPr>
            <w:r>
              <w:rPr>
                <w:sz w:val="21"/>
                <w:szCs w:val="21"/>
                <w:color w:val="212529"/>
              </w:rPr>
              <w:t>1</w:t>
            </w:r>
          </w:p>
        </w:tc>
        <w:tc>
          <w:tcPr>
            <w:tcW w:w="1393" w:type="dxa"/>
            <w:vAlign w:val="top"/>
          </w:tcPr>
          <w:p>
            <w:pPr>
              <w:pStyle w:val="TableText"/>
              <w:ind w:left="624"/>
              <w:spacing w:before="195" w:line="189" w:lineRule="auto"/>
              <w:rPr>
                <w:sz w:val="21"/>
                <w:szCs w:val="21"/>
              </w:rPr>
            </w:pPr>
            <w:r>
              <w:rPr>
                <w:sz w:val="21"/>
                <w:szCs w:val="21"/>
                <w:color w:val="212529"/>
              </w:rPr>
              <w:t>2</w:t>
            </w:r>
          </w:p>
        </w:tc>
        <w:tc>
          <w:tcPr>
            <w:tcW w:w="1064" w:type="dxa"/>
            <w:vAlign w:val="top"/>
          </w:tcPr>
          <w:p>
            <w:pPr>
              <w:pStyle w:val="TableText"/>
              <w:ind w:left="461"/>
              <w:spacing w:before="195" w:line="189" w:lineRule="auto"/>
              <w:rPr>
                <w:sz w:val="21"/>
                <w:szCs w:val="21"/>
              </w:rPr>
            </w:pPr>
            <w:r>
              <w:rPr>
                <w:sz w:val="21"/>
                <w:szCs w:val="21"/>
                <w:color w:val="212529"/>
              </w:rPr>
              <w:t>3</w:t>
            </w:r>
          </w:p>
        </w:tc>
        <w:tc>
          <w:tcPr>
            <w:tcW w:w="1064" w:type="dxa"/>
            <w:vAlign w:val="top"/>
          </w:tcPr>
          <w:p>
            <w:pPr>
              <w:pStyle w:val="TableText"/>
              <w:ind w:left="461"/>
              <w:spacing w:before="195" w:line="189" w:lineRule="auto"/>
              <w:rPr>
                <w:sz w:val="21"/>
                <w:szCs w:val="21"/>
              </w:rPr>
            </w:pPr>
            <w:r>
              <w:rPr>
                <w:sz w:val="21"/>
                <w:szCs w:val="21"/>
                <w:color w:val="212529"/>
              </w:rPr>
              <w:t>4</w:t>
            </w:r>
          </w:p>
        </w:tc>
        <w:tc>
          <w:tcPr>
            <w:tcW w:w="1078" w:type="dxa"/>
            <w:vAlign w:val="top"/>
          </w:tcPr>
          <w:p>
            <w:pPr>
              <w:pStyle w:val="TableText"/>
              <w:ind w:left="472"/>
              <w:spacing w:before="197" w:line="188" w:lineRule="auto"/>
              <w:rPr>
                <w:sz w:val="21"/>
                <w:szCs w:val="21"/>
              </w:rPr>
            </w:pPr>
            <w:r>
              <w:rPr>
                <w:sz w:val="21"/>
                <w:szCs w:val="21"/>
                <w:color w:val="212529"/>
              </w:rPr>
              <w:t>5</w:t>
            </w:r>
          </w:p>
        </w:tc>
        <w:tc>
          <w:tcPr>
            <w:tcW w:w="1064" w:type="dxa"/>
            <w:vAlign w:val="top"/>
          </w:tcPr>
          <w:p>
            <w:pPr>
              <w:pStyle w:val="TableText"/>
              <w:ind w:left="462"/>
              <w:spacing w:before="195" w:line="189" w:lineRule="auto"/>
              <w:rPr>
                <w:sz w:val="21"/>
                <w:szCs w:val="21"/>
              </w:rPr>
            </w:pPr>
            <w:r>
              <w:rPr>
                <w:sz w:val="21"/>
                <w:szCs w:val="21"/>
                <w:color w:val="212529"/>
              </w:rPr>
              <w:t>6</w:t>
            </w:r>
          </w:p>
        </w:tc>
        <w:tc>
          <w:tcPr>
            <w:tcW w:w="1064" w:type="dxa"/>
            <w:vAlign w:val="top"/>
          </w:tcPr>
          <w:p>
            <w:pPr>
              <w:pStyle w:val="TableText"/>
              <w:ind w:left="471"/>
              <w:spacing w:before="197" w:line="188" w:lineRule="auto"/>
              <w:rPr>
                <w:sz w:val="21"/>
                <w:szCs w:val="21"/>
              </w:rPr>
            </w:pPr>
            <w:r>
              <w:rPr>
                <w:sz w:val="21"/>
                <w:szCs w:val="21"/>
                <w:color w:val="212529"/>
              </w:rPr>
              <w:t>7</w:t>
            </w:r>
          </w:p>
        </w:tc>
        <w:tc>
          <w:tcPr>
            <w:tcW w:w="1393" w:type="dxa"/>
            <w:vAlign w:val="top"/>
          </w:tcPr>
          <w:p>
            <w:pPr>
              <w:pStyle w:val="TableText"/>
              <w:ind w:left="630"/>
              <w:spacing w:before="195" w:line="189" w:lineRule="auto"/>
              <w:rPr>
                <w:sz w:val="21"/>
                <w:szCs w:val="21"/>
              </w:rPr>
            </w:pPr>
            <w:r>
              <w:rPr>
                <w:sz w:val="21"/>
                <w:szCs w:val="21"/>
                <w:color w:val="212529"/>
              </w:rPr>
              <w:t>8</w:t>
            </w:r>
          </w:p>
        </w:tc>
        <w:tc>
          <w:tcPr>
            <w:tcW w:w="1064" w:type="dxa"/>
            <w:vAlign w:val="top"/>
          </w:tcPr>
          <w:p>
            <w:pPr>
              <w:pStyle w:val="TableText"/>
              <w:ind w:left="464"/>
              <w:spacing w:before="195" w:line="189" w:lineRule="auto"/>
              <w:rPr>
                <w:sz w:val="21"/>
                <w:szCs w:val="21"/>
              </w:rPr>
            </w:pPr>
            <w:r>
              <w:rPr>
                <w:sz w:val="21"/>
                <w:szCs w:val="21"/>
                <w:color w:val="212529"/>
              </w:rPr>
              <w:t>9</w:t>
            </w:r>
          </w:p>
        </w:tc>
        <w:tc>
          <w:tcPr>
            <w:tcW w:w="1064" w:type="dxa"/>
            <w:vAlign w:val="top"/>
          </w:tcPr>
          <w:p>
            <w:pPr>
              <w:pStyle w:val="TableText"/>
              <w:ind w:left="431"/>
              <w:spacing w:before="194" w:line="190" w:lineRule="auto"/>
              <w:rPr>
                <w:sz w:val="21"/>
                <w:szCs w:val="21"/>
              </w:rPr>
            </w:pPr>
            <w:r>
              <w:rPr>
                <w:sz w:val="21"/>
                <w:szCs w:val="21"/>
                <w:color w:val="212529"/>
                <w:spacing w:val="-8"/>
              </w:rPr>
              <w:t>10</w:t>
            </w:r>
          </w:p>
        </w:tc>
        <w:tc>
          <w:tcPr>
            <w:tcW w:w="1079" w:type="dxa"/>
            <w:vAlign w:val="top"/>
          </w:tcPr>
          <w:p>
            <w:pPr>
              <w:pStyle w:val="TableText"/>
              <w:ind w:left="437"/>
              <w:spacing w:before="194" w:line="190" w:lineRule="auto"/>
              <w:rPr>
                <w:sz w:val="21"/>
                <w:szCs w:val="21"/>
              </w:rPr>
            </w:pPr>
            <w:r>
              <w:rPr>
                <w:sz w:val="21"/>
                <w:szCs w:val="21"/>
                <w:color w:val="212529"/>
                <w:spacing w:val="-8"/>
              </w:rPr>
              <w:t>11</w:t>
            </w:r>
          </w:p>
        </w:tc>
        <w:tc>
          <w:tcPr>
            <w:tcW w:w="1071" w:type="dxa"/>
            <w:vAlign w:val="top"/>
          </w:tcPr>
          <w:p>
            <w:pPr>
              <w:pStyle w:val="TableText"/>
              <w:ind w:left="428"/>
              <w:spacing w:before="194" w:line="190" w:lineRule="auto"/>
              <w:rPr>
                <w:sz w:val="21"/>
                <w:szCs w:val="21"/>
              </w:rPr>
            </w:pPr>
            <w:r>
              <w:rPr>
                <w:sz w:val="21"/>
                <w:szCs w:val="21"/>
                <w:color w:val="212529"/>
                <w:spacing w:val="-8"/>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ind w:left="1702" w:right="1851"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ind w:left="15"/>
              <w:spacing w:before="21"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tc>
      </w:tr>
    </w:tbl>
    <w:p>
      <w:pPr>
        <w:pStyle w:val="BodyText"/>
        <w:rPr/>
      </w:pPr>
      <w:r/>
    </w:p>
    <w:p>
      <w:pPr>
        <w:sectPr>
          <w:headerReference w:type="default" r:id="rId31"/>
          <w:footerReference w:type="default" r:id="rId32"/>
          <w:pgSz w:w="16840" w:h="11900"/>
          <w:pgMar w:top="610" w:right="86" w:bottom="312" w:left="0" w:header="357" w:footer="153" w:gutter="0"/>
        </w:sectPr>
        <w:rPr/>
      </w:pPr>
    </w:p>
    <w:p>
      <w:pPr>
        <w:spacing w:before="119"/>
        <w:rPr/>
      </w:pPr>
      <w:r>
        <w:pict>
          <v:shape id="_x0000_s254" style="position:absolute;margin-left:68.2717pt;margin-top:58.2865pt;mso-position-vertical-relative:page;mso-position-horizontal-relative:page;width:152.9pt;height:10.85pt;z-index:251673600;"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52"/>
            <w:bookmarkEnd w:id="52"/>
            <w:bookmarkStart w:name="bookmark14" w:id="53"/>
            <w:bookmarkEnd w:id="53"/>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4" w:lineRule="auto"/>
              <w:rPr>
                <w:sz w:val="12"/>
                <w:szCs w:val="12"/>
              </w:rPr>
            </w:pPr>
            <w:r>
              <w:rPr>
                <w:sz w:val="12"/>
                <w:szCs w:val="12"/>
                <w:color w:val="212529"/>
                <w:spacing w:val="9"/>
              </w:rPr>
              <w:t>单位名称：长治高新技术产业开发区组织和人力资源部</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92" w:line="191" w:lineRule="auto"/>
              <w:rPr>
                <w:sz w:val="15"/>
                <w:szCs w:val="15"/>
              </w:rPr>
            </w:pPr>
            <w:r>
              <w:rPr>
                <w:sz w:val="15"/>
                <w:szCs w:val="15"/>
                <w:color w:val="212529"/>
              </w:rPr>
              <w:t>1</w:t>
            </w:r>
          </w:p>
        </w:tc>
        <w:tc>
          <w:tcPr>
            <w:tcW w:w="3699" w:type="dxa"/>
            <w:vAlign w:val="top"/>
          </w:tcPr>
          <w:p>
            <w:pPr>
              <w:pStyle w:val="TableText"/>
              <w:ind w:right="22"/>
              <w:spacing w:before="93" w:line="190" w:lineRule="auto"/>
              <w:jc w:val="right"/>
              <w:rPr>
                <w:sz w:val="15"/>
                <w:szCs w:val="15"/>
              </w:rPr>
            </w:pPr>
            <w:r>
              <w:rPr>
                <w:sz w:val="15"/>
                <w:szCs w:val="15"/>
                <w:color w:val="212529"/>
                <w:spacing w:val="2"/>
              </w:rPr>
              <w:t>62.65</w:t>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93" w:line="190" w:lineRule="auto"/>
              <w:rPr>
                <w:sz w:val="15"/>
                <w:szCs w:val="15"/>
              </w:rPr>
            </w:pPr>
            <w:r>
              <w:rPr>
                <w:sz w:val="15"/>
                <w:szCs w:val="15"/>
                <w:color w:val="212529"/>
              </w:rPr>
              <w:t>2</w:t>
            </w:r>
          </w:p>
        </w:tc>
        <w:tc>
          <w:tcPr>
            <w:tcW w:w="3699" w:type="dxa"/>
            <w:vAlign w:val="top"/>
          </w:tcPr>
          <w:p>
            <w:pPr>
              <w:pStyle w:val="TableText"/>
              <w:ind w:right="22"/>
              <w:spacing w:before="92" w:line="191" w:lineRule="auto"/>
              <w:jc w:val="right"/>
              <w:rPr>
                <w:sz w:val="15"/>
                <w:szCs w:val="15"/>
              </w:rPr>
            </w:pPr>
            <w:r>
              <w:rPr>
                <w:sz w:val="15"/>
                <w:szCs w:val="15"/>
                <w:color w:val="212529"/>
                <w:spacing w:val="-1"/>
              </w:rPr>
              <w:t>1.74</w:t>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94" w:line="190" w:lineRule="auto"/>
              <w:rPr>
                <w:sz w:val="15"/>
                <w:szCs w:val="15"/>
              </w:rPr>
            </w:pPr>
            <w:r>
              <w:rPr>
                <w:sz w:val="15"/>
                <w:szCs w:val="15"/>
                <w:color w:val="212529"/>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95" w:line="190" w:lineRule="auto"/>
              <w:rPr>
                <w:sz w:val="15"/>
                <w:szCs w:val="15"/>
              </w:rPr>
            </w:pPr>
            <w:r>
              <w:rPr>
                <w:sz w:val="15"/>
                <w:szCs w:val="15"/>
                <w:color w:val="212529"/>
              </w:rPr>
              <w:t>4</w:t>
            </w:r>
          </w:p>
        </w:tc>
        <w:tc>
          <w:tcPr>
            <w:tcW w:w="3699" w:type="dxa"/>
            <w:vAlign w:val="top"/>
          </w:tcPr>
          <w:p>
            <w:pPr>
              <w:pStyle w:val="TableText"/>
              <w:ind w:right="22"/>
              <w:spacing w:before="95" w:line="190" w:lineRule="auto"/>
              <w:jc w:val="right"/>
              <w:rPr>
                <w:sz w:val="15"/>
                <w:szCs w:val="15"/>
              </w:rPr>
            </w:pPr>
            <w:r>
              <w:rPr>
                <w:sz w:val="15"/>
                <w:szCs w:val="15"/>
                <w:color w:val="212529"/>
                <w:spacing w:val="2"/>
              </w:rPr>
              <w:t>60.92</w:t>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98" w:line="189" w:lineRule="auto"/>
              <w:rPr>
                <w:sz w:val="15"/>
                <w:szCs w:val="15"/>
              </w:rPr>
            </w:pPr>
            <w:r>
              <w:rPr>
                <w:sz w:val="15"/>
                <w:szCs w:val="15"/>
                <w:color w:val="212529"/>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98" w:line="190" w:lineRule="auto"/>
              <w:rPr>
                <w:sz w:val="15"/>
                <w:szCs w:val="15"/>
              </w:rPr>
            </w:pPr>
            <w:r>
              <w:rPr>
                <w:sz w:val="15"/>
                <w:szCs w:val="15"/>
                <w:color w:val="212529"/>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100" w:line="189" w:lineRule="auto"/>
              <w:rPr>
                <w:sz w:val="15"/>
                <w:szCs w:val="15"/>
              </w:rPr>
            </w:pPr>
            <w:r>
              <w:rPr>
                <w:sz w:val="15"/>
                <w:szCs w:val="15"/>
                <w:color w:val="212529"/>
              </w:rPr>
              <w:t>7</w:t>
            </w:r>
          </w:p>
        </w:tc>
        <w:tc>
          <w:tcPr>
            <w:tcW w:w="3699" w:type="dxa"/>
            <w:vAlign w:val="top"/>
          </w:tcPr>
          <w:p>
            <w:pPr>
              <w:pStyle w:val="TableText"/>
              <w:ind w:right="18"/>
              <w:spacing w:before="99" w:line="190" w:lineRule="auto"/>
              <w:jc w:val="right"/>
              <w:rPr>
                <w:sz w:val="15"/>
                <w:szCs w:val="15"/>
              </w:rPr>
            </w:pPr>
            <w:r>
              <w:rPr>
                <w:sz w:val="15"/>
                <w:szCs w:val="15"/>
                <w:color w:val="212529"/>
              </w:rPr>
              <w:t>2</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99" w:line="190" w:lineRule="auto"/>
              <w:rPr>
                <w:sz w:val="15"/>
                <w:szCs w:val="15"/>
              </w:rPr>
            </w:pPr>
            <w:r>
              <w:rPr>
                <w:sz w:val="15"/>
                <w:szCs w:val="15"/>
                <w:color w:val="212529"/>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98" w:line="190" w:lineRule="auto"/>
              <w:rPr>
                <w:sz w:val="15"/>
                <w:szCs w:val="15"/>
              </w:rPr>
            </w:pPr>
            <w:r>
              <w:rPr>
                <w:sz w:val="15"/>
                <w:szCs w:val="15"/>
                <w:color w:val="212529"/>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97" w:line="191" w:lineRule="auto"/>
              <w:rPr>
                <w:sz w:val="15"/>
                <w:szCs w:val="15"/>
              </w:rPr>
            </w:pPr>
            <w:r>
              <w:rPr>
                <w:sz w:val="15"/>
                <w:szCs w:val="15"/>
                <w:color w:val="212529"/>
                <w:spacing w:val="-5"/>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98" w:line="191" w:lineRule="auto"/>
              <w:rPr>
                <w:sz w:val="15"/>
                <w:szCs w:val="15"/>
              </w:rPr>
            </w:pPr>
            <w:r>
              <w:rPr>
                <w:sz w:val="15"/>
                <w:szCs w:val="15"/>
                <w:color w:val="212529"/>
                <w:spacing w:val="-5"/>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98" w:line="191" w:lineRule="auto"/>
              <w:rPr>
                <w:sz w:val="15"/>
                <w:szCs w:val="15"/>
              </w:rPr>
            </w:pPr>
            <w:r>
              <w:rPr>
                <w:sz w:val="15"/>
                <w:szCs w:val="15"/>
                <w:color w:val="212529"/>
                <w:spacing w:val="-5"/>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98" w:line="191" w:lineRule="auto"/>
              <w:rPr>
                <w:sz w:val="15"/>
                <w:szCs w:val="15"/>
              </w:rPr>
            </w:pPr>
            <w:r>
              <w:rPr>
                <w:sz w:val="15"/>
                <w:szCs w:val="15"/>
                <w:color w:val="212529"/>
                <w:spacing w:val="-5"/>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98" w:line="191" w:lineRule="auto"/>
              <w:rPr>
                <w:sz w:val="15"/>
                <w:szCs w:val="15"/>
              </w:rPr>
            </w:pPr>
            <w:r>
              <w:rPr>
                <w:sz w:val="15"/>
                <w:szCs w:val="15"/>
                <w:color w:val="212529"/>
                <w:spacing w:val="-5"/>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98" w:line="191" w:lineRule="auto"/>
              <w:rPr>
                <w:sz w:val="15"/>
                <w:szCs w:val="15"/>
              </w:rPr>
            </w:pPr>
            <w:r>
              <w:rPr>
                <w:sz w:val="15"/>
                <w:szCs w:val="15"/>
                <w:color w:val="212529"/>
                <w:spacing w:val="-5"/>
              </w:rPr>
              <w:t>15</w:t>
            </w:r>
          </w:p>
        </w:tc>
        <w:tc>
          <w:tcPr>
            <w:tcW w:w="3699" w:type="dxa"/>
            <w:vAlign w:val="top"/>
          </w:tcPr>
          <w:p>
            <w:pPr>
              <w:pStyle w:val="TableText"/>
              <w:ind w:right="18"/>
              <w:spacing w:before="99" w:line="190" w:lineRule="auto"/>
              <w:jc w:val="right"/>
              <w:rPr>
                <w:sz w:val="15"/>
                <w:szCs w:val="15"/>
              </w:rPr>
            </w:pPr>
            <w:r>
              <w:rPr>
                <w:sz w:val="15"/>
                <w:szCs w:val="15"/>
                <w:color w:val="212529"/>
              </w:rPr>
              <w:t>2</w:t>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99" w:line="191" w:lineRule="auto"/>
              <w:rPr>
                <w:sz w:val="15"/>
                <w:szCs w:val="15"/>
              </w:rPr>
            </w:pPr>
            <w:r>
              <w:rPr>
                <w:sz w:val="15"/>
                <w:szCs w:val="15"/>
                <w:color w:val="212529"/>
                <w:spacing w:val="-5"/>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left w:val="single" w:color="000000" w:sz="2" w:space="0"/>
              <w:right w:val="nil"/>
            </w:tcBorders>
          </w:tcPr>
          <w:p>
            <w:pPr>
              <w:ind w:left="18"/>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5"/>
          <w:footerReference w:type="default" r:id="rId33"/>
          <w:pgSz w:w="11900" w:h="16840"/>
          <w:pgMar w:top="610" w:right="86" w:bottom="312" w:left="0" w:header="357" w:footer="153" w:gutter="0"/>
        </w:sectPr>
        <w:rPr/>
      </w:pPr>
    </w:p>
    <w:p>
      <w:pPr>
        <w:pStyle w:val="BodyText"/>
        <w:spacing w:line="272" w:lineRule="auto"/>
        <w:rPr/>
      </w:pPr>
      <w:r/>
    </w:p>
    <w:p>
      <w:pPr>
        <w:pStyle w:val="BodyText"/>
        <w:spacing w:line="272" w:lineRule="auto"/>
        <w:rPr/>
      </w:pPr>
      <w:r/>
    </w:p>
    <w:p>
      <w:pPr>
        <w:pStyle w:val="BodyText"/>
        <w:spacing w:line="272" w:lineRule="auto"/>
        <w:rPr/>
      </w:pPr>
      <w:r/>
    </w:p>
    <w:p>
      <w:pPr>
        <w:pStyle w:val="BodyText"/>
        <w:spacing w:line="272" w:lineRule="auto"/>
        <w:rPr/>
      </w:pPr>
      <w:r/>
    </w:p>
    <w:p>
      <w:pPr>
        <w:ind w:left="4986"/>
        <w:spacing w:before="95" w:line="229" w:lineRule="exact"/>
        <w:outlineLvl w:val="0"/>
        <w:rPr>
          <w:rFonts w:ascii="Microsoft YaHei" w:hAnsi="Microsoft YaHei" w:eastAsia="Microsoft YaHei" w:cs="Microsoft YaHei"/>
          <w:sz w:val="22"/>
          <w:szCs w:val="22"/>
        </w:rPr>
      </w:pPr>
      <w:bookmarkStart w:name="bookmark40" w:id="54"/>
      <w:bookmarkEnd w:id="54"/>
      <w:bookmarkStart w:name="bookmark15" w:id="55"/>
      <w:bookmarkEnd w:id="55"/>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6" w:id="56"/>
      <w:bookmarkEnd w:id="56"/>
      <w:r>
        <w:rPr>
          <w:rFonts w:ascii="Microsoft YaHei" w:hAnsi="Microsoft YaHei" w:eastAsia="Microsoft YaHei" w:cs="Microsoft YaHei"/>
          <w:sz w:val="22"/>
          <w:szCs w:val="22"/>
          <w:spacing w:val="8"/>
          <w:position w:val="-1"/>
        </w:rPr>
        <w:t>一、收入支出决算总体情况说明</w:t>
      </w:r>
    </w:p>
    <w:p>
      <w:pPr>
        <w:ind w:left="1255" w:right="1137" w:firstLine="464"/>
        <w:spacing w:before="184" w:line="311" w:lineRule="auto"/>
        <w:jc w:val="both"/>
        <w:rPr>
          <w:rFonts w:ascii="FangSong" w:hAnsi="FangSong" w:eastAsia="FangSong" w:cs="FangSong"/>
          <w:sz w:val="23"/>
          <w:szCs w:val="23"/>
        </w:rPr>
      </w:pPr>
      <w:r>
        <w:rPr>
          <w:rFonts w:ascii="FangSong" w:hAnsi="FangSong" w:eastAsia="FangSong" w:cs="FangSong"/>
          <w:sz w:val="23"/>
          <w:szCs w:val="23"/>
          <w:spacing w:val="5"/>
        </w:rPr>
        <w:t>2024年度收入总计1,689.78万元，支</w:t>
      </w:r>
      <w:r>
        <w:rPr>
          <w:rFonts w:ascii="FangSong" w:hAnsi="FangSong" w:eastAsia="FangSong" w:cs="FangSong"/>
          <w:sz w:val="23"/>
          <w:szCs w:val="23"/>
          <w:spacing w:val="4"/>
        </w:rPr>
        <w:t>出总计1,689.78万元。与上年相比，收入总计减少</w:t>
      </w:r>
      <w:r>
        <w:rPr>
          <w:rFonts w:ascii="FangSong" w:hAnsi="FangSong" w:eastAsia="FangSong" w:cs="FangSong"/>
          <w:sz w:val="23"/>
          <w:szCs w:val="23"/>
        </w:rPr>
        <w:t xml:space="preserve"> </w:t>
      </w:r>
      <w:r>
        <w:rPr>
          <w:rFonts w:ascii="FangSong" w:hAnsi="FangSong" w:eastAsia="FangSong" w:cs="FangSong"/>
          <w:sz w:val="23"/>
          <w:szCs w:val="23"/>
          <w:spacing w:val="4"/>
        </w:rPr>
        <w:t>492.34万元，下降22.56%，支出总计减少492.34万元，下降22.56%。主要原因是对山西立讯</w:t>
      </w:r>
      <w:r>
        <w:rPr>
          <w:rFonts w:ascii="FangSong" w:hAnsi="FangSong" w:eastAsia="FangSong" w:cs="FangSong"/>
          <w:sz w:val="23"/>
          <w:szCs w:val="23"/>
          <w:spacing w:val="11"/>
        </w:rPr>
        <w:t xml:space="preserve"> </w:t>
      </w:r>
      <w:r>
        <w:rPr>
          <w:rFonts w:ascii="FangSong" w:hAnsi="FangSong" w:eastAsia="FangSong" w:cs="FangSong"/>
          <w:sz w:val="23"/>
          <w:szCs w:val="23"/>
        </w:rPr>
        <w:t>公司的社保补贴仅补贴了半年、公寓租金和人才服务站租金未支付。</w:t>
      </w:r>
    </w:p>
    <w:p>
      <w:pPr>
        <w:ind w:left="1722"/>
        <w:spacing w:before="45" w:line="230" w:lineRule="exact"/>
        <w:outlineLvl w:val="1"/>
        <w:rPr>
          <w:rFonts w:ascii="Microsoft YaHei" w:hAnsi="Microsoft YaHei" w:eastAsia="Microsoft YaHei" w:cs="Microsoft YaHei"/>
          <w:sz w:val="22"/>
          <w:szCs w:val="22"/>
        </w:rPr>
      </w:pPr>
      <w:bookmarkStart w:name="bookmark17" w:id="57"/>
      <w:bookmarkEnd w:id="57"/>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2024年度收入合计1,588.22万元，其</w:t>
      </w:r>
      <w:r>
        <w:rPr>
          <w:rFonts w:ascii="FangSong" w:hAnsi="FangSong" w:eastAsia="FangSong" w:cs="FangSong"/>
          <w:sz w:val="23"/>
          <w:szCs w:val="23"/>
          <w:spacing w:val="-1"/>
        </w:rPr>
        <w:t>中：</w:t>
      </w:r>
    </w:p>
    <w:p>
      <w:pPr>
        <w:ind w:left="1727"/>
        <w:spacing w:before="121" w:line="224" w:lineRule="auto"/>
        <w:rPr>
          <w:rFonts w:ascii="FangSong" w:hAnsi="FangSong" w:eastAsia="FangSong" w:cs="FangSong"/>
          <w:sz w:val="23"/>
          <w:szCs w:val="23"/>
        </w:rPr>
      </w:pPr>
      <w:r>
        <w:rPr>
          <w:rFonts w:ascii="FangSong" w:hAnsi="FangSong" w:eastAsia="FangSong" w:cs="FangSong"/>
          <w:sz w:val="23"/>
          <w:szCs w:val="23"/>
          <w:spacing w:val="-3"/>
        </w:rPr>
        <w:t>财政拨款收入1,588.22万元，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占比100.00%。</w:t>
      </w:r>
    </w:p>
    <w:p>
      <w:pPr>
        <w:ind w:left="1723"/>
        <w:spacing w:before="128" w:line="230" w:lineRule="exact"/>
        <w:outlineLvl w:val="1"/>
        <w:rPr>
          <w:rFonts w:ascii="Microsoft YaHei" w:hAnsi="Microsoft YaHei" w:eastAsia="Microsoft YaHei" w:cs="Microsoft YaHei"/>
          <w:sz w:val="22"/>
          <w:szCs w:val="22"/>
        </w:rPr>
      </w:pPr>
      <w:bookmarkStart w:name="bookmark18" w:id="58"/>
      <w:bookmarkEnd w:id="58"/>
      <w:r>
        <w:rPr>
          <w:rFonts w:ascii="Microsoft YaHei" w:hAnsi="Microsoft YaHei" w:eastAsia="Microsoft YaHei" w:cs="Microsoft YaHei"/>
          <w:sz w:val="22"/>
          <w:szCs w:val="22"/>
          <w:spacing w:val="7"/>
          <w:position w:val="-1"/>
        </w:rPr>
        <w:t>三、支出决算情况说明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2024年度支出合计1,689.17万元，其</w:t>
      </w:r>
      <w:r>
        <w:rPr>
          <w:rFonts w:ascii="FangSong" w:hAnsi="FangSong" w:eastAsia="FangSong" w:cs="FangSong"/>
          <w:sz w:val="23"/>
          <w:szCs w:val="23"/>
          <w:spacing w:val="-1"/>
        </w:rPr>
        <w:t>中：</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3"/>
        </w:rPr>
        <w:t>基本支出577.39万元，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占比34.18%；</w:t>
      </w:r>
    </w:p>
    <w:p>
      <w:pPr>
        <w:ind w:left="1726"/>
        <w:spacing w:before="133" w:line="224" w:lineRule="auto"/>
        <w:rPr>
          <w:rFonts w:ascii="FangSong" w:hAnsi="FangSong" w:eastAsia="FangSong" w:cs="FangSong"/>
          <w:sz w:val="23"/>
          <w:szCs w:val="23"/>
        </w:rPr>
      </w:pPr>
      <w:r>
        <w:rPr>
          <w:rFonts w:ascii="FangSong" w:hAnsi="FangSong" w:eastAsia="FangSong" w:cs="FangSong"/>
          <w:sz w:val="23"/>
          <w:szCs w:val="23"/>
          <w:spacing w:val="-3"/>
        </w:rPr>
        <w:t>项目支出1,111.78万元，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占比65.82%。</w:t>
      </w:r>
    </w:p>
    <w:p>
      <w:pPr>
        <w:ind w:left="1732"/>
        <w:spacing w:before="117" w:line="230" w:lineRule="exact"/>
        <w:outlineLvl w:val="1"/>
        <w:rPr>
          <w:rFonts w:ascii="Microsoft YaHei" w:hAnsi="Microsoft YaHei" w:eastAsia="Microsoft YaHei" w:cs="Microsoft YaHei"/>
          <w:sz w:val="22"/>
          <w:szCs w:val="22"/>
        </w:rPr>
      </w:pPr>
      <w:bookmarkStart w:name="bookmark19" w:id="59"/>
      <w:bookmarkEnd w:id="59"/>
      <w:r>
        <w:rPr>
          <w:rFonts w:ascii="Microsoft YaHei" w:hAnsi="Microsoft YaHei" w:eastAsia="Microsoft YaHei" w:cs="Microsoft YaHei"/>
          <w:sz w:val="22"/>
          <w:szCs w:val="22"/>
          <w:spacing w:val="8"/>
          <w:position w:val="-1"/>
        </w:rPr>
        <w:t>四、财政拨款收支决算总体情况说明</w:t>
      </w:r>
    </w:p>
    <w:p>
      <w:pPr>
        <w:ind w:left="1259" w:right="1137" w:firstLine="461"/>
        <w:spacing w:before="173" w:line="317"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2024年度财政拨款收入总计1,689.78</w:t>
      </w:r>
      <w:r>
        <w:rPr>
          <w:rFonts w:ascii="FangSong" w:hAnsi="FangSong" w:eastAsia="FangSong" w:cs="FangSong"/>
          <w:sz w:val="23"/>
          <w:szCs w:val="23"/>
          <w:spacing w:val="4"/>
        </w:rPr>
        <w:t>万元，支出总计1,689.78万元。与上年相比，财政</w:t>
      </w:r>
      <w:r>
        <w:rPr>
          <w:rFonts w:ascii="FangSong" w:hAnsi="FangSong" w:eastAsia="FangSong" w:cs="FangSong"/>
          <w:sz w:val="23"/>
          <w:szCs w:val="23"/>
        </w:rPr>
        <w:t xml:space="preserve"> </w:t>
      </w:r>
      <w:r>
        <w:rPr>
          <w:rFonts w:ascii="FangSong" w:hAnsi="FangSong" w:eastAsia="FangSong" w:cs="FangSong"/>
          <w:sz w:val="23"/>
          <w:szCs w:val="23"/>
          <w:spacing w:val="6"/>
        </w:rPr>
        <w:t>拨款</w:t>
      </w:r>
      <w:r>
        <w:rPr>
          <w:rFonts w:ascii="FangSong" w:hAnsi="FangSong" w:eastAsia="FangSong" w:cs="FangSong"/>
          <w:sz w:val="23"/>
          <w:szCs w:val="23"/>
          <w:spacing w:val="-65"/>
        </w:rPr>
        <w:t xml:space="preserve"> </w:t>
      </w:r>
      <w:r>
        <w:rPr>
          <w:rFonts w:ascii="FangSong" w:hAnsi="FangSong" w:eastAsia="FangSong" w:cs="FangSong"/>
          <w:sz w:val="23"/>
          <w:szCs w:val="23"/>
          <w:spacing w:val="6"/>
        </w:rPr>
        <w:t>收入</w:t>
      </w:r>
      <w:r>
        <w:rPr>
          <w:rFonts w:ascii="FangSong" w:hAnsi="FangSong" w:eastAsia="FangSong" w:cs="FangSong"/>
          <w:sz w:val="23"/>
          <w:szCs w:val="23"/>
          <w:spacing w:val="-67"/>
        </w:rPr>
        <w:t xml:space="preserve"> </w:t>
      </w:r>
      <w:r>
        <w:rPr>
          <w:rFonts w:ascii="FangSong" w:hAnsi="FangSong" w:eastAsia="FangSong" w:cs="FangSong"/>
          <w:sz w:val="23"/>
          <w:szCs w:val="23"/>
          <w:spacing w:val="6"/>
        </w:rPr>
        <w:t>总计减少492.34万元</w:t>
      </w:r>
      <w:r>
        <w:rPr>
          <w:rFonts w:ascii="FangSong" w:hAnsi="FangSong" w:eastAsia="FangSong" w:cs="FangSong"/>
          <w:sz w:val="23"/>
          <w:szCs w:val="23"/>
          <w:spacing w:val="-62"/>
        </w:rPr>
        <w:t xml:space="preserve"> </w:t>
      </w:r>
      <w:r>
        <w:rPr>
          <w:rFonts w:ascii="FangSong" w:hAnsi="FangSong" w:eastAsia="FangSong" w:cs="FangSong"/>
          <w:sz w:val="23"/>
          <w:szCs w:val="23"/>
          <w:spacing w:val="6"/>
        </w:rPr>
        <w:t>，下</w:t>
      </w:r>
      <w:r>
        <w:rPr>
          <w:rFonts w:ascii="FangSong" w:hAnsi="FangSong" w:eastAsia="FangSong" w:cs="FangSong"/>
          <w:sz w:val="23"/>
          <w:szCs w:val="23"/>
          <w:spacing w:val="-66"/>
        </w:rPr>
        <w:t xml:space="preserve"> </w:t>
      </w:r>
      <w:r>
        <w:rPr>
          <w:rFonts w:ascii="FangSong" w:hAnsi="FangSong" w:eastAsia="FangSong" w:cs="FangSong"/>
          <w:sz w:val="23"/>
          <w:szCs w:val="23"/>
          <w:spacing w:val="6"/>
        </w:rPr>
        <w:t>降22.56%；财政拨</w:t>
      </w:r>
      <w:r>
        <w:rPr>
          <w:rFonts w:ascii="FangSong" w:hAnsi="FangSong" w:eastAsia="FangSong" w:cs="FangSong"/>
          <w:sz w:val="23"/>
          <w:szCs w:val="23"/>
          <w:spacing w:val="5"/>
        </w:rPr>
        <w:t>款支</w:t>
      </w:r>
      <w:r>
        <w:rPr>
          <w:rFonts w:ascii="FangSong" w:hAnsi="FangSong" w:eastAsia="FangSong" w:cs="FangSong"/>
          <w:sz w:val="23"/>
          <w:szCs w:val="23"/>
          <w:spacing w:val="-54"/>
        </w:rPr>
        <w:t xml:space="preserve"> </w:t>
      </w:r>
      <w:r>
        <w:rPr>
          <w:rFonts w:ascii="FangSong" w:hAnsi="FangSong" w:eastAsia="FangSong" w:cs="FangSong"/>
          <w:sz w:val="23"/>
          <w:szCs w:val="23"/>
          <w:spacing w:val="5"/>
        </w:rPr>
        <w:t>出</w:t>
      </w:r>
      <w:r>
        <w:rPr>
          <w:rFonts w:ascii="FangSong" w:hAnsi="FangSong" w:eastAsia="FangSong" w:cs="FangSong"/>
          <w:sz w:val="23"/>
          <w:szCs w:val="23"/>
          <w:spacing w:val="-67"/>
        </w:rPr>
        <w:t xml:space="preserve"> </w:t>
      </w:r>
      <w:r>
        <w:rPr>
          <w:rFonts w:ascii="FangSong" w:hAnsi="FangSong" w:eastAsia="FangSong" w:cs="FangSong"/>
          <w:sz w:val="23"/>
          <w:szCs w:val="23"/>
          <w:spacing w:val="5"/>
        </w:rPr>
        <w:t>总计减少492.34万元</w:t>
      </w:r>
      <w:r>
        <w:rPr>
          <w:rFonts w:ascii="FangSong" w:hAnsi="FangSong" w:eastAsia="FangSong" w:cs="FangSong"/>
          <w:sz w:val="23"/>
          <w:szCs w:val="23"/>
          <w:spacing w:val="-62"/>
        </w:rPr>
        <w:t xml:space="preserve"> </w:t>
      </w:r>
      <w:r>
        <w:rPr>
          <w:rFonts w:ascii="FangSong" w:hAnsi="FangSong" w:eastAsia="FangSong" w:cs="FangSong"/>
          <w:sz w:val="23"/>
          <w:szCs w:val="23"/>
          <w:spacing w:val="5"/>
        </w:rPr>
        <w:t>，下</w:t>
      </w:r>
      <w:r>
        <w:rPr>
          <w:rFonts w:ascii="FangSong" w:hAnsi="FangSong" w:eastAsia="FangSong" w:cs="FangSong"/>
          <w:sz w:val="23"/>
          <w:szCs w:val="23"/>
          <w:spacing w:val="-65"/>
        </w:rPr>
        <w:t xml:space="preserve"> </w:t>
      </w:r>
      <w:r>
        <w:rPr>
          <w:rFonts w:ascii="FangSong" w:hAnsi="FangSong" w:eastAsia="FangSong" w:cs="FangSong"/>
          <w:sz w:val="23"/>
          <w:szCs w:val="23"/>
          <w:spacing w:val="5"/>
        </w:rPr>
        <w:t>降</w:t>
      </w:r>
      <w:r>
        <w:rPr>
          <w:rFonts w:ascii="FangSong" w:hAnsi="FangSong" w:eastAsia="FangSong" w:cs="FangSong"/>
          <w:sz w:val="23"/>
          <w:szCs w:val="23"/>
        </w:rPr>
        <w:t xml:space="preserve"> </w:t>
      </w:r>
      <w:r>
        <w:rPr>
          <w:rFonts w:ascii="FangSong" w:hAnsi="FangSong" w:eastAsia="FangSong" w:cs="FangSong"/>
          <w:sz w:val="23"/>
          <w:szCs w:val="23"/>
          <w:spacing w:val="5"/>
        </w:rPr>
        <w:t>22.56%。主要原因是对山西立讯公司的社保补贴仅补贴了半年、公寓租金和人才服务站租金</w:t>
      </w:r>
      <w:r>
        <w:rPr>
          <w:rFonts w:ascii="FangSong" w:hAnsi="FangSong" w:eastAsia="FangSong" w:cs="FangSong"/>
          <w:sz w:val="23"/>
          <w:szCs w:val="23"/>
        </w:rPr>
        <w:t xml:space="preserve"> </w:t>
      </w:r>
      <w:r>
        <w:rPr>
          <w:rFonts w:ascii="FangSong" w:hAnsi="FangSong" w:eastAsia="FangSong" w:cs="FangSong"/>
          <w:sz w:val="23"/>
          <w:szCs w:val="23"/>
          <w:spacing w:val="-3"/>
        </w:rPr>
        <w:t>未支付。</w:t>
      </w:r>
    </w:p>
    <w:p>
      <w:pPr>
        <w:ind w:left="1725"/>
        <w:spacing w:before="40" w:line="229" w:lineRule="exact"/>
        <w:outlineLvl w:val="1"/>
        <w:rPr>
          <w:rFonts w:ascii="Microsoft YaHei" w:hAnsi="Microsoft YaHei" w:eastAsia="Microsoft YaHei" w:cs="Microsoft YaHei"/>
          <w:sz w:val="22"/>
          <w:szCs w:val="22"/>
        </w:rPr>
      </w:pPr>
      <w:bookmarkStart w:name="bookmark20" w:id="60"/>
      <w:bookmarkEnd w:id="60"/>
      <w:r>
        <w:rPr>
          <w:rFonts w:ascii="Microsoft YaHei" w:hAnsi="Microsoft YaHei" w:eastAsia="Microsoft YaHei" w:cs="Microsoft YaHei"/>
          <w:sz w:val="22"/>
          <w:szCs w:val="22"/>
          <w:spacing w:val="9"/>
          <w:position w:val="-1"/>
        </w:rPr>
        <w:t>五、一般公共预算财政拨款支出决算情况说明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8" w:right="1136" w:firstLine="452"/>
        <w:spacing w:before="125" w:line="315" w:lineRule="auto"/>
        <w:jc w:val="both"/>
        <w:rPr>
          <w:rFonts w:ascii="FangSong" w:hAnsi="FangSong" w:eastAsia="FangSong" w:cs="FangSong"/>
          <w:sz w:val="23"/>
          <w:szCs w:val="23"/>
        </w:rPr>
      </w:pPr>
      <w:r>
        <w:rPr>
          <w:rFonts w:ascii="FangSong" w:hAnsi="FangSong" w:eastAsia="FangSong" w:cs="FangSong"/>
          <w:sz w:val="23"/>
          <w:szCs w:val="23"/>
          <w:spacing w:val="1"/>
        </w:rPr>
        <w:t>2024年一般公共预算财政拨款决算支出1,689.17万元，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占本年支出合计的100</w:t>
      </w:r>
      <w:r>
        <w:rPr>
          <w:rFonts w:ascii="FangSong" w:hAnsi="FangSong" w:eastAsia="FangSong" w:cs="FangSong"/>
          <w:sz w:val="23"/>
          <w:szCs w:val="23"/>
        </w:rPr>
        <w:t>.00%。与上</w:t>
      </w:r>
      <w:r>
        <w:rPr>
          <w:rFonts w:ascii="FangSong" w:hAnsi="FangSong" w:eastAsia="FangSong" w:cs="FangSong"/>
          <w:sz w:val="23"/>
          <w:szCs w:val="23"/>
        </w:rPr>
        <w:t xml:space="preserve"> </w:t>
      </w:r>
      <w:r>
        <w:rPr>
          <w:rFonts w:ascii="FangSong" w:hAnsi="FangSong" w:eastAsia="FangSong" w:cs="FangSong"/>
          <w:sz w:val="23"/>
          <w:szCs w:val="23"/>
          <w:spacing w:val="5"/>
        </w:rPr>
        <w:t>年相比，一般公共预算财政拨款支出减少492.9</w:t>
      </w:r>
      <w:r>
        <w:rPr>
          <w:rFonts w:ascii="FangSong" w:hAnsi="FangSong" w:eastAsia="FangSong" w:cs="FangSong"/>
          <w:sz w:val="23"/>
          <w:szCs w:val="23"/>
          <w:spacing w:val="4"/>
        </w:rPr>
        <w:t>5万元，下降22.59%。主要原因是对山西立讯</w:t>
      </w:r>
      <w:r>
        <w:rPr>
          <w:rFonts w:ascii="FangSong" w:hAnsi="FangSong" w:eastAsia="FangSong" w:cs="FangSong"/>
          <w:sz w:val="23"/>
          <w:szCs w:val="23"/>
        </w:rPr>
        <w:t xml:space="preserve"> </w:t>
      </w:r>
      <w:r>
        <w:rPr>
          <w:rFonts w:ascii="FangSong" w:hAnsi="FangSong" w:eastAsia="FangSong" w:cs="FangSong"/>
          <w:sz w:val="23"/>
          <w:szCs w:val="23"/>
        </w:rPr>
        <w:t>公司的社保补贴仅补贴了半年、公寓租金和人才服务站租金</w:t>
      </w:r>
      <w:r>
        <w:rPr>
          <w:rFonts w:ascii="FangSong" w:hAnsi="FangSong" w:eastAsia="FangSong" w:cs="FangSong"/>
          <w:sz w:val="23"/>
          <w:szCs w:val="23"/>
          <w:spacing w:val="-1"/>
        </w:rPr>
        <w:t>未支付。</w:t>
      </w:r>
    </w:p>
    <w:p>
      <w:pPr>
        <w:ind w:left="1734"/>
        <w:spacing w:before="33"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8" w:right="2776" w:hanging="8"/>
        <w:spacing w:before="136" w:line="306" w:lineRule="auto"/>
        <w:rPr>
          <w:rFonts w:ascii="FangSong" w:hAnsi="FangSong" w:eastAsia="FangSong" w:cs="FangSong"/>
          <w:sz w:val="23"/>
          <w:szCs w:val="23"/>
        </w:rPr>
      </w:pPr>
      <w:r>
        <w:rPr>
          <w:rFonts w:ascii="FangSong" w:hAnsi="FangSong" w:eastAsia="FangSong" w:cs="FangSong"/>
          <w:sz w:val="23"/>
          <w:szCs w:val="23"/>
          <w:spacing w:val="-1"/>
        </w:rPr>
        <w:t>2024年度一般公共预算财政拨款支出1,689.17万元，主要</w:t>
      </w:r>
      <w:r>
        <w:rPr>
          <w:rFonts w:ascii="FangSong" w:hAnsi="FangSong" w:eastAsia="FangSong" w:cs="FangSong"/>
          <w:sz w:val="23"/>
          <w:szCs w:val="23"/>
          <w:spacing w:val="-2"/>
        </w:rPr>
        <w:t>用于以下方面：</w:t>
      </w:r>
      <w:r>
        <w:rPr>
          <w:rFonts w:ascii="FangSong" w:hAnsi="FangSong" w:eastAsia="FangSong" w:cs="FangSong"/>
          <w:sz w:val="23"/>
          <w:szCs w:val="23"/>
        </w:rPr>
        <w:t xml:space="preserve"> </w:t>
      </w:r>
      <w:r>
        <w:rPr>
          <w:rFonts w:ascii="FangSong" w:hAnsi="FangSong" w:eastAsia="FangSong" w:cs="FangSong"/>
          <w:sz w:val="23"/>
          <w:szCs w:val="23"/>
          <w:spacing w:val="-2"/>
        </w:rPr>
        <w:t>一般公共服务支出(类)593.15万元，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占比35</w:t>
      </w:r>
      <w:r>
        <w:rPr>
          <w:rFonts w:ascii="FangSong" w:hAnsi="FangSong" w:eastAsia="FangSong" w:cs="FangSong"/>
          <w:sz w:val="23"/>
          <w:szCs w:val="23"/>
          <w:spacing w:val="-3"/>
        </w:rPr>
        <w:t>.11%；</w:t>
      </w:r>
    </w:p>
    <w:p>
      <w:pPr>
        <w:ind w:left="1726"/>
        <w:spacing w:before="37" w:line="223" w:lineRule="auto"/>
        <w:rPr>
          <w:rFonts w:ascii="FangSong" w:hAnsi="FangSong" w:eastAsia="FangSong" w:cs="FangSong"/>
          <w:sz w:val="23"/>
          <w:szCs w:val="23"/>
        </w:rPr>
      </w:pPr>
      <w:r>
        <w:rPr>
          <w:rFonts w:ascii="FangSong" w:hAnsi="FangSong" w:eastAsia="FangSong" w:cs="FangSong"/>
          <w:sz w:val="23"/>
          <w:szCs w:val="23"/>
          <w:spacing w:val="-3"/>
        </w:rPr>
        <w:t>科学技术支出(类)38.54万元，</w:t>
      </w:r>
      <w:r>
        <w:rPr>
          <w:rFonts w:ascii="FangSong" w:hAnsi="FangSong" w:eastAsia="FangSong" w:cs="FangSong"/>
          <w:sz w:val="23"/>
          <w:szCs w:val="23"/>
          <w:spacing w:val="-47"/>
        </w:rPr>
        <w:t xml:space="preserve"> </w:t>
      </w:r>
      <w:r>
        <w:rPr>
          <w:rFonts w:ascii="FangSong" w:hAnsi="FangSong" w:eastAsia="FangSong" w:cs="FangSong"/>
          <w:sz w:val="23"/>
          <w:szCs w:val="23"/>
          <w:spacing w:val="-3"/>
        </w:rPr>
        <w:t>占比2.28%；</w:t>
      </w:r>
    </w:p>
    <w:p>
      <w:pPr>
        <w:ind w:left="1728" w:right="4851" w:hanging="3"/>
        <w:spacing w:before="134" w:line="306" w:lineRule="auto"/>
        <w:rPr>
          <w:rFonts w:ascii="FangSong" w:hAnsi="FangSong" w:eastAsia="FangSong" w:cs="FangSong"/>
          <w:sz w:val="23"/>
          <w:szCs w:val="23"/>
        </w:rPr>
      </w:pPr>
      <w:r>
        <w:rPr>
          <w:rFonts w:ascii="FangSong" w:hAnsi="FangSong" w:eastAsia="FangSong" w:cs="FangSong"/>
          <w:sz w:val="23"/>
          <w:szCs w:val="23"/>
          <w:spacing w:val="-4"/>
        </w:rPr>
        <w:t>社会保障和就业支出(类)674.04万元，</w:t>
      </w:r>
      <w:r>
        <w:rPr>
          <w:rFonts w:ascii="FangSong" w:hAnsi="FangSong" w:eastAsia="FangSong" w:cs="FangSong"/>
          <w:sz w:val="23"/>
          <w:szCs w:val="23"/>
          <w:spacing w:val="-49"/>
        </w:rPr>
        <w:t xml:space="preserve"> </w:t>
      </w:r>
      <w:r>
        <w:rPr>
          <w:rFonts w:ascii="FangSong" w:hAnsi="FangSong" w:eastAsia="FangSong" w:cs="FangSong"/>
          <w:sz w:val="23"/>
          <w:szCs w:val="23"/>
          <w:spacing w:val="-4"/>
        </w:rPr>
        <w:t>占比39.90%；</w:t>
      </w:r>
      <w:r>
        <w:rPr>
          <w:rFonts w:ascii="FangSong" w:hAnsi="FangSong" w:eastAsia="FangSong" w:cs="FangSong"/>
          <w:sz w:val="23"/>
          <w:szCs w:val="23"/>
        </w:rPr>
        <w:t xml:space="preserve"> </w:t>
      </w:r>
      <w:r>
        <w:rPr>
          <w:rFonts w:ascii="FangSong" w:hAnsi="FangSong" w:eastAsia="FangSong" w:cs="FangSong"/>
          <w:sz w:val="23"/>
          <w:szCs w:val="23"/>
          <w:spacing w:val="-3"/>
        </w:rPr>
        <w:t>卫生健康支出(类)34.56万元，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占比2.05%；</w:t>
      </w:r>
    </w:p>
    <w:p>
      <w:pPr>
        <w:ind w:left="1725" w:right="4389" w:firstLine="11"/>
        <w:spacing w:before="37" w:line="314" w:lineRule="auto"/>
        <w:rPr>
          <w:rFonts w:ascii="FangSong" w:hAnsi="FangSong" w:eastAsia="FangSong" w:cs="FangSong"/>
          <w:sz w:val="23"/>
          <w:szCs w:val="23"/>
        </w:rPr>
      </w:pPr>
      <w:r>
        <w:rPr>
          <w:rFonts w:ascii="FangSong" w:hAnsi="FangSong" w:eastAsia="FangSong" w:cs="FangSong"/>
          <w:sz w:val="23"/>
          <w:szCs w:val="23"/>
          <w:spacing w:val="-4"/>
        </w:rPr>
        <w:t>资源勘探工业信息等支出(类)311.93万元，</w:t>
      </w:r>
      <w:r>
        <w:rPr>
          <w:rFonts w:ascii="FangSong" w:hAnsi="FangSong" w:eastAsia="FangSong" w:cs="FangSong"/>
          <w:sz w:val="23"/>
          <w:szCs w:val="23"/>
          <w:spacing w:val="-52"/>
        </w:rPr>
        <w:t xml:space="preserve"> </w:t>
      </w:r>
      <w:r>
        <w:rPr>
          <w:rFonts w:ascii="FangSong" w:hAnsi="FangSong" w:eastAsia="FangSong" w:cs="FangSong"/>
          <w:sz w:val="23"/>
          <w:szCs w:val="23"/>
          <w:spacing w:val="-4"/>
        </w:rPr>
        <w:t>占比18.47%；</w:t>
      </w:r>
      <w:r>
        <w:rPr>
          <w:rFonts w:ascii="FangSong" w:hAnsi="FangSong" w:eastAsia="FangSong" w:cs="FangSong"/>
          <w:sz w:val="23"/>
          <w:szCs w:val="23"/>
        </w:rPr>
        <w:t xml:space="preserve"> </w:t>
      </w:r>
      <w:r>
        <w:rPr>
          <w:rFonts w:ascii="FangSong" w:hAnsi="FangSong" w:eastAsia="FangSong" w:cs="FangSong"/>
          <w:sz w:val="23"/>
          <w:szCs w:val="23"/>
          <w:spacing w:val="-3"/>
        </w:rPr>
        <w:t>住房保障支出(类)36.95万元，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占比2.19%。</w:t>
      </w:r>
    </w:p>
    <w:p>
      <w:pPr>
        <w:ind w:left="1734"/>
        <w:spacing w:before="29"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185" w:firstLine="452"/>
        <w:spacing w:before="123" w:line="315" w:lineRule="auto"/>
        <w:rPr>
          <w:rFonts w:ascii="FangSong" w:hAnsi="FangSong" w:eastAsia="FangSong" w:cs="FangSong"/>
          <w:sz w:val="23"/>
          <w:szCs w:val="23"/>
        </w:rPr>
      </w:pPr>
      <w:r>
        <w:rPr>
          <w:rFonts w:ascii="FangSong" w:hAnsi="FangSong" w:eastAsia="FangSong" w:cs="FangSong"/>
          <w:sz w:val="23"/>
          <w:szCs w:val="23"/>
          <w:spacing w:val="4"/>
        </w:rPr>
        <w:t>2024年度一般公共预算财政拨款支出年初预算</w:t>
      </w:r>
      <w:r>
        <w:rPr>
          <w:rFonts w:ascii="FangSong" w:hAnsi="FangSong" w:eastAsia="FangSong" w:cs="FangSong"/>
          <w:sz w:val="23"/>
          <w:szCs w:val="23"/>
          <w:spacing w:val="3"/>
        </w:rPr>
        <w:t>2,632.86万元，支出决算1,689.17万元，</w:t>
      </w:r>
      <w:r>
        <w:rPr>
          <w:rFonts w:ascii="FangSong" w:hAnsi="FangSong" w:eastAsia="FangSong" w:cs="FangSong"/>
          <w:sz w:val="23"/>
          <w:szCs w:val="23"/>
        </w:rPr>
        <w:t xml:space="preserve"> </w:t>
      </w:r>
      <w:r>
        <w:rPr>
          <w:rFonts w:ascii="FangSong" w:hAnsi="FangSong" w:eastAsia="FangSong" w:cs="FangSong"/>
          <w:sz w:val="23"/>
          <w:szCs w:val="23"/>
          <w:spacing w:val="-1"/>
        </w:rPr>
        <w:t>完成年初预算的64.16%。其中：</w:t>
      </w:r>
    </w:p>
    <w:p>
      <w:pPr>
        <w:ind w:left="1257" w:right="1137" w:firstLine="471"/>
        <w:spacing w:before="27" w:line="306" w:lineRule="auto"/>
        <w:rPr>
          <w:rFonts w:ascii="FangSong" w:hAnsi="FangSong" w:eastAsia="FangSong" w:cs="FangSong"/>
          <w:sz w:val="23"/>
          <w:szCs w:val="23"/>
        </w:rPr>
      </w:pPr>
      <w:r>
        <w:rPr>
          <w:rFonts w:ascii="FangSong" w:hAnsi="FangSong" w:eastAsia="FangSong" w:cs="FangSong"/>
          <w:sz w:val="23"/>
          <w:szCs w:val="23"/>
          <w:spacing w:val="-1"/>
        </w:rPr>
        <w:t>一般</w:t>
      </w:r>
      <w:r>
        <w:rPr>
          <w:rFonts w:ascii="FangSong" w:hAnsi="FangSong" w:eastAsia="FangSong" w:cs="FangSong"/>
          <w:sz w:val="23"/>
          <w:szCs w:val="23"/>
          <w:spacing w:val="-65"/>
        </w:rPr>
        <w:t xml:space="preserve"> </w:t>
      </w:r>
      <w:r>
        <w:rPr>
          <w:rFonts w:ascii="FangSong" w:hAnsi="FangSong" w:eastAsia="FangSong" w:cs="FangSong"/>
          <w:sz w:val="23"/>
          <w:szCs w:val="23"/>
          <w:spacing w:val="-1"/>
        </w:rPr>
        <w:t>公</w:t>
      </w:r>
      <w:r>
        <w:rPr>
          <w:rFonts w:ascii="FangSong" w:hAnsi="FangSong" w:eastAsia="FangSong" w:cs="FangSong"/>
          <w:sz w:val="23"/>
          <w:szCs w:val="23"/>
          <w:spacing w:val="-63"/>
        </w:rPr>
        <w:t xml:space="preserve"> </w:t>
      </w:r>
      <w:r>
        <w:rPr>
          <w:rFonts w:ascii="FangSong" w:hAnsi="FangSong" w:eastAsia="FangSong" w:cs="FangSong"/>
          <w:sz w:val="23"/>
          <w:szCs w:val="23"/>
          <w:spacing w:val="-1"/>
        </w:rPr>
        <w:t>共服</w:t>
      </w:r>
      <w:r>
        <w:rPr>
          <w:rFonts w:ascii="FangSong" w:hAnsi="FangSong" w:eastAsia="FangSong" w:cs="FangSong"/>
          <w:sz w:val="23"/>
          <w:szCs w:val="23"/>
          <w:spacing w:val="-64"/>
        </w:rPr>
        <w:t xml:space="preserve"> </w:t>
      </w:r>
      <w:r>
        <w:rPr>
          <w:rFonts w:ascii="FangSong" w:hAnsi="FangSong" w:eastAsia="FangSong" w:cs="FangSong"/>
          <w:sz w:val="23"/>
          <w:szCs w:val="23"/>
          <w:spacing w:val="-1"/>
        </w:rPr>
        <w:t>务支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66"/>
        </w:rPr>
        <w:t xml:space="preserve"> </w:t>
      </w:r>
      <w:r>
        <w:rPr>
          <w:rFonts w:ascii="FangSong" w:hAnsi="FangSong" w:eastAsia="FangSong" w:cs="FangSong"/>
          <w:sz w:val="23"/>
          <w:szCs w:val="23"/>
          <w:spacing w:val="-1"/>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1"/>
        </w:rPr>
        <w:t>预算737.47</w:t>
      </w:r>
      <w:r>
        <w:rPr>
          <w:rFonts w:ascii="FangSong" w:hAnsi="FangSong" w:eastAsia="FangSong" w:cs="FangSong"/>
          <w:sz w:val="23"/>
          <w:szCs w:val="23"/>
          <w:spacing w:val="-68"/>
        </w:rPr>
        <w:t xml:space="preserve"> </w:t>
      </w:r>
      <w:r>
        <w:rPr>
          <w:rFonts w:ascii="FangSong" w:hAnsi="FangSong" w:eastAsia="FangSong" w:cs="FangSong"/>
          <w:sz w:val="23"/>
          <w:szCs w:val="23"/>
          <w:spacing w:val="-1"/>
        </w:rPr>
        <w:t>万</w:t>
      </w:r>
      <w:r>
        <w:rPr>
          <w:rFonts w:ascii="FangSong" w:hAnsi="FangSong" w:eastAsia="FangSong" w:cs="FangSong"/>
          <w:sz w:val="23"/>
          <w:szCs w:val="23"/>
          <w:spacing w:val="-66"/>
        </w:rPr>
        <w:t xml:space="preserve"> </w:t>
      </w:r>
      <w:r>
        <w:rPr>
          <w:rFonts w:ascii="FangSong" w:hAnsi="FangSong" w:eastAsia="FangSong" w:cs="FangSong"/>
          <w:sz w:val="23"/>
          <w:szCs w:val="23"/>
          <w:spacing w:val="-1"/>
        </w:rPr>
        <w:t>元</w:t>
      </w:r>
      <w:r>
        <w:rPr>
          <w:rFonts w:ascii="FangSong" w:hAnsi="FangSong" w:eastAsia="FangSong" w:cs="FangSong"/>
          <w:sz w:val="23"/>
          <w:szCs w:val="23"/>
          <w:spacing w:val="-54"/>
        </w:rPr>
        <w:t xml:space="preserve"> </w:t>
      </w:r>
      <w:r>
        <w:rPr>
          <w:rFonts w:ascii="FangSong" w:hAnsi="FangSong" w:eastAsia="FangSong" w:cs="FangSong"/>
          <w:sz w:val="23"/>
          <w:szCs w:val="23"/>
          <w:spacing w:val="-1"/>
        </w:rPr>
        <w:t>，支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2"/>
        </w:rPr>
        <w:t>决算593.15</w:t>
      </w:r>
      <w:r>
        <w:rPr>
          <w:rFonts w:ascii="FangSong" w:hAnsi="FangSong" w:eastAsia="FangSong" w:cs="FangSong"/>
          <w:sz w:val="23"/>
          <w:szCs w:val="23"/>
          <w:spacing w:val="-68"/>
        </w:rPr>
        <w:t xml:space="preserve"> </w:t>
      </w:r>
      <w:r>
        <w:rPr>
          <w:rFonts w:ascii="FangSong" w:hAnsi="FangSong" w:eastAsia="FangSong" w:cs="FangSong"/>
          <w:sz w:val="23"/>
          <w:szCs w:val="23"/>
          <w:spacing w:val="-2"/>
        </w:rPr>
        <w:t>万</w:t>
      </w:r>
      <w:r>
        <w:rPr>
          <w:rFonts w:ascii="FangSong" w:hAnsi="FangSong" w:eastAsia="FangSong" w:cs="FangSong"/>
          <w:sz w:val="23"/>
          <w:szCs w:val="23"/>
          <w:spacing w:val="-66"/>
        </w:rPr>
        <w:t xml:space="preserve"> </w:t>
      </w:r>
      <w:r>
        <w:rPr>
          <w:rFonts w:ascii="FangSong" w:hAnsi="FangSong" w:eastAsia="FangSong" w:cs="FangSong"/>
          <w:sz w:val="23"/>
          <w:szCs w:val="23"/>
          <w:spacing w:val="-2"/>
        </w:rPr>
        <w:t>元</w:t>
      </w:r>
      <w:r>
        <w:rPr>
          <w:rFonts w:ascii="FangSong" w:hAnsi="FangSong" w:eastAsia="FangSong" w:cs="FangSong"/>
          <w:sz w:val="23"/>
          <w:szCs w:val="23"/>
          <w:spacing w:val="-54"/>
        </w:rPr>
        <w:t xml:space="preserve"> </w:t>
      </w:r>
      <w:r>
        <w:rPr>
          <w:rFonts w:ascii="FangSong" w:hAnsi="FangSong" w:eastAsia="FangSong" w:cs="FangSong"/>
          <w:sz w:val="23"/>
          <w:szCs w:val="23"/>
          <w:spacing w:val="-2"/>
        </w:rPr>
        <w:t>，</w:t>
      </w:r>
      <w:r>
        <w:rPr>
          <w:rFonts w:ascii="FangSong" w:hAnsi="FangSong" w:eastAsia="FangSong" w:cs="FangSong"/>
          <w:sz w:val="23"/>
          <w:szCs w:val="23"/>
          <w:spacing w:val="-65"/>
        </w:rPr>
        <w:t xml:space="preserve"> </w:t>
      </w:r>
      <w:r>
        <w:rPr>
          <w:rFonts w:ascii="FangSong" w:hAnsi="FangSong" w:eastAsia="FangSong" w:cs="FangSong"/>
          <w:sz w:val="23"/>
          <w:szCs w:val="23"/>
          <w:spacing w:val="-2"/>
        </w:rPr>
        <w:t>完</w:t>
      </w:r>
      <w:r>
        <w:rPr>
          <w:rFonts w:ascii="FangSong" w:hAnsi="FangSong" w:eastAsia="FangSong" w:cs="FangSong"/>
          <w:sz w:val="23"/>
          <w:szCs w:val="23"/>
          <w:spacing w:val="-66"/>
        </w:rPr>
        <w:t xml:space="preserve"> </w:t>
      </w:r>
      <w:r>
        <w:rPr>
          <w:rFonts w:ascii="FangSong" w:hAnsi="FangSong" w:eastAsia="FangSong" w:cs="FangSong"/>
          <w:sz w:val="23"/>
          <w:szCs w:val="23"/>
          <w:spacing w:val="-2"/>
        </w:rPr>
        <w:t>成</w:t>
      </w:r>
      <w:r>
        <w:rPr>
          <w:rFonts w:ascii="FangSong" w:hAnsi="FangSong" w:eastAsia="FangSong" w:cs="FangSong"/>
          <w:sz w:val="23"/>
          <w:szCs w:val="23"/>
          <w:spacing w:val="-65"/>
        </w:rPr>
        <w:t xml:space="preserve"> </w:t>
      </w:r>
      <w:r>
        <w:rPr>
          <w:rFonts w:ascii="FangSong" w:hAnsi="FangSong" w:eastAsia="FangSong" w:cs="FangSong"/>
          <w:sz w:val="23"/>
          <w:szCs w:val="23"/>
          <w:spacing w:val="-2"/>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2"/>
        </w:rPr>
        <w:t>预算</w:t>
      </w:r>
      <w:r>
        <w:rPr>
          <w:rFonts w:ascii="FangSong" w:hAnsi="FangSong" w:eastAsia="FangSong" w:cs="FangSong"/>
          <w:sz w:val="23"/>
          <w:szCs w:val="23"/>
          <w:spacing w:val="-57"/>
        </w:rPr>
        <w:t xml:space="preserve"> </w:t>
      </w:r>
      <w:r>
        <w:rPr>
          <w:rFonts w:ascii="FangSong" w:hAnsi="FangSong" w:eastAsia="FangSong" w:cs="FangSong"/>
          <w:sz w:val="23"/>
          <w:szCs w:val="23"/>
          <w:spacing w:val="-2"/>
        </w:rPr>
        <w:t>的</w:t>
      </w:r>
      <w:r>
        <w:rPr>
          <w:rFonts w:ascii="FangSong" w:hAnsi="FangSong" w:eastAsia="FangSong" w:cs="FangSong"/>
          <w:sz w:val="23"/>
          <w:szCs w:val="23"/>
        </w:rPr>
        <w:t xml:space="preserve"> </w:t>
      </w:r>
      <w:r>
        <w:rPr>
          <w:rFonts w:ascii="FangSong" w:hAnsi="FangSong" w:eastAsia="FangSong" w:cs="FangSong"/>
          <w:sz w:val="23"/>
          <w:szCs w:val="23"/>
          <w:spacing w:val="4"/>
        </w:rPr>
        <w:t>80.43%，用于2024年人员支出和项目支出。较上年决算减少293.95万元，下降33.14%，主要</w:t>
      </w:r>
    </w:p>
    <w:p>
      <w:pPr>
        <w:spacing w:line="306" w:lineRule="auto"/>
        <w:sectPr>
          <w:headerReference w:type="default" r:id="rId34"/>
          <w:footerReference w:type="default" r:id="rId35"/>
          <w:pgSz w:w="11900" w:h="16840"/>
          <w:pgMar w:top="610" w:right="86" w:bottom="312" w:left="0" w:header="357" w:footer="153" w:gutter="0"/>
        </w:sectPr>
        <w:rPr>
          <w:rFonts w:ascii="FangSong" w:hAnsi="FangSong" w:eastAsia="FangSong" w:cs="FangSong"/>
          <w:sz w:val="23"/>
          <w:szCs w:val="23"/>
        </w:rPr>
      </w:pPr>
    </w:p>
    <w:p>
      <w:pPr>
        <w:pStyle w:val="BodyText"/>
        <w:spacing w:line="298" w:lineRule="auto"/>
        <w:rPr/>
      </w:pPr>
      <w:r/>
    </w:p>
    <w:p>
      <w:pPr>
        <w:pStyle w:val="BodyText"/>
        <w:spacing w:line="298" w:lineRule="auto"/>
        <w:rPr/>
      </w:pPr>
      <w:r/>
    </w:p>
    <w:p>
      <w:pPr>
        <w:ind w:left="1268"/>
        <w:spacing w:before="75" w:line="222" w:lineRule="auto"/>
        <w:rPr>
          <w:rFonts w:ascii="FangSong" w:hAnsi="FangSong" w:eastAsia="FangSong" w:cs="FangSong"/>
          <w:sz w:val="23"/>
          <w:szCs w:val="23"/>
        </w:rPr>
      </w:pPr>
      <w:r>
        <w:rPr>
          <w:rFonts w:ascii="FangSong" w:hAnsi="FangSong" w:eastAsia="FangSong" w:cs="FangSong"/>
          <w:sz w:val="23"/>
          <w:szCs w:val="23"/>
        </w:rPr>
        <w:t>原因是一体化系统测算数偏小，不足部分从补充</w:t>
      </w:r>
      <w:r>
        <w:rPr>
          <w:rFonts w:ascii="FangSong" w:hAnsi="FangSong" w:eastAsia="FangSong" w:cs="FangSong"/>
          <w:sz w:val="23"/>
          <w:szCs w:val="23"/>
          <w:spacing w:val="-1"/>
        </w:rPr>
        <w:t>工资中支付。</w:t>
      </w:r>
    </w:p>
    <w:p>
      <w:pPr>
        <w:ind w:left="1273" w:right="1137" w:firstLine="452"/>
        <w:spacing w:before="122" w:line="314" w:lineRule="auto"/>
        <w:rPr>
          <w:rFonts w:ascii="FangSong" w:hAnsi="FangSong" w:eastAsia="FangSong" w:cs="FangSong"/>
          <w:sz w:val="23"/>
          <w:szCs w:val="23"/>
        </w:rPr>
      </w:pPr>
      <w:r>
        <w:rPr>
          <w:rFonts w:ascii="FangSong" w:hAnsi="FangSong" w:eastAsia="FangSong" w:cs="FangSong"/>
          <w:sz w:val="23"/>
          <w:szCs w:val="23"/>
          <w:spacing w:val="5"/>
        </w:rPr>
        <w:t>科学技术支出年初预算0万元，支出决算38.54万元，完成年初预算的0%，用于京长合作</w:t>
      </w:r>
      <w:r>
        <w:rPr>
          <w:rFonts w:ascii="FangSong" w:hAnsi="FangSong" w:eastAsia="FangSong" w:cs="FangSong"/>
          <w:sz w:val="23"/>
          <w:szCs w:val="23"/>
        </w:rPr>
        <w:t xml:space="preserve"> </w:t>
      </w:r>
      <w:r>
        <w:rPr>
          <w:rFonts w:ascii="FangSong" w:hAnsi="FangSong" w:eastAsia="FangSong" w:cs="FangSong"/>
          <w:sz w:val="23"/>
          <w:szCs w:val="23"/>
        </w:rPr>
        <w:t>学习支出。较上年决算增加38.54万元，主要原因是</w:t>
      </w:r>
      <w:r>
        <w:rPr>
          <w:rFonts w:ascii="FangSong" w:hAnsi="FangSong" w:eastAsia="FangSong" w:cs="FangSong"/>
          <w:sz w:val="23"/>
          <w:szCs w:val="23"/>
          <w:spacing w:val="-1"/>
        </w:rPr>
        <w:t>京长合作学习增加。</w:t>
      </w:r>
    </w:p>
    <w:p>
      <w:pPr>
        <w:ind w:left="1258" w:right="1137" w:firstLine="466"/>
        <w:spacing w:before="29" w:line="315" w:lineRule="auto"/>
        <w:rPr>
          <w:rFonts w:ascii="FangSong" w:hAnsi="FangSong" w:eastAsia="FangSong" w:cs="FangSong"/>
          <w:sz w:val="23"/>
          <w:szCs w:val="23"/>
        </w:rPr>
      </w:pPr>
      <w:r>
        <w:rPr>
          <w:rFonts w:ascii="FangSong" w:hAnsi="FangSong" w:eastAsia="FangSong" w:cs="FangSong"/>
          <w:sz w:val="23"/>
          <w:szCs w:val="23"/>
          <w:spacing w:val="10"/>
        </w:rPr>
        <w:t>社会保障和就业支出年初预算1,022.95万元，支出决算674.04万元，完成年初预算的</w:t>
      </w:r>
      <w:r>
        <w:rPr>
          <w:rFonts w:ascii="FangSong" w:hAnsi="FangSong" w:eastAsia="FangSong" w:cs="FangSong"/>
          <w:sz w:val="23"/>
          <w:szCs w:val="23"/>
        </w:rPr>
        <w:t xml:space="preserve"> </w:t>
      </w:r>
      <w:r>
        <w:rPr>
          <w:rFonts w:ascii="FangSong" w:hAnsi="FangSong" w:eastAsia="FangSong" w:cs="FangSong"/>
          <w:sz w:val="23"/>
          <w:szCs w:val="23"/>
          <w:spacing w:val="5"/>
        </w:rPr>
        <w:t>65.89%，用于2024年度单位养老保险及职业</w:t>
      </w:r>
      <w:r>
        <w:rPr>
          <w:rFonts w:ascii="FangSong" w:hAnsi="FangSong" w:eastAsia="FangSong" w:cs="FangSong"/>
          <w:sz w:val="23"/>
          <w:szCs w:val="23"/>
          <w:spacing w:val="4"/>
        </w:rPr>
        <w:t>年金等支出。较上年决算减少113.40万元，下降</w:t>
      </w:r>
      <w:r>
        <w:rPr>
          <w:rFonts w:ascii="FangSong" w:hAnsi="FangSong" w:eastAsia="FangSong" w:cs="FangSong"/>
          <w:sz w:val="23"/>
          <w:szCs w:val="23"/>
        </w:rPr>
        <w:t xml:space="preserve"> </w:t>
      </w:r>
      <w:r>
        <w:rPr>
          <w:rFonts w:ascii="FangSong" w:hAnsi="FangSong" w:eastAsia="FangSong" w:cs="FangSong"/>
          <w:sz w:val="23"/>
          <w:szCs w:val="23"/>
        </w:rPr>
        <w:t>14.4%，主要原因是对山西立讯公司的社保补贴仅补贴了半年。</w:t>
      </w:r>
    </w:p>
    <w:p>
      <w:pPr>
        <w:ind w:left="1259" w:right="1137" w:firstLine="469"/>
        <w:spacing w:before="33" w:line="315" w:lineRule="auto"/>
        <w:rPr>
          <w:rFonts w:ascii="FangSong" w:hAnsi="FangSong" w:eastAsia="FangSong" w:cs="FangSong"/>
          <w:sz w:val="23"/>
          <w:szCs w:val="23"/>
        </w:rPr>
      </w:pPr>
      <w:r>
        <w:rPr>
          <w:rFonts w:ascii="FangSong" w:hAnsi="FangSong" w:eastAsia="FangSong" w:cs="FangSong"/>
          <w:sz w:val="23"/>
          <w:szCs w:val="23"/>
          <w:spacing w:val="5"/>
        </w:rPr>
        <w:t>卫生健康支出年初预算35.42万元，支出决算</w:t>
      </w:r>
      <w:r>
        <w:rPr>
          <w:rFonts w:ascii="FangSong" w:hAnsi="FangSong" w:eastAsia="FangSong" w:cs="FangSong"/>
          <w:sz w:val="23"/>
          <w:szCs w:val="23"/>
          <w:spacing w:val="4"/>
        </w:rPr>
        <w:t>34.56万元，完成年初预算的97.57%，用于</w:t>
      </w:r>
      <w:r>
        <w:rPr>
          <w:rFonts w:ascii="FangSong" w:hAnsi="FangSong" w:eastAsia="FangSong" w:cs="FangSong"/>
          <w:sz w:val="23"/>
          <w:szCs w:val="23"/>
        </w:rPr>
        <w:t xml:space="preserve"> </w:t>
      </w:r>
      <w:r>
        <w:rPr>
          <w:rFonts w:ascii="FangSong" w:hAnsi="FangSong" w:eastAsia="FangSong" w:cs="FangSong"/>
          <w:sz w:val="23"/>
          <w:szCs w:val="23"/>
          <w:spacing w:val="5"/>
        </w:rPr>
        <w:t>2024年度人员医疗保险及公务员医疗补助支出。较上年决算增加2.</w:t>
      </w:r>
      <w:r>
        <w:rPr>
          <w:rFonts w:ascii="FangSong" w:hAnsi="FangSong" w:eastAsia="FangSong" w:cs="FangSong"/>
          <w:sz w:val="23"/>
          <w:szCs w:val="23"/>
          <w:spacing w:val="4"/>
        </w:rPr>
        <w:t>65万元，增长8.3%，主要</w:t>
      </w:r>
      <w:r>
        <w:rPr>
          <w:rFonts w:ascii="FangSong" w:hAnsi="FangSong" w:eastAsia="FangSong" w:cs="FangSong"/>
          <w:sz w:val="23"/>
          <w:szCs w:val="23"/>
        </w:rPr>
        <w:t xml:space="preserve"> </w:t>
      </w:r>
      <w:r>
        <w:rPr>
          <w:rFonts w:ascii="FangSong" w:hAnsi="FangSong" w:eastAsia="FangSong" w:cs="FangSong"/>
          <w:sz w:val="23"/>
          <w:szCs w:val="23"/>
          <w:spacing w:val="-1"/>
        </w:rPr>
        <w:t>原因是人员工资增长后医疗保险基数调整。</w:t>
      </w:r>
    </w:p>
    <w:p>
      <w:pPr>
        <w:ind w:left="1261" w:right="1137" w:firstLine="475"/>
        <w:spacing w:before="33" w:line="315" w:lineRule="auto"/>
        <w:jc w:val="both"/>
        <w:rPr>
          <w:rFonts w:ascii="FangSong" w:hAnsi="FangSong" w:eastAsia="FangSong" w:cs="FangSong"/>
          <w:sz w:val="23"/>
          <w:szCs w:val="23"/>
        </w:rPr>
      </w:pPr>
      <w:r>
        <w:rPr>
          <w:rFonts w:ascii="FangSong" w:hAnsi="FangSong" w:eastAsia="FangSong" w:cs="FangSong"/>
          <w:sz w:val="23"/>
          <w:szCs w:val="23"/>
          <w:spacing w:val="5"/>
        </w:rPr>
        <w:t>资源勘探工业信息等支出年初预算800.00万</w:t>
      </w:r>
      <w:r>
        <w:rPr>
          <w:rFonts w:ascii="FangSong" w:hAnsi="FangSong" w:eastAsia="FangSong" w:cs="FangSong"/>
          <w:sz w:val="23"/>
          <w:szCs w:val="23"/>
          <w:spacing w:val="4"/>
        </w:rPr>
        <w:t>元，支出决算311.93万元，完成年初预算的</w:t>
      </w:r>
      <w:r>
        <w:rPr>
          <w:rFonts w:ascii="FangSong" w:hAnsi="FangSong" w:eastAsia="FangSong" w:cs="FangSong"/>
          <w:sz w:val="23"/>
          <w:szCs w:val="23"/>
        </w:rPr>
        <w:t xml:space="preserve"> </w:t>
      </w:r>
      <w:r>
        <w:rPr>
          <w:rFonts w:ascii="FangSong" w:hAnsi="FangSong" w:eastAsia="FangSong" w:cs="FangSong"/>
          <w:sz w:val="23"/>
          <w:szCs w:val="23"/>
          <w:spacing w:val="2"/>
        </w:rPr>
        <w:t>38.99%，用于山西立讯工伤社保补贴。较上年决算减少46.22万元，下降12.91%，主要原因是</w:t>
      </w:r>
      <w:r>
        <w:rPr>
          <w:rFonts w:ascii="FangSong" w:hAnsi="FangSong" w:eastAsia="FangSong" w:cs="FangSong"/>
          <w:sz w:val="23"/>
          <w:szCs w:val="23"/>
          <w:spacing w:val="1"/>
        </w:rPr>
        <w:t xml:space="preserve"> </w:t>
      </w:r>
      <w:r>
        <w:rPr>
          <w:rFonts w:ascii="FangSong" w:hAnsi="FangSong" w:eastAsia="FangSong" w:cs="FangSong"/>
          <w:sz w:val="23"/>
          <w:szCs w:val="23"/>
          <w:spacing w:val="-1"/>
        </w:rPr>
        <w:t>立讯公司人员流动，故社保补贴有变动。</w:t>
      </w:r>
    </w:p>
    <w:p>
      <w:pPr>
        <w:ind w:left="1259" w:right="1137" w:firstLine="465"/>
        <w:spacing w:before="34" w:line="315" w:lineRule="auto"/>
        <w:jc w:val="both"/>
        <w:rPr>
          <w:rFonts w:ascii="FangSong" w:hAnsi="FangSong" w:eastAsia="FangSong" w:cs="FangSong"/>
          <w:sz w:val="23"/>
          <w:szCs w:val="23"/>
        </w:rPr>
      </w:pPr>
      <w:r>
        <w:rPr>
          <w:rFonts w:ascii="FangSong" w:hAnsi="FangSong" w:eastAsia="FangSong" w:cs="FangSong"/>
          <w:sz w:val="23"/>
          <w:szCs w:val="23"/>
          <w:spacing w:val="2"/>
        </w:rPr>
        <w:t>住房保障支出年初预算36.95万元，支出决算36.95万元，完成年初预算的100.00%，用于</w:t>
      </w:r>
      <w:r>
        <w:rPr>
          <w:rFonts w:ascii="FangSong" w:hAnsi="FangSong" w:eastAsia="FangSong" w:cs="FangSong"/>
          <w:sz w:val="23"/>
          <w:szCs w:val="23"/>
          <w:spacing w:val="1"/>
        </w:rPr>
        <w:t xml:space="preserve"> </w:t>
      </w:r>
      <w:r>
        <w:rPr>
          <w:rFonts w:ascii="FangSong" w:hAnsi="FangSong" w:eastAsia="FangSong" w:cs="FangSong"/>
          <w:sz w:val="23"/>
          <w:szCs w:val="23"/>
          <w:spacing w:val="2"/>
        </w:rPr>
        <w:t>2024年度单位人员住房公积金。较上年决算减少28.34万元，下降43.41%，主要原因是一体化</w:t>
      </w:r>
      <w:r>
        <w:rPr>
          <w:rFonts w:ascii="FangSong" w:hAnsi="FangSong" w:eastAsia="FangSong" w:cs="FangSong"/>
          <w:sz w:val="23"/>
          <w:szCs w:val="23"/>
          <w:spacing w:val="4"/>
        </w:rPr>
        <w:t xml:space="preserve"> </w:t>
      </w:r>
      <w:r>
        <w:rPr>
          <w:rFonts w:ascii="FangSong" w:hAnsi="FangSong" w:eastAsia="FangSong" w:cs="FangSong"/>
          <w:sz w:val="23"/>
          <w:szCs w:val="23"/>
        </w:rPr>
        <w:t>系统测算数偏小，不足部分从补充工资中支付。</w:t>
      </w:r>
    </w:p>
    <w:p>
      <w:pPr>
        <w:ind w:left="1723"/>
        <w:spacing w:before="28" w:line="230" w:lineRule="exact"/>
        <w:outlineLvl w:val="1"/>
        <w:rPr>
          <w:rFonts w:ascii="Microsoft YaHei" w:hAnsi="Microsoft YaHei" w:eastAsia="Microsoft YaHei" w:cs="Microsoft YaHei"/>
          <w:sz w:val="22"/>
          <w:szCs w:val="22"/>
        </w:rPr>
      </w:pPr>
      <w:bookmarkStart w:name="bookmark21" w:id="61"/>
      <w:bookmarkEnd w:id="61"/>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2024年度财政拨款基本支出577.39万元，其中：</w:t>
      </w:r>
    </w:p>
    <w:p>
      <w:pPr>
        <w:ind w:left="1265" w:right="1137" w:firstLine="463"/>
        <w:spacing w:before="134" w:line="311" w:lineRule="auto"/>
        <w:rPr>
          <w:rFonts w:ascii="FangSong" w:hAnsi="FangSong" w:eastAsia="FangSong" w:cs="FangSong"/>
          <w:sz w:val="23"/>
          <w:szCs w:val="23"/>
        </w:rPr>
      </w:pPr>
      <w:r>
        <w:rPr>
          <w:rFonts w:ascii="FangSong" w:hAnsi="FangSong" w:eastAsia="FangSong" w:cs="FangSong"/>
          <w:sz w:val="23"/>
          <w:szCs w:val="23"/>
          <w:spacing w:val="5"/>
        </w:rPr>
        <w:t>人员经费554.26万元，主要包括基本工资、津贴补贴、绩效工资、机关事业单位基本养</w:t>
      </w:r>
      <w:r>
        <w:rPr>
          <w:rFonts w:ascii="FangSong" w:hAnsi="FangSong" w:eastAsia="FangSong" w:cs="FangSong"/>
          <w:sz w:val="23"/>
          <w:szCs w:val="23"/>
          <w:spacing w:val="1"/>
        </w:rPr>
        <w:t xml:space="preserve"> </w:t>
      </w:r>
      <w:r>
        <w:rPr>
          <w:rFonts w:ascii="FangSong" w:hAnsi="FangSong" w:eastAsia="FangSong" w:cs="FangSong"/>
          <w:sz w:val="23"/>
          <w:szCs w:val="23"/>
          <w:spacing w:val="11"/>
        </w:rPr>
        <w:t>老保险缴费、职业年金缴费、职工基本医疗保险缴费、公务员医疗补助、其他社会保障缴</w:t>
      </w:r>
      <w:r>
        <w:rPr>
          <w:rFonts w:ascii="FangSong" w:hAnsi="FangSong" w:eastAsia="FangSong" w:cs="FangSong"/>
          <w:sz w:val="23"/>
          <w:szCs w:val="23"/>
          <w:spacing w:val="10"/>
        </w:rPr>
        <w:t xml:space="preserve"> </w:t>
      </w:r>
      <w:r>
        <w:rPr>
          <w:rFonts w:ascii="FangSong" w:hAnsi="FangSong" w:eastAsia="FangSong" w:cs="FangSong"/>
          <w:sz w:val="23"/>
          <w:szCs w:val="23"/>
          <w:spacing w:val="-1"/>
        </w:rPr>
        <w:t>费、住房公积金、对个人和家庭的补助、奖励金；</w:t>
      </w:r>
    </w:p>
    <w:p>
      <w:pPr>
        <w:ind w:left="1264" w:right="1137" w:firstLine="464"/>
        <w:spacing w:before="48" w:line="306" w:lineRule="auto"/>
        <w:rPr>
          <w:rFonts w:ascii="FangSong" w:hAnsi="FangSong" w:eastAsia="FangSong" w:cs="FangSong"/>
          <w:sz w:val="23"/>
          <w:szCs w:val="23"/>
        </w:rPr>
      </w:pPr>
      <w:r>
        <w:rPr>
          <w:rFonts w:ascii="FangSong" w:hAnsi="FangSong" w:eastAsia="FangSong" w:cs="FangSong"/>
          <w:sz w:val="23"/>
          <w:szCs w:val="23"/>
          <w:spacing w:val="2"/>
        </w:rPr>
        <w:t>公用经费23.13万元，主要包括办公费、手续费、邮电费、印刷费、差旅费、培训费、其</w:t>
      </w:r>
      <w:r>
        <w:rPr>
          <w:rFonts w:ascii="FangSong" w:hAnsi="FangSong" w:eastAsia="FangSong" w:cs="FangSong"/>
          <w:sz w:val="23"/>
          <w:szCs w:val="23"/>
          <w:spacing w:val="8"/>
        </w:rPr>
        <w:t xml:space="preserve"> </w:t>
      </w:r>
      <w:r>
        <w:rPr>
          <w:rFonts w:ascii="FangSong" w:hAnsi="FangSong" w:eastAsia="FangSong" w:cs="FangSong"/>
          <w:sz w:val="23"/>
          <w:szCs w:val="23"/>
          <w:spacing w:val="-4"/>
        </w:rPr>
        <w:t>他交通。</w:t>
      </w:r>
    </w:p>
    <w:p>
      <w:pPr>
        <w:ind w:left="1716"/>
        <w:spacing w:before="34" w:line="230" w:lineRule="exact"/>
        <w:outlineLvl w:val="1"/>
        <w:rPr>
          <w:rFonts w:ascii="Microsoft YaHei" w:hAnsi="Microsoft YaHei" w:eastAsia="Microsoft YaHei" w:cs="Microsoft YaHei"/>
          <w:sz w:val="22"/>
          <w:szCs w:val="22"/>
        </w:rPr>
      </w:pPr>
      <w:bookmarkStart w:name="bookmark22" w:id="62"/>
      <w:bookmarkEnd w:id="62"/>
      <w:r>
        <w:rPr>
          <w:rFonts w:ascii="Microsoft YaHei" w:hAnsi="Microsoft YaHei" w:eastAsia="Microsoft YaHei" w:cs="Microsoft YaHei"/>
          <w:sz w:val="22"/>
          <w:szCs w:val="22"/>
          <w:spacing w:val="9"/>
          <w:position w:val="-1"/>
        </w:rPr>
        <w:t>七、政府性基金预算财政拨款收支决算情况说明</w:t>
      </w:r>
    </w:p>
    <w:p>
      <w:pPr>
        <w:ind w:left="1726"/>
        <w:spacing w:before="18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9" w:line="230" w:lineRule="exact"/>
        <w:outlineLvl w:val="1"/>
        <w:rPr>
          <w:rFonts w:ascii="Microsoft YaHei" w:hAnsi="Microsoft YaHei" w:eastAsia="Microsoft YaHei" w:cs="Microsoft YaHei"/>
          <w:sz w:val="22"/>
          <w:szCs w:val="22"/>
        </w:rPr>
      </w:pPr>
      <w:bookmarkStart w:name="bookmark23" w:id="63"/>
      <w:bookmarkEnd w:id="63"/>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29" w:line="230" w:lineRule="exact"/>
        <w:outlineLvl w:val="1"/>
        <w:rPr>
          <w:rFonts w:ascii="Microsoft YaHei" w:hAnsi="Microsoft YaHei" w:eastAsia="Microsoft YaHei" w:cs="Microsoft YaHei"/>
          <w:sz w:val="22"/>
          <w:szCs w:val="22"/>
        </w:rPr>
      </w:pPr>
      <w:bookmarkStart w:name="bookmark24" w:id="64"/>
      <w:bookmarkEnd w:id="64"/>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137" w:firstLine="452"/>
        <w:spacing w:before="124" w:line="315"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287" w:right="1137" w:firstLine="461"/>
        <w:spacing w:before="27" w:line="306" w:lineRule="auto"/>
        <w:rPr>
          <w:rFonts w:ascii="FangSong" w:hAnsi="FangSong" w:eastAsia="FangSong" w:cs="FangSong"/>
          <w:sz w:val="23"/>
          <w:szCs w:val="23"/>
        </w:rPr>
      </w:pPr>
      <w:r>
        <w:rPr>
          <w:rFonts w:ascii="FangSong" w:hAnsi="FangSong" w:eastAsia="FangSong" w:cs="FangSong"/>
          <w:sz w:val="23"/>
          <w:szCs w:val="23"/>
          <w:spacing w:val="8"/>
        </w:rPr>
        <w:t>因公出国（境）费支出0万元，与上年相同，主要原因是：本部门无因公出国（境</w:t>
      </w:r>
      <w:r>
        <w:rPr>
          <w:rFonts w:ascii="FangSong" w:hAnsi="FangSong" w:eastAsia="FangSong" w:cs="FangSong"/>
          <w:sz w:val="23"/>
          <w:szCs w:val="23"/>
          <w:spacing w:val="7"/>
        </w:rPr>
        <w:t>）支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9"/>
        <w:spacing w:before="48"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公务用车购置费支出0万元，与上年相同，主要原因是：本部门无公务用车购置费支出；</w:t>
      </w:r>
    </w:p>
    <w:p>
      <w:pPr>
        <w:ind w:left="1271" w:right="1137" w:firstLine="458"/>
        <w:spacing w:before="127" w:line="306"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公务用车运行维护费支出0万元，与上年相同，主要原因是：本部门无公务用车运行维护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6"/>
        </w:rPr>
        <w:t>费支出；</w:t>
      </w:r>
    </w:p>
    <w:p>
      <w:pPr>
        <w:ind w:left="1729"/>
        <w:spacing w:before="37" w:line="222"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公务接待费支出0万元，与上年相同，主要原因是：本部门无公务接待费支</w:t>
      </w:r>
      <w:r>
        <w:rPr>
          <w:rFonts w:ascii="FangSong" w:hAnsi="FangSong" w:eastAsia="FangSong" w:cs="FangSong"/>
          <w:sz w:val="23"/>
          <w:szCs w:val="23"/>
          <w:spacing w:val="-1"/>
        </w:rPr>
        <w:t>出。</w:t>
      </w:r>
    </w:p>
    <w:p>
      <w:pPr>
        <w:ind w:left="1734"/>
        <w:spacing w:before="134"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spacing w:line="221" w:lineRule="auto"/>
        <w:sectPr>
          <w:headerReference w:type="default" r:id="rId36"/>
          <w:footerReference w:type="default" r:id="rId37"/>
          <w:pgSz w:w="11900" w:h="16840"/>
          <w:pgMar w:top="610" w:right="86" w:bottom="312" w:left="0" w:header="357" w:footer="153" w:gutter="0"/>
        </w:sectPr>
        <w:rPr>
          <w:rFonts w:ascii="SimHei" w:hAnsi="SimHei" w:eastAsia="SimHei" w:cs="SimHei"/>
          <w:sz w:val="23"/>
          <w:szCs w:val="23"/>
        </w:rPr>
      </w:pPr>
    </w:p>
    <w:p>
      <w:pPr>
        <w:pStyle w:val="BodyText"/>
        <w:spacing w:line="298" w:lineRule="auto"/>
        <w:rPr/>
      </w:pPr>
      <w:r/>
    </w:p>
    <w:p>
      <w:pPr>
        <w:pStyle w:val="BodyText"/>
        <w:spacing w:line="298" w:lineRule="auto"/>
        <w:rPr/>
      </w:pPr>
      <w:r/>
    </w:p>
    <w:p>
      <w:pPr>
        <w:ind w:left="1290" w:right="1137" w:firstLine="444"/>
        <w:spacing w:before="75" w:line="272" w:lineRule="auto"/>
        <w:rPr>
          <w:rFonts w:ascii="FangSong" w:hAnsi="FangSong" w:eastAsia="FangSong" w:cs="FangSong"/>
          <w:sz w:val="23"/>
          <w:szCs w:val="23"/>
        </w:rPr>
      </w:pPr>
      <w:r>
        <w:rPr>
          <w:rFonts w:ascii="FangSong" w:hAnsi="FangSong" w:eastAsia="FangSong" w:cs="FangSong"/>
          <w:sz w:val="23"/>
          <w:szCs w:val="23"/>
          <w:spacing w:val="5"/>
        </w:rPr>
        <w:t>1、因公出国（境）费支出0万元，出国团组共0个，0人次。主要用于：本部门无因公出</w:t>
      </w:r>
      <w:r>
        <w:rPr>
          <w:rFonts w:ascii="FangSong" w:hAnsi="FangSong" w:eastAsia="FangSong" w:cs="FangSong"/>
          <w:sz w:val="23"/>
          <w:szCs w:val="23"/>
        </w:rPr>
        <w:t xml:space="preserve"> </w:t>
      </w:r>
      <w:bookmarkStart w:name="bookmark41" w:id="65"/>
      <w:bookmarkEnd w:id="65"/>
      <w:r>
        <w:rPr>
          <w:rFonts w:ascii="FangSong" w:hAnsi="FangSong" w:eastAsia="FangSong" w:cs="FangSong"/>
          <w:sz w:val="23"/>
          <w:szCs w:val="23"/>
          <w:spacing w:val="-6"/>
        </w:rPr>
        <w:t>国（境）支出。</w:t>
      </w:r>
    </w:p>
    <w:p>
      <w:pPr>
        <w:ind w:left="1270" w:right="1137" w:firstLine="450"/>
        <w:spacing w:before="131"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款共购置公务用车0辆，主要用于：本部门无公</w:t>
      </w:r>
      <w:r>
        <w:rPr>
          <w:rFonts w:ascii="FangSong" w:hAnsi="FangSong" w:eastAsia="FangSong" w:cs="FangSong"/>
          <w:sz w:val="23"/>
          <w:szCs w:val="23"/>
        </w:rPr>
        <w:t xml:space="preserve"> </w:t>
      </w:r>
      <w:r>
        <w:rPr>
          <w:rFonts w:ascii="FangSong" w:hAnsi="FangSong" w:eastAsia="FangSong" w:cs="FangSong"/>
          <w:sz w:val="23"/>
          <w:szCs w:val="23"/>
          <w:spacing w:val="-2"/>
        </w:rPr>
        <w:t>务用车购置费支出。</w:t>
      </w:r>
    </w:p>
    <w:p>
      <w:pPr>
        <w:ind w:left="1268" w:right="1137" w:firstLine="454"/>
        <w:spacing w:before="125" w:line="275"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于：本部门无公务用车运行维护费支出。</w:t>
      </w:r>
    </w:p>
    <w:p>
      <w:pPr>
        <w:ind w:left="1263" w:right="1136" w:firstLine="453"/>
        <w:spacing w:before="126" w:line="299"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2"/>
        </w:rPr>
        <w:t>次，其中外事接待费0万元，共接待0批次，0人次，主要是接待本部门无公务接待费支出；国</w:t>
      </w:r>
      <w:r>
        <w:rPr>
          <w:rFonts w:ascii="FangSong" w:hAnsi="FangSong" w:eastAsia="FangSong" w:cs="FangSong"/>
          <w:sz w:val="23"/>
          <w:szCs w:val="23"/>
          <w:spacing w:val="13"/>
        </w:rPr>
        <w:t xml:space="preserve"> </w:t>
      </w:r>
      <w:r>
        <w:rPr>
          <w:rFonts w:ascii="FangSong" w:hAnsi="FangSong" w:eastAsia="FangSong" w:cs="FangSong"/>
          <w:sz w:val="23"/>
          <w:szCs w:val="23"/>
          <w:spacing w:val="8"/>
        </w:rPr>
        <w:t>（境）外接待费0万元，共接待国（境）外0批次，0人次，主要是本部门无国（境）外</w:t>
      </w:r>
      <w:r>
        <w:rPr>
          <w:rFonts w:ascii="FangSong" w:hAnsi="FangSong" w:eastAsia="FangSong" w:cs="FangSong"/>
          <w:sz w:val="23"/>
          <w:szCs w:val="23"/>
          <w:spacing w:val="7"/>
        </w:rPr>
        <w:t>接待</w:t>
      </w:r>
      <w:r>
        <w:rPr>
          <w:rFonts w:ascii="FangSong" w:hAnsi="FangSong" w:eastAsia="FangSong" w:cs="FangSong"/>
          <w:sz w:val="23"/>
          <w:szCs w:val="23"/>
        </w:rPr>
        <w:t xml:space="preserve"> </w:t>
      </w:r>
      <w:r>
        <w:rPr>
          <w:rFonts w:ascii="FangSong" w:hAnsi="FangSong" w:eastAsia="FangSong" w:cs="FangSong"/>
          <w:sz w:val="23"/>
          <w:szCs w:val="23"/>
          <w:spacing w:val="-8"/>
        </w:rPr>
        <w:t>费。</w:t>
      </w:r>
    </w:p>
    <w:p>
      <w:pPr>
        <w:ind w:left="1721"/>
        <w:spacing w:before="118" w:line="228" w:lineRule="exact"/>
        <w:outlineLvl w:val="1"/>
        <w:rPr>
          <w:rFonts w:ascii="Microsoft YaHei" w:hAnsi="Microsoft YaHei" w:eastAsia="Microsoft YaHei" w:cs="Microsoft YaHei"/>
          <w:sz w:val="22"/>
          <w:szCs w:val="22"/>
        </w:rPr>
      </w:pPr>
      <w:bookmarkStart w:name="bookmark25" w:id="66"/>
      <w:bookmarkEnd w:id="66"/>
      <w:r>
        <w:rPr>
          <w:rFonts w:ascii="Microsoft YaHei" w:hAnsi="Microsoft YaHei" w:eastAsia="Microsoft YaHei" w:cs="Microsoft YaHei"/>
          <w:sz w:val="22"/>
          <w:szCs w:val="22"/>
          <w:spacing w:val="8"/>
          <w:position w:val="-1"/>
        </w:rPr>
        <w:t>十、其他重要事项情况说明</w:t>
      </w:r>
    </w:p>
    <w:p>
      <w:pPr>
        <w:ind w:left="1726" w:right="6644" w:firstLine="8"/>
        <w:spacing w:before="185" w:line="271" w:lineRule="auto"/>
        <w:rPr>
          <w:rFonts w:ascii="FangSong" w:hAnsi="FangSong" w:eastAsia="FangSong" w:cs="FangSong"/>
          <w:sz w:val="23"/>
          <w:szCs w:val="23"/>
        </w:rPr>
      </w:pPr>
      <w:r>
        <w:rPr>
          <w:rFonts w:ascii="SimHei" w:hAnsi="SimHei" w:eastAsia="SimHei" w:cs="SimHei"/>
          <w:sz w:val="23"/>
          <w:szCs w:val="23"/>
          <w:spacing w:val="-2"/>
        </w:rPr>
        <w:t>（一）机关运行经费支出情况说明</w:t>
      </w:r>
      <w:r>
        <w:rPr>
          <w:rFonts w:ascii="SimHei" w:hAnsi="SimHei" w:eastAsia="SimHei" w:cs="SimHei"/>
          <w:sz w:val="23"/>
          <w:szCs w:val="23"/>
          <w:spacing w:val="13"/>
        </w:rPr>
        <w:t xml:space="preserve"> </w:t>
      </w:r>
      <w:r>
        <w:rPr>
          <w:rFonts w:ascii="FangSong" w:hAnsi="FangSong" w:eastAsia="FangSong" w:cs="FangSong"/>
          <w:sz w:val="23"/>
          <w:szCs w:val="23"/>
          <w:spacing w:val="-1"/>
        </w:rPr>
        <w:t>本部门无机关运行经费。</w:t>
      </w:r>
    </w:p>
    <w:p>
      <w:pPr>
        <w:ind w:left="1263" w:right="1137" w:firstLine="470"/>
        <w:spacing w:before="125" w:line="291" w:lineRule="auto"/>
        <w:rPr>
          <w:rFonts w:ascii="FangSong" w:hAnsi="FangSong" w:eastAsia="FangSong" w:cs="FangSong"/>
          <w:sz w:val="23"/>
          <w:szCs w:val="23"/>
        </w:rPr>
      </w:pPr>
      <w:r>
        <w:rPr>
          <w:rFonts w:ascii="SimHei" w:hAnsi="SimHei" w:eastAsia="SimHei" w:cs="SimHei"/>
          <w:sz w:val="23"/>
          <w:szCs w:val="23"/>
          <w:spacing w:val="2"/>
        </w:rPr>
        <w:t>（二）政府采购情况说明</w:t>
      </w:r>
      <w:r>
        <w:rPr>
          <w:rFonts w:ascii="FangSong" w:hAnsi="FangSong" w:eastAsia="FangSong" w:cs="FangSong"/>
          <w:sz w:val="23"/>
          <w:szCs w:val="23"/>
          <w:spacing w:val="2"/>
        </w:rPr>
        <w:t>2024年度政府采购支出总额62.65万元，其中：政府采购货物支</w:t>
      </w:r>
      <w:r>
        <w:rPr>
          <w:rFonts w:ascii="FangSong" w:hAnsi="FangSong" w:eastAsia="FangSong" w:cs="FangSong"/>
          <w:sz w:val="23"/>
          <w:szCs w:val="23"/>
        </w:rPr>
        <w:t xml:space="preserve"> </w:t>
      </w:r>
      <w:r>
        <w:rPr>
          <w:rFonts w:ascii="FangSong" w:hAnsi="FangSong" w:eastAsia="FangSong" w:cs="FangSong"/>
          <w:sz w:val="23"/>
          <w:szCs w:val="23"/>
          <w:spacing w:val="5"/>
        </w:rPr>
        <w:t>出1.74万元、政府采购工程支出0万元、政府采购服务支出60.</w:t>
      </w:r>
      <w:r>
        <w:rPr>
          <w:rFonts w:ascii="FangSong" w:hAnsi="FangSong" w:eastAsia="FangSong" w:cs="FangSong"/>
          <w:sz w:val="23"/>
          <w:szCs w:val="23"/>
          <w:spacing w:val="4"/>
        </w:rPr>
        <w:t>92万元。政府采购授予中小企</w:t>
      </w:r>
      <w:r>
        <w:rPr>
          <w:rFonts w:ascii="FangSong" w:hAnsi="FangSong" w:eastAsia="FangSong" w:cs="FangSong"/>
          <w:sz w:val="23"/>
          <w:szCs w:val="23"/>
        </w:rPr>
        <w:t xml:space="preserve"> </w:t>
      </w:r>
      <w:r>
        <w:rPr>
          <w:rFonts w:ascii="FangSong" w:hAnsi="FangSong" w:eastAsia="FangSong" w:cs="FangSong"/>
          <w:sz w:val="23"/>
          <w:szCs w:val="23"/>
        </w:rPr>
        <w:t>业合同金额0万元。其中：授予小微企业合同金额0万</w:t>
      </w:r>
      <w:r>
        <w:rPr>
          <w:rFonts w:ascii="FangSong" w:hAnsi="FangSong" w:eastAsia="FangSong" w:cs="FangSong"/>
          <w:sz w:val="23"/>
          <w:szCs w:val="23"/>
          <w:spacing w:val="-1"/>
        </w:rPr>
        <w:t>元。</w:t>
      </w:r>
    </w:p>
    <w:p>
      <w:pPr>
        <w:ind w:left="1264" w:right="1137" w:firstLine="470"/>
        <w:spacing w:before="124" w:line="292" w:lineRule="auto"/>
        <w:rPr>
          <w:rFonts w:ascii="FangSong" w:hAnsi="FangSong" w:eastAsia="FangSong" w:cs="FangSong"/>
          <w:sz w:val="23"/>
          <w:szCs w:val="23"/>
        </w:rPr>
      </w:pPr>
      <w:r>
        <w:rPr>
          <w:rFonts w:ascii="SimHei" w:hAnsi="SimHei" w:eastAsia="SimHei" w:cs="SimHei"/>
          <w:sz w:val="23"/>
          <w:szCs w:val="23"/>
          <w:spacing w:val="6"/>
        </w:rPr>
        <w:t>（三）国有资产占用情况说明</w:t>
      </w:r>
      <w:r>
        <w:rPr>
          <w:rFonts w:ascii="FangSong" w:hAnsi="FangSong" w:eastAsia="FangSong" w:cs="FangSong"/>
          <w:sz w:val="23"/>
          <w:szCs w:val="23"/>
          <w:spacing w:val="6"/>
        </w:rPr>
        <w:t>截至2024年12月31</w:t>
      </w:r>
      <w:r>
        <w:rPr>
          <w:rFonts w:ascii="FangSong" w:hAnsi="FangSong" w:eastAsia="FangSong" w:cs="FangSong"/>
          <w:sz w:val="23"/>
          <w:szCs w:val="23"/>
          <w:spacing w:val="-43"/>
        </w:rPr>
        <w:t xml:space="preserve"> </w:t>
      </w:r>
      <w:r>
        <w:rPr>
          <w:rFonts w:ascii="FangSong" w:hAnsi="FangSong" w:eastAsia="FangSong" w:cs="FangSong"/>
          <w:sz w:val="23"/>
          <w:szCs w:val="23"/>
          <w:spacing w:val="6"/>
        </w:rPr>
        <w:t>日，本部门（单位</w:t>
      </w:r>
      <w:r>
        <w:rPr>
          <w:rFonts w:ascii="FangSong" w:hAnsi="FangSong" w:eastAsia="FangSong" w:cs="FangSong"/>
          <w:sz w:val="23"/>
          <w:szCs w:val="23"/>
          <w:spacing w:val="5"/>
        </w:rPr>
        <w:t>）共有车辆2辆。其</w:t>
      </w:r>
      <w:r>
        <w:rPr>
          <w:rFonts w:ascii="FangSong" w:hAnsi="FangSong" w:eastAsia="FangSong" w:cs="FangSong"/>
          <w:sz w:val="23"/>
          <w:szCs w:val="23"/>
        </w:rPr>
        <w:t xml:space="preserve"> </w:t>
      </w:r>
      <w:r>
        <w:rPr>
          <w:rFonts w:ascii="FangSong" w:hAnsi="FangSong" w:eastAsia="FangSong" w:cs="FangSong"/>
          <w:sz w:val="23"/>
          <w:szCs w:val="23"/>
          <w:spacing w:val="9"/>
        </w:rPr>
        <w:t>中</w:t>
      </w:r>
      <w:r>
        <w:rPr>
          <w:rFonts w:ascii="FangSong" w:hAnsi="FangSong" w:eastAsia="FangSong" w:cs="FangSong"/>
          <w:sz w:val="23"/>
          <w:szCs w:val="23"/>
          <w:spacing w:val="-68"/>
        </w:rPr>
        <w:t xml:space="preserve"> </w:t>
      </w:r>
      <w:r>
        <w:rPr>
          <w:rFonts w:ascii="FangSong" w:hAnsi="FangSong" w:eastAsia="FangSong" w:cs="FangSong"/>
          <w:sz w:val="23"/>
          <w:szCs w:val="23"/>
          <w:spacing w:val="9"/>
        </w:rPr>
        <w:t>：其他用车2辆</w:t>
      </w:r>
      <w:r>
        <w:rPr>
          <w:rFonts w:ascii="FangSong" w:hAnsi="FangSong" w:eastAsia="FangSong" w:cs="FangSong"/>
          <w:sz w:val="23"/>
          <w:szCs w:val="23"/>
          <w:spacing w:val="-69"/>
        </w:rPr>
        <w:t xml:space="preserve"> </w:t>
      </w:r>
      <w:r>
        <w:rPr>
          <w:rFonts w:ascii="FangSong" w:hAnsi="FangSong" w:eastAsia="FangSong" w:cs="FangSong"/>
          <w:sz w:val="23"/>
          <w:szCs w:val="23"/>
          <w:spacing w:val="9"/>
        </w:rPr>
        <w:t>，其他用车主要是其他</w:t>
      </w:r>
      <w:r>
        <w:rPr>
          <w:rFonts w:ascii="FangSong" w:hAnsi="FangSong" w:eastAsia="FangSong" w:cs="FangSong"/>
          <w:sz w:val="23"/>
          <w:szCs w:val="23"/>
          <w:spacing w:val="-68"/>
        </w:rPr>
        <w:t xml:space="preserve"> </w:t>
      </w:r>
      <w:r>
        <w:rPr>
          <w:rFonts w:ascii="FangSong" w:hAnsi="FangSong" w:eastAsia="FangSong" w:cs="FangSong"/>
          <w:sz w:val="23"/>
          <w:szCs w:val="23"/>
          <w:spacing w:val="9"/>
        </w:rPr>
        <w:t>；单</w:t>
      </w:r>
      <w:r>
        <w:rPr>
          <w:rFonts w:ascii="FangSong" w:hAnsi="FangSong" w:eastAsia="FangSong" w:cs="FangSong"/>
          <w:sz w:val="23"/>
          <w:szCs w:val="23"/>
          <w:spacing w:val="8"/>
        </w:rPr>
        <w:t>价100万元（含）</w:t>
      </w:r>
      <w:r>
        <w:rPr>
          <w:rFonts w:ascii="FangSong" w:hAnsi="FangSong" w:eastAsia="FangSong" w:cs="FangSong"/>
          <w:sz w:val="23"/>
          <w:szCs w:val="23"/>
          <w:spacing w:val="-47"/>
        </w:rPr>
        <w:t xml:space="preserve"> </w:t>
      </w:r>
      <w:r>
        <w:rPr>
          <w:rFonts w:ascii="FangSong" w:hAnsi="FangSong" w:eastAsia="FangSong" w:cs="FangSong"/>
          <w:sz w:val="23"/>
          <w:szCs w:val="23"/>
          <w:spacing w:val="8"/>
        </w:rPr>
        <w:t>以上设备（不含车辆）0台</w:t>
      </w:r>
      <w:r>
        <w:rPr>
          <w:rFonts w:ascii="FangSong" w:hAnsi="FangSong" w:eastAsia="FangSong" w:cs="FangSong"/>
          <w:sz w:val="23"/>
          <w:szCs w:val="23"/>
        </w:rPr>
        <w:t xml:space="preserve"> </w:t>
      </w:r>
      <w:r>
        <w:rPr>
          <w:rFonts w:ascii="FangSong" w:hAnsi="FangSong" w:eastAsia="FangSong" w:cs="FangSong"/>
          <w:sz w:val="23"/>
          <w:szCs w:val="23"/>
          <w:spacing w:val="-4"/>
        </w:rPr>
        <w:t>（套）。</w:t>
      </w:r>
    </w:p>
    <w:p>
      <w:pPr>
        <w:ind w:left="1734"/>
        <w:spacing w:before="119"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3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3" w:right="1137"/>
        <w:spacing w:before="135" w:line="321" w:lineRule="auto"/>
        <w:jc w:val="both"/>
        <w:rPr>
          <w:rFonts w:ascii="FangSong" w:hAnsi="FangSong" w:eastAsia="FangSong" w:cs="FangSong"/>
          <w:sz w:val="23"/>
          <w:szCs w:val="23"/>
        </w:rPr>
      </w:pPr>
      <w:r>
        <w:rPr>
          <w:rFonts w:ascii="FangSong" w:hAnsi="FangSong" w:eastAsia="FangSong" w:cs="FangSong"/>
          <w:sz w:val="23"/>
          <w:szCs w:val="23"/>
          <w:spacing w:val="11"/>
        </w:rPr>
        <w:t>根据预算绩效管理要求，一是组织对2024年初预算安排的所有项</w:t>
      </w:r>
      <w:r>
        <w:rPr>
          <w:rFonts w:ascii="FangSong" w:hAnsi="FangSong" w:eastAsia="FangSong" w:cs="FangSong"/>
          <w:sz w:val="23"/>
          <w:szCs w:val="23"/>
          <w:spacing w:val="10"/>
        </w:rPr>
        <w:t>目资金全面开展了绩效自</w:t>
      </w:r>
      <w:r>
        <w:rPr>
          <w:rFonts w:ascii="FangSong" w:hAnsi="FangSong" w:eastAsia="FangSong" w:cs="FangSong"/>
          <w:sz w:val="23"/>
          <w:szCs w:val="23"/>
        </w:rPr>
        <w:t xml:space="preserve"> </w:t>
      </w:r>
      <w:r>
        <w:rPr>
          <w:rFonts w:ascii="FangSong" w:hAnsi="FangSong" w:eastAsia="FangSong" w:cs="FangSong"/>
          <w:sz w:val="23"/>
          <w:szCs w:val="23"/>
          <w:spacing w:val="5"/>
        </w:rPr>
        <w:t>评，涉及二级项目53个，资金706.55万元，</w:t>
      </w:r>
      <w:r>
        <w:rPr>
          <w:rFonts w:ascii="FangSong" w:hAnsi="FangSong" w:eastAsia="FangSong" w:cs="FangSong"/>
          <w:sz w:val="23"/>
          <w:szCs w:val="23"/>
          <w:spacing w:val="4"/>
        </w:rPr>
        <w:t>其中一般公共预算项目支出706.55万元、政府性</w:t>
      </w:r>
      <w:r>
        <w:rPr>
          <w:rFonts w:ascii="FangSong" w:hAnsi="FangSong" w:eastAsia="FangSong" w:cs="FangSong"/>
          <w:sz w:val="23"/>
          <w:szCs w:val="23"/>
        </w:rPr>
        <w:t xml:space="preserve"> </w:t>
      </w:r>
      <w:r>
        <w:rPr>
          <w:rFonts w:ascii="FangSong" w:hAnsi="FangSong" w:eastAsia="FangSong" w:cs="FangSong"/>
          <w:sz w:val="23"/>
          <w:szCs w:val="23"/>
          <w:spacing w:val="2"/>
        </w:rPr>
        <w:t>基金预算项目支出0万元、国有资金经营预算项目支出0万元、社会保险基金预算项目支出0万</w:t>
      </w:r>
      <w:r>
        <w:rPr>
          <w:rFonts w:ascii="FangSong" w:hAnsi="FangSong" w:eastAsia="FangSong" w:cs="FangSong"/>
          <w:sz w:val="23"/>
          <w:szCs w:val="23"/>
          <w:spacing w:val="12"/>
        </w:rPr>
        <w:t xml:space="preserve"> </w:t>
      </w:r>
      <w:r>
        <w:rPr>
          <w:rFonts w:ascii="FangSong" w:hAnsi="FangSong" w:eastAsia="FangSong" w:cs="FangSong"/>
          <w:sz w:val="23"/>
          <w:szCs w:val="23"/>
          <w:spacing w:val="1"/>
        </w:rPr>
        <w:t>元。</w:t>
      </w:r>
      <w:r>
        <w:rPr>
          <w:rFonts w:ascii="FangSong" w:hAnsi="FangSong" w:eastAsia="FangSong" w:cs="FangSong"/>
          <w:sz w:val="23"/>
          <w:szCs w:val="23"/>
          <w:spacing w:val="-51"/>
        </w:rPr>
        <w:t xml:space="preserve"> </w:t>
      </w:r>
      <w:r>
        <w:rPr>
          <w:rFonts w:ascii="FangSong" w:hAnsi="FangSong" w:eastAsia="FangSong" w:cs="FangSong"/>
          <w:sz w:val="23"/>
          <w:szCs w:val="23"/>
          <w:spacing w:val="1"/>
        </w:rPr>
        <w:t>自评结果为：11个项目自评等级为“优</w:t>
      </w:r>
      <w:r>
        <w:rPr>
          <w:rFonts w:ascii="FangSong" w:hAnsi="FangSong" w:eastAsia="FangSong" w:cs="FangSong"/>
          <w:sz w:val="23"/>
          <w:szCs w:val="23"/>
          <w:spacing w:val="-79"/>
        </w:rPr>
        <w:t xml:space="preserve"> </w:t>
      </w:r>
      <w:r>
        <w:rPr>
          <w:rFonts w:ascii="FangSong" w:hAnsi="FangSong" w:eastAsia="FangSong" w:cs="FangSong"/>
          <w:sz w:val="23"/>
          <w:szCs w:val="23"/>
          <w:spacing w:val="1"/>
        </w:rPr>
        <w:t>”</w:t>
      </w:r>
      <w:r>
        <w:rPr>
          <w:rFonts w:ascii="FangSong" w:hAnsi="FangSong" w:eastAsia="FangSong" w:cs="FangSong"/>
          <w:sz w:val="23"/>
          <w:szCs w:val="23"/>
        </w:rPr>
        <w:t>，0个项目自评等级为“</w:t>
      </w:r>
      <w:r>
        <w:rPr>
          <w:rFonts w:ascii="FangSong" w:hAnsi="FangSong" w:eastAsia="FangSong" w:cs="FangSong"/>
          <w:sz w:val="23"/>
          <w:szCs w:val="23"/>
          <w:spacing w:val="-61"/>
        </w:rPr>
        <w:t xml:space="preserve"> </w:t>
      </w:r>
      <w:r>
        <w:rPr>
          <w:rFonts w:ascii="FangSong" w:hAnsi="FangSong" w:eastAsia="FangSong" w:cs="FangSong"/>
          <w:sz w:val="23"/>
          <w:szCs w:val="23"/>
        </w:rPr>
        <w:t>良</w:t>
      </w:r>
      <w:r>
        <w:rPr>
          <w:rFonts w:ascii="FangSong" w:hAnsi="FangSong" w:eastAsia="FangSong" w:cs="FangSong"/>
          <w:sz w:val="23"/>
          <w:szCs w:val="23"/>
          <w:spacing w:val="-79"/>
        </w:rPr>
        <w:t xml:space="preserve"> </w:t>
      </w:r>
      <w:r>
        <w:rPr>
          <w:rFonts w:ascii="FangSong" w:hAnsi="FangSong" w:eastAsia="FangSong" w:cs="FangSong"/>
          <w:sz w:val="23"/>
          <w:szCs w:val="23"/>
        </w:rPr>
        <w:t>”，9个项目自评等</w:t>
      </w:r>
      <w:r>
        <w:rPr>
          <w:rFonts w:ascii="FangSong" w:hAnsi="FangSong" w:eastAsia="FangSong" w:cs="FangSong"/>
          <w:sz w:val="23"/>
          <w:szCs w:val="23"/>
        </w:rPr>
        <w:t xml:space="preserve"> </w:t>
      </w:r>
      <w:r>
        <w:rPr>
          <w:rFonts w:ascii="FangSong" w:hAnsi="FangSong" w:eastAsia="FangSong" w:cs="FangSong"/>
          <w:sz w:val="23"/>
          <w:szCs w:val="23"/>
          <w:spacing w:val="-1"/>
        </w:rPr>
        <w:t>级为“</w:t>
      </w:r>
      <w:r>
        <w:rPr>
          <w:rFonts w:ascii="FangSong" w:hAnsi="FangSong" w:eastAsia="FangSong" w:cs="FangSong"/>
          <w:sz w:val="23"/>
          <w:szCs w:val="23"/>
          <w:spacing w:val="-57"/>
        </w:rPr>
        <w:t xml:space="preserve"> </w:t>
      </w:r>
      <w:r>
        <w:rPr>
          <w:rFonts w:ascii="FangSong" w:hAnsi="FangSong" w:eastAsia="FangSong" w:cs="FangSong"/>
          <w:sz w:val="23"/>
          <w:szCs w:val="23"/>
          <w:spacing w:val="-1"/>
        </w:rPr>
        <w:t>中</w:t>
      </w:r>
      <w:r>
        <w:rPr>
          <w:rFonts w:ascii="FangSong" w:hAnsi="FangSong" w:eastAsia="FangSong" w:cs="FangSong"/>
          <w:sz w:val="23"/>
          <w:szCs w:val="23"/>
          <w:spacing w:val="-79"/>
        </w:rPr>
        <w:t xml:space="preserve"> </w:t>
      </w:r>
      <w:r>
        <w:rPr>
          <w:rFonts w:ascii="FangSong" w:hAnsi="FangSong" w:eastAsia="FangSong" w:cs="FangSong"/>
          <w:sz w:val="23"/>
          <w:szCs w:val="23"/>
          <w:spacing w:val="-1"/>
        </w:rPr>
        <w:t>”，33个项目自评等级为“差</w:t>
      </w:r>
      <w:r>
        <w:rPr>
          <w:rFonts w:ascii="FangSong" w:hAnsi="FangSong" w:eastAsia="FangSong" w:cs="FangSong"/>
          <w:sz w:val="23"/>
          <w:szCs w:val="23"/>
          <w:spacing w:val="-79"/>
        </w:rPr>
        <w:t xml:space="preserve"> </w:t>
      </w:r>
      <w:r>
        <w:rPr>
          <w:rFonts w:ascii="FangSong" w:hAnsi="FangSong" w:eastAsia="FangSong" w:cs="FangSong"/>
          <w:sz w:val="23"/>
          <w:szCs w:val="23"/>
          <w:spacing w:val="-1"/>
        </w:rPr>
        <w:t>”。对于自评结果为“</w:t>
      </w:r>
      <w:r>
        <w:rPr>
          <w:rFonts w:ascii="FangSong" w:hAnsi="FangSong" w:eastAsia="FangSong" w:cs="FangSong"/>
          <w:sz w:val="23"/>
          <w:szCs w:val="23"/>
          <w:spacing w:val="-65"/>
        </w:rPr>
        <w:t xml:space="preserve"> </w:t>
      </w:r>
      <w:r>
        <w:rPr>
          <w:rFonts w:ascii="FangSong" w:hAnsi="FangSong" w:eastAsia="FangSong" w:cs="FangSong"/>
          <w:sz w:val="23"/>
          <w:szCs w:val="23"/>
          <w:spacing w:val="-1"/>
        </w:rPr>
        <w:t>中</w:t>
      </w:r>
      <w:r>
        <w:rPr>
          <w:rFonts w:ascii="FangSong" w:hAnsi="FangSong" w:eastAsia="FangSong" w:cs="FangSong"/>
          <w:sz w:val="23"/>
          <w:szCs w:val="23"/>
          <w:spacing w:val="-79"/>
        </w:rPr>
        <w:t xml:space="preserve"> </w:t>
      </w:r>
      <w:r>
        <w:rPr>
          <w:rFonts w:ascii="FangSong" w:hAnsi="FangSong" w:eastAsia="FangSong" w:cs="FangSong"/>
          <w:sz w:val="23"/>
          <w:szCs w:val="23"/>
          <w:spacing w:val="-1"/>
        </w:rPr>
        <w:t>”和“差</w:t>
      </w:r>
      <w:r>
        <w:rPr>
          <w:rFonts w:ascii="FangSong" w:hAnsi="FangSong" w:eastAsia="FangSong" w:cs="FangSong"/>
          <w:sz w:val="23"/>
          <w:szCs w:val="23"/>
          <w:spacing w:val="-79"/>
        </w:rPr>
        <w:t xml:space="preserve"> </w:t>
      </w:r>
      <w:r>
        <w:rPr>
          <w:rFonts w:ascii="FangSong" w:hAnsi="FangSong" w:eastAsia="FangSong" w:cs="FangSong"/>
          <w:sz w:val="23"/>
          <w:szCs w:val="23"/>
          <w:spacing w:val="-1"/>
        </w:rPr>
        <w:t>”的项目，采取的</w:t>
      </w:r>
      <w:r>
        <w:rPr>
          <w:rFonts w:ascii="FangSong" w:hAnsi="FangSong" w:eastAsia="FangSong" w:cs="FangSong"/>
          <w:sz w:val="23"/>
          <w:szCs w:val="23"/>
        </w:rPr>
        <w:t xml:space="preserve"> </w:t>
      </w:r>
      <w:r>
        <w:rPr>
          <w:rFonts w:ascii="FangSong" w:hAnsi="FangSong" w:eastAsia="FangSong" w:cs="FangSong"/>
          <w:sz w:val="23"/>
          <w:szCs w:val="23"/>
          <w:spacing w:val="11"/>
        </w:rPr>
        <w:t>改进管理措施为健全项目管理制度，加强内部</w:t>
      </w:r>
      <w:r>
        <w:rPr>
          <w:rFonts w:ascii="FangSong" w:hAnsi="FangSong" w:eastAsia="FangSong" w:cs="FangSong"/>
          <w:sz w:val="23"/>
          <w:szCs w:val="23"/>
          <w:spacing w:val="10"/>
        </w:rPr>
        <w:t>控制和进度管理。二是组织对“</w:t>
      </w:r>
      <w:r>
        <w:rPr>
          <w:rFonts w:ascii="FangSong" w:hAnsi="FangSong" w:eastAsia="FangSong" w:cs="FangSong"/>
          <w:sz w:val="23"/>
          <w:szCs w:val="23"/>
          <w:spacing w:val="-84"/>
        </w:rPr>
        <w:t xml:space="preserve"> </w:t>
      </w:r>
      <w:r>
        <w:rPr>
          <w:rFonts w:ascii="FangSong" w:hAnsi="FangSong" w:eastAsia="FangSong" w:cs="FangSong"/>
          <w:sz w:val="23"/>
          <w:szCs w:val="23"/>
          <w:spacing w:val="10"/>
        </w:rPr>
        <w:t>七一各项活</w:t>
      </w:r>
      <w:r>
        <w:rPr>
          <w:rFonts w:ascii="FangSong" w:hAnsi="FangSong" w:eastAsia="FangSong" w:cs="FangSong"/>
          <w:sz w:val="23"/>
          <w:szCs w:val="23"/>
        </w:rPr>
        <w:t xml:space="preserve"> </w:t>
      </w:r>
      <w:r>
        <w:rPr>
          <w:rFonts w:ascii="FangSong" w:hAnsi="FangSong" w:eastAsia="FangSong" w:cs="FangSong"/>
          <w:sz w:val="23"/>
          <w:szCs w:val="23"/>
          <w:spacing w:val="-1"/>
        </w:rPr>
        <w:t>动</w:t>
      </w:r>
      <w:r>
        <w:rPr>
          <w:rFonts w:ascii="FangSong" w:hAnsi="FangSong" w:eastAsia="FangSong" w:cs="FangSong"/>
          <w:sz w:val="23"/>
          <w:szCs w:val="23"/>
          <w:spacing w:val="-44"/>
        </w:rPr>
        <w:t xml:space="preserve"> </w:t>
      </w:r>
      <w:r>
        <w:rPr>
          <w:rFonts w:ascii="FangSong" w:hAnsi="FangSong" w:eastAsia="FangSong" w:cs="FangSong"/>
          <w:sz w:val="23"/>
          <w:szCs w:val="23"/>
          <w:spacing w:val="-1"/>
        </w:rPr>
        <w:t>”</w:t>
      </w:r>
      <w:r>
        <w:rPr>
          <w:rFonts w:ascii="FangSong" w:hAnsi="FangSong" w:eastAsia="FangSong" w:cs="FangSong"/>
          <w:sz w:val="23"/>
          <w:szCs w:val="23"/>
          <w:spacing w:val="-86"/>
        </w:rPr>
        <w:t xml:space="preserve"> </w:t>
      </w:r>
      <w:r>
        <w:rPr>
          <w:rFonts w:ascii="FangSong" w:hAnsi="FangSong" w:eastAsia="FangSong" w:cs="FangSong"/>
          <w:sz w:val="23"/>
          <w:szCs w:val="23"/>
          <w:spacing w:val="-1"/>
        </w:rPr>
        <w:t>、</w:t>
      </w:r>
      <w:r>
        <w:rPr>
          <w:rFonts w:ascii="FangSong" w:hAnsi="FangSong" w:eastAsia="FangSong" w:cs="FangSong"/>
          <w:sz w:val="23"/>
          <w:szCs w:val="23"/>
          <w:spacing w:val="-88"/>
        </w:rPr>
        <w:t xml:space="preserve"> </w:t>
      </w:r>
      <w:r>
        <w:rPr>
          <w:rFonts w:ascii="FangSong" w:hAnsi="FangSong" w:eastAsia="FangSong" w:cs="FangSong"/>
          <w:sz w:val="23"/>
          <w:szCs w:val="23"/>
          <w:spacing w:val="-1"/>
        </w:rPr>
        <w:t>“2024</w:t>
      </w:r>
      <w:r>
        <w:rPr>
          <w:rFonts w:ascii="FangSong" w:hAnsi="FangSong" w:eastAsia="FangSong" w:cs="FangSong"/>
          <w:sz w:val="23"/>
          <w:szCs w:val="23"/>
          <w:spacing w:val="-68"/>
        </w:rPr>
        <w:t xml:space="preserve"> </w:t>
      </w:r>
      <w:r>
        <w:rPr>
          <w:rFonts w:ascii="FangSong" w:hAnsi="FangSong" w:eastAsia="FangSong" w:cs="FangSong"/>
          <w:sz w:val="23"/>
          <w:szCs w:val="23"/>
          <w:spacing w:val="-1"/>
        </w:rPr>
        <w:t>年</w:t>
      </w:r>
      <w:r>
        <w:rPr>
          <w:rFonts w:ascii="FangSong" w:hAnsi="FangSong" w:eastAsia="FangSong" w:cs="FangSong"/>
          <w:sz w:val="23"/>
          <w:szCs w:val="23"/>
          <w:spacing w:val="-44"/>
        </w:rPr>
        <w:t xml:space="preserve"> </w:t>
      </w:r>
      <w:r>
        <w:rPr>
          <w:rFonts w:ascii="FangSong" w:hAnsi="FangSong" w:eastAsia="FangSong" w:cs="FangSong"/>
          <w:sz w:val="23"/>
          <w:szCs w:val="23"/>
          <w:spacing w:val="-1"/>
        </w:rPr>
        <w:t>中</w:t>
      </w:r>
      <w:r>
        <w:rPr>
          <w:rFonts w:ascii="FangSong" w:hAnsi="FangSong" w:eastAsia="FangSong" w:cs="FangSong"/>
          <w:sz w:val="23"/>
          <w:szCs w:val="23"/>
          <w:spacing w:val="-66"/>
        </w:rPr>
        <w:t xml:space="preserve"> </w:t>
      </w:r>
      <w:r>
        <w:rPr>
          <w:rFonts w:ascii="FangSong" w:hAnsi="FangSong" w:eastAsia="FangSong" w:cs="FangSong"/>
          <w:sz w:val="23"/>
          <w:szCs w:val="23"/>
          <w:spacing w:val="-1"/>
        </w:rPr>
        <w:t>央和省级财政就业补助</w:t>
      </w:r>
      <w:r>
        <w:rPr>
          <w:rFonts w:ascii="FangSong" w:hAnsi="FangSong" w:eastAsia="FangSong" w:cs="FangSong"/>
          <w:sz w:val="23"/>
          <w:szCs w:val="23"/>
          <w:spacing w:val="-62"/>
        </w:rPr>
        <w:t xml:space="preserve"> </w:t>
      </w:r>
      <w:r>
        <w:rPr>
          <w:rFonts w:ascii="FangSong" w:hAnsi="FangSong" w:eastAsia="FangSong" w:cs="FangSong"/>
          <w:sz w:val="23"/>
          <w:szCs w:val="23"/>
          <w:spacing w:val="-1"/>
        </w:rPr>
        <w:t>资金</w:t>
      </w:r>
      <w:r>
        <w:rPr>
          <w:rFonts w:ascii="FangSong" w:hAnsi="FangSong" w:eastAsia="FangSong" w:cs="FangSong"/>
          <w:sz w:val="23"/>
          <w:szCs w:val="23"/>
          <w:spacing w:val="-58"/>
        </w:rPr>
        <w:t xml:space="preserve"> </w:t>
      </w:r>
      <w:r>
        <w:rPr>
          <w:rFonts w:ascii="FangSong" w:hAnsi="FangSong" w:eastAsia="FangSong" w:cs="FangSong"/>
          <w:sz w:val="23"/>
          <w:szCs w:val="23"/>
          <w:spacing w:val="-1"/>
        </w:rPr>
        <w:t>”</w:t>
      </w:r>
      <w:r>
        <w:rPr>
          <w:rFonts w:ascii="FangSong" w:hAnsi="FangSong" w:eastAsia="FangSong" w:cs="FangSong"/>
          <w:sz w:val="23"/>
          <w:szCs w:val="23"/>
          <w:spacing w:val="-86"/>
        </w:rPr>
        <w:t xml:space="preserve"> </w:t>
      </w:r>
      <w:r>
        <w:rPr>
          <w:rFonts w:ascii="FangSong" w:hAnsi="FangSong" w:eastAsia="FangSong" w:cs="FangSong"/>
          <w:sz w:val="23"/>
          <w:szCs w:val="23"/>
          <w:spacing w:val="-1"/>
        </w:rPr>
        <w:t>、</w:t>
      </w:r>
      <w:r>
        <w:rPr>
          <w:rFonts w:ascii="FangSong" w:hAnsi="FangSong" w:eastAsia="FangSong" w:cs="FangSong"/>
          <w:sz w:val="23"/>
          <w:szCs w:val="23"/>
          <w:spacing w:val="-88"/>
        </w:rPr>
        <w:t xml:space="preserve"> </w:t>
      </w:r>
      <w:r>
        <w:rPr>
          <w:rFonts w:ascii="FangSong" w:hAnsi="FangSong" w:eastAsia="FangSong" w:cs="FangSong"/>
          <w:sz w:val="23"/>
          <w:szCs w:val="23"/>
          <w:spacing w:val="-1"/>
        </w:rPr>
        <w:t>“</w:t>
      </w:r>
      <w:r>
        <w:rPr>
          <w:rFonts w:ascii="FangSong" w:hAnsi="FangSong" w:eastAsia="FangSong" w:cs="FangSong"/>
          <w:sz w:val="23"/>
          <w:szCs w:val="23"/>
          <w:spacing w:val="-69"/>
        </w:rPr>
        <w:t xml:space="preserve"> </w:t>
      </w:r>
      <w:r>
        <w:rPr>
          <w:rFonts w:ascii="FangSong" w:hAnsi="FangSong" w:eastAsia="FangSong" w:cs="FangSong"/>
          <w:sz w:val="23"/>
          <w:szCs w:val="23"/>
          <w:spacing w:val="-1"/>
        </w:rPr>
        <w:t>退休人</w:t>
      </w:r>
      <w:r>
        <w:rPr>
          <w:rFonts w:ascii="FangSong" w:hAnsi="FangSong" w:eastAsia="FangSong" w:cs="FangSong"/>
          <w:sz w:val="23"/>
          <w:szCs w:val="23"/>
          <w:spacing w:val="-55"/>
        </w:rPr>
        <w:t xml:space="preserve"> </w:t>
      </w:r>
      <w:r>
        <w:rPr>
          <w:rFonts w:ascii="FangSong" w:hAnsi="FangSong" w:eastAsia="FangSong" w:cs="FangSong"/>
          <w:sz w:val="23"/>
          <w:szCs w:val="23"/>
          <w:spacing w:val="-1"/>
        </w:rPr>
        <w:t>员</w:t>
      </w:r>
      <w:r>
        <w:rPr>
          <w:rFonts w:ascii="FangSong" w:hAnsi="FangSong" w:eastAsia="FangSong" w:cs="FangSong"/>
          <w:sz w:val="23"/>
          <w:szCs w:val="23"/>
          <w:spacing w:val="-56"/>
        </w:rPr>
        <w:t xml:space="preserve"> </w:t>
      </w:r>
      <w:r>
        <w:rPr>
          <w:rFonts w:ascii="FangSong" w:hAnsi="FangSong" w:eastAsia="FangSong" w:cs="FangSong"/>
          <w:sz w:val="23"/>
          <w:szCs w:val="23"/>
          <w:spacing w:val="-1"/>
        </w:rPr>
        <w:t>、</w:t>
      </w:r>
      <w:r>
        <w:rPr>
          <w:rFonts w:ascii="FangSong" w:hAnsi="FangSong" w:eastAsia="FangSong" w:cs="FangSong"/>
          <w:sz w:val="23"/>
          <w:szCs w:val="23"/>
          <w:spacing w:val="-49"/>
        </w:rPr>
        <w:t xml:space="preserve"> </w:t>
      </w:r>
      <w:r>
        <w:rPr>
          <w:rFonts w:ascii="FangSong" w:hAnsi="FangSong" w:eastAsia="FangSong" w:cs="FangSong"/>
          <w:sz w:val="23"/>
          <w:szCs w:val="23"/>
          <w:spacing w:val="-1"/>
        </w:rPr>
        <w:t>困难职</w:t>
      </w:r>
      <w:r>
        <w:rPr>
          <w:rFonts w:ascii="FangSong" w:hAnsi="FangSong" w:eastAsia="FangSong" w:cs="FangSong"/>
          <w:sz w:val="23"/>
          <w:szCs w:val="23"/>
          <w:spacing w:val="-68"/>
        </w:rPr>
        <w:t xml:space="preserve"> </w:t>
      </w:r>
      <w:r>
        <w:rPr>
          <w:rFonts w:ascii="FangSong" w:hAnsi="FangSong" w:eastAsia="FangSong" w:cs="FangSong"/>
          <w:sz w:val="23"/>
          <w:szCs w:val="23"/>
          <w:spacing w:val="-1"/>
        </w:rPr>
        <w:t>工</w:t>
      </w:r>
      <w:r>
        <w:rPr>
          <w:rFonts w:ascii="FangSong" w:hAnsi="FangSong" w:eastAsia="FangSong" w:cs="FangSong"/>
          <w:sz w:val="23"/>
          <w:szCs w:val="23"/>
          <w:spacing w:val="-67"/>
        </w:rPr>
        <w:t xml:space="preserve"> </w:t>
      </w:r>
      <w:r>
        <w:rPr>
          <w:rFonts w:ascii="FangSong" w:hAnsi="FangSong" w:eastAsia="FangSong" w:cs="FangSong"/>
          <w:sz w:val="23"/>
          <w:szCs w:val="23"/>
          <w:spacing w:val="-1"/>
        </w:rPr>
        <w:t>节假</w:t>
      </w:r>
      <w:r>
        <w:rPr>
          <w:rFonts w:ascii="FangSong" w:hAnsi="FangSong" w:eastAsia="FangSong" w:cs="FangSong"/>
          <w:sz w:val="23"/>
          <w:szCs w:val="23"/>
          <w:spacing w:val="-25"/>
        </w:rPr>
        <w:t xml:space="preserve"> </w:t>
      </w:r>
      <w:r>
        <w:rPr>
          <w:rFonts w:ascii="FangSong" w:hAnsi="FangSong" w:eastAsia="FangSong" w:cs="FangSong"/>
          <w:sz w:val="23"/>
          <w:szCs w:val="23"/>
          <w:spacing w:val="-1"/>
        </w:rPr>
        <w:t>日慰</w:t>
      </w:r>
      <w:r>
        <w:rPr>
          <w:rFonts w:ascii="FangSong" w:hAnsi="FangSong" w:eastAsia="FangSong" w:cs="FangSong"/>
          <w:sz w:val="23"/>
          <w:szCs w:val="23"/>
          <w:spacing w:val="-51"/>
        </w:rPr>
        <w:t xml:space="preserve"> </w:t>
      </w:r>
      <w:r>
        <w:rPr>
          <w:rFonts w:ascii="FangSong" w:hAnsi="FangSong" w:eastAsia="FangSong" w:cs="FangSong"/>
          <w:sz w:val="23"/>
          <w:szCs w:val="23"/>
          <w:spacing w:val="-1"/>
        </w:rPr>
        <w:t>问</w:t>
      </w:r>
      <w:r>
        <w:rPr>
          <w:rFonts w:ascii="FangSong" w:hAnsi="FangSong" w:eastAsia="FangSong" w:cs="FangSong"/>
          <w:sz w:val="23"/>
          <w:szCs w:val="23"/>
        </w:rPr>
        <w:t xml:space="preserve"> </w:t>
      </w:r>
      <w:r>
        <w:rPr>
          <w:rFonts w:ascii="FangSong" w:hAnsi="FangSong" w:eastAsia="FangSong" w:cs="FangSong"/>
          <w:sz w:val="23"/>
          <w:szCs w:val="23"/>
        </w:rPr>
        <w:t>等</w:t>
      </w:r>
      <w:r>
        <w:rPr>
          <w:rFonts w:ascii="FangSong" w:hAnsi="FangSong" w:eastAsia="FangSong" w:cs="FangSong"/>
          <w:sz w:val="23"/>
          <w:szCs w:val="23"/>
          <w:spacing w:val="-82"/>
        </w:rPr>
        <w:t xml:space="preserve"> </w:t>
      </w:r>
      <w:r>
        <w:rPr>
          <w:rFonts w:ascii="FangSong" w:hAnsi="FangSong" w:eastAsia="FangSong" w:cs="FangSong"/>
          <w:sz w:val="23"/>
          <w:szCs w:val="23"/>
        </w:rPr>
        <w:t>”、“党建指导员、党建工作等经费</w:t>
      </w:r>
      <w:r>
        <w:rPr>
          <w:rFonts w:ascii="FangSong" w:hAnsi="FangSong" w:eastAsia="FangSong" w:cs="FangSong"/>
          <w:sz w:val="23"/>
          <w:szCs w:val="23"/>
          <w:spacing w:val="-82"/>
        </w:rPr>
        <w:t xml:space="preserve"> </w:t>
      </w:r>
      <w:r>
        <w:rPr>
          <w:rFonts w:ascii="FangSong" w:hAnsi="FangSong" w:eastAsia="FangSong" w:cs="FangSong"/>
          <w:sz w:val="23"/>
          <w:szCs w:val="23"/>
        </w:rPr>
        <w:t>”、“共建山西大学-中科潞安紫芯班合作费</w:t>
      </w:r>
      <w:r>
        <w:rPr>
          <w:rFonts w:ascii="FangSong" w:hAnsi="FangSong" w:eastAsia="FangSong" w:cs="FangSong"/>
          <w:sz w:val="23"/>
          <w:szCs w:val="23"/>
          <w:spacing w:val="-82"/>
        </w:rPr>
        <w:t xml:space="preserve"> </w:t>
      </w:r>
      <w:r>
        <w:rPr>
          <w:rFonts w:ascii="FangSong" w:hAnsi="FangSong" w:eastAsia="FangSong" w:cs="FangSong"/>
          <w:sz w:val="23"/>
          <w:szCs w:val="23"/>
        </w:rPr>
        <w:t>”</w:t>
      </w:r>
      <w:r>
        <w:rPr>
          <w:rFonts w:ascii="FangSong" w:hAnsi="FangSong" w:eastAsia="FangSong" w:cs="FangSong"/>
          <w:sz w:val="23"/>
          <w:szCs w:val="23"/>
          <w:spacing w:val="-1"/>
        </w:rPr>
        <w:t>、“技</w:t>
      </w:r>
      <w:r>
        <w:rPr>
          <w:rFonts w:ascii="FangSong" w:hAnsi="FangSong" w:eastAsia="FangSong" w:cs="FangSong"/>
          <w:sz w:val="23"/>
          <w:szCs w:val="23"/>
        </w:rPr>
        <w:t xml:space="preserve"> </w:t>
      </w:r>
      <w:r>
        <w:rPr>
          <w:rFonts w:ascii="FangSong" w:hAnsi="FangSong" w:eastAsia="FangSong" w:cs="FangSong"/>
          <w:sz w:val="23"/>
          <w:szCs w:val="23"/>
          <w:spacing w:val="4"/>
        </w:rPr>
        <w:t>能大赛等人才工作经费</w:t>
      </w:r>
      <w:r>
        <w:rPr>
          <w:rFonts w:ascii="FangSong" w:hAnsi="FangSong" w:eastAsia="FangSong" w:cs="FangSong"/>
          <w:sz w:val="23"/>
          <w:szCs w:val="23"/>
          <w:spacing w:val="-79"/>
        </w:rPr>
        <w:t xml:space="preserve"> </w:t>
      </w:r>
      <w:r>
        <w:rPr>
          <w:rFonts w:ascii="FangSong" w:hAnsi="FangSong" w:eastAsia="FangSong" w:cs="FangSong"/>
          <w:sz w:val="23"/>
          <w:szCs w:val="23"/>
          <w:spacing w:val="4"/>
        </w:rPr>
        <w:t>”、“军转干部和自</w:t>
      </w:r>
      <w:r>
        <w:rPr>
          <w:rFonts w:ascii="FangSong" w:hAnsi="FangSong" w:eastAsia="FangSong" w:cs="FangSong"/>
          <w:sz w:val="23"/>
          <w:szCs w:val="23"/>
          <w:spacing w:val="3"/>
        </w:rPr>
        <w:t>主择业人员工资、烤火费及保险等</w:t>
      </w:r>
      <w:r>
        <w:rPr>
          <w:rFonts w:ascii="FangSong" w:hAnsi="FangSong" w:eastAsia="FangSong" w:cs="FangSong"/>
          <w:sz w:val="23"/>
          <w:szCs w:val="23"/>
          <w:spacing w:val="-79"/>
        </w:rPr>
        <w:t xml:space="preserve"> </w:t>
      </w:r>
      <w:r>
        <w:rPr>
          <w:rFonts w:ascii="FangSong" w:hAnsi="FangSong" w:eastAsia="FangSong" w:cs="FangSong"/>
          <w:sz w:val="23"/>
          <w:szCs w:val="23"/>
          <w:spacing w:val="3"/>
        </w:rPr>
        <w:t>”、“退休人</w:t>
      </w:r>
      <w:r>
        <w:rPr>
          <w:rFonts w:ascii="FangSong" w:hAnsi="FangSong" w:eastAsia="FangSong" w:cs="FangSong"/>
          <w:sz w:val="23"/>
          <w:szCs w:val="23"/>
        </w:rPr>
        <w:t xml:space="preserve"> </w:t>
      </w:r>
      <w:r>
        <w:rPr>
          <w:rFonts w:ascii="FangSong" w:hAnsi="FangSong" w:eastAsia="FangSong" w:cs="FangSong"/>
          <w:sz w:val="23"/>
          <w:szCs w:val="23"/>
          <w:spacing w:val="3"/>
        </w:rPr>
        <w:t>员一次性独生子女费</w:t>
      </w:r>
      <w:r>
        <w:rPr>
          <w:rFonts w:ascii="FangSong" w:hAnsi="FangSong" w:eastAsia="FangSong" w:cs="FangSong"/>
          <w:sz w:val="23"/>
          <w:szCs w:val="23"/>
          <w:spacing w:val="-79"/>
        </w:rPr>
        <w:t xml:space="preserve"> </w:t>
      </w:r>
      <w:r>
        <w:rPr>
          <w:rFonts w:ascii="FangSong" w:hAnsi="FangSong" w:eastAsia="FangSong" w:cs="FangSong"/>
          <w:sz w:val="23"/>
          <w:szCs w:val="23"/>
          <w:spacing w:val="3"/>
        </w:rPr>
        <w:t>”、“再就业专项资金</w:t>
      </w:r>
      <w:r>
        <w:rPr>
          <w:rFonts w:ascii="FangSong" w:hAnsi="FangSong" w:eastAsia="FangSong" w:cs="FangSong"/>
          <w:sz w:val="23"/>
          <w:szCs w:val="23"/>
          <w:spacing w:val="-79"/>
        </w:rPr>
        <w:t xml:space="preserve"> </w:t>
      </w:r>
      <w:r>
        <w:rPr>
          <w:rFonts w:ascii="FangSong" w:hAnsi="FangSong" w:eastAsia="FangSong" w:cs="FangSong"/>
          <w:sz w:val="23"/>
          <w:szCs w:val="23"/>
          <w:spacing w:val="2"/>
        </w:rPr>
        <w:t>”、“招商引资房租</w:t>
      </w:r>
      <w:r>
        <w:rPr>
          <w:rFonts w:ascii="FangSong" w:hAnsi="FangSong" w:eastAsia="FangSong" w:cs="FangSong"/>
          <w:sz w:val="23"/>
          <w:szCs w:val="23"/>
          <w:spacing w:val="-79"/>
        </w:rPr>
        <w:t xml:space="preserve"> </w:t>
      </w:r>
      <w:r>
        <w:rPr>
          <w:rFonts w:ascii="FangSong" w:hAnsi="FangSong" w:eastAsia="FangSong" w:cs="FangSong"/>
          <w:sz w:val="23"/>
          <w:szCs w:val="23"/>
          <w:spacing w:val="2"/>
        </w:rPr>
        <w:t>”、“人才服务站2024年电</w:t>
      </w:r>
      <w:r>
        <w:rPr>
          <w:rFonts w:ascii="FangSong" w:hAnsi="FangSong" w:eastAsia="FangSong" w:cs="FangSong"/>
          <w:sz w:val="23"/>
          <w:szCs w:val="23"/>
        </w:rPr>
        <w:t xml:space="preserve"> </w:t>
      </w:r>
      <w:r>
        <w:rPr>
          <w:rFonts w:ascii="FangSong" w:hAnsi="FangSong" w:eastAsia="FangSong" w:cs="FangSong"/>
          <w:sz w:val="23"/>
          <w:szCs w:val="23"/>
          <w:spacing w:val="2"/>
        </w:rPr>
        <w:t>费</w:t>
      </w:r>
      <w:r>
        <w:rPr>
          <w:rFonts w:ascii="FangSong" w:hAnsi="FangSong" w:eastAsia="FangSong" w:cs="FangSong"/>
          <w:sz w:val="23"/>
          <w:szCs w:val="23"/>
          <w:spacing w:val="-79"/>
        </w:rPr>
        <w:t xml:space="preserve"> </w:t>
      </w:r>
      <w:r>
        <w:rPr>
          <w:rFonts w:ascii="FangSong" w:hAnsi="FangSong" w:eastAsia="FangSong" w:cs="FangSong"/>
          <w:sz w:val="23"/>
          <w:szCs w:val="23"/>
          <w:spacing w:val="2"/>
        </w:rPr>
        <w:t>”、“人才服务站网络运行费</w:t>
      </w:r>
      <w:r>
        <w:rPr>
          <w:rFonts w:ascii="FangSong" w:hAnsi="FangSong" w:eastAsia="FangSong" w:cs="FangSong"/>
          <w:sz w:val="23"/>
          <w:szCs w:val="23"/>
          <w:spacing w:val="-79"/>
        </w:rPr>
        <w:t xml:space="preserve"> </w:t>
      </w:r>
      <w:r>
        <w:rPr>
          <w:rFonts w:ascii="FangSong" w:hAnsi="FangSong" w:eastAsia="FangSong" w:cs="FangSong"/>
          <w:sz w:val="23"/>
          <w:szCs w:val="23"/>
          <w:spacing w:val="2"/>
        </w:rPr>
        <w:t>”、“公寓租金</w:t>
      </w:r>
      <w:r>
        <w:rPr>
          <w:rFonts w:ascii="FangSong" w:hAnsi="FangSong" w:eastAsia="FangSong" w:cs="FangSong"/>
          <w:sz w:val="23"/>
          <w:szCs w:val="23"/>
          <w:spacing w:val="-79"/>
        </w:rPr>
        <w:t xml:space="preserve"> </w:t>
      </w:r>
      <w:r>
        <w:rPr>
          <w:rFonts w:ascii="FangSong" w:hAnsi="FangSong" w:eastAsia="FangSong" w:cs="FangSong"/>
          <w:sz w:val="23"/>
          <w:szCs w:val="23"/>
          <w:spacing w:val="2"/>
        </w:rPr>
        <w:t>”、“仲裁办</w:t>
      </w:r>
      <w:r>
        <w:rPr>
          <w:rFonts w:ascii="FangSong" w:hAnsi="FangSong" w:eastAsia="FangSong" w:cs="FangSong"/>
          <w:sz w:val="23"/>
          <w:szCs w:val="23"/>
          <w:spacing w:val="1"/>
        </w:rPr>
        <w:t>公费及人员补助</w:t>
      </w:r>
      <w:r>
        <w:rPr>
          <w:rFonts w:ascii="FangSong" w:hAnsi="FangSong" w:eastAsia="FangSong" w:cs="FangSong"/>
          <w:sz w:val="23"/>
          <w:szCs w:val="23"/>
          <w:spacing w:val="-79"/>
        </w:rPr>
        <w:t xml:space="preserve"> </w:t>
      </w:r>
      <w:r>
        <w:rPr>
          <w:rFonts w:ascii="FangSong" w:hAnsi="FangSong" w:eastAsia="FangSong" w:cs="FangSong"/>
          <w:sz w:val="23"/>
          <w:szCs w:val="23"/>
          <w:spacing w:val="1"/>
        </w:rPr>
        <w:t>”、“新宇万</w:t>
      </w:r>
      <w:r>
        <w:rPr>
          <w:rFonts w:ascii="FangSong" w:hAnsi="FangSong" w:eastAsia="FangSong" w:cs="FangSong"/>
          <w:sz w:val="23"/>
          <w:szCs w:val="23"/>
        </w:rPr>
        <w:t xml:space="preserve"> </w:t>
      </w:r>
      <w:r>
        <w:rPr>
          <w:rFonts w:ascii="FangSong" w:hAnsi="FangSong" w:eastAsia="FangSong" w:cs="FangSong"/>
          <w:sz w:val="23"/>
          <w:szCs w:val="23"/>
          <w:spacing w:val="1"/>
        </w:rPr>
        <w:t>豪物业费</w:t>
      </w:r>
      <w:r>
        <w:rPr>
          <w:rFonts w:ascii="FangSong" w:hAnsi="FangSong" w:eastAsia="FangSong" w:cs="FangSong"/>
          <w:sz w:val="23"/>
          <w:szCs w:val="23"/>
          <w:spacing w:val="-77"/>
        </w:rPr>
        <w:t xml:space="preserve"> </w:t>
      </w:r>
      <w:r>
        <w:rPr>
          <w:rFonts w:ascii="FangSong" w:hAnsi="FangSong" w:eastAsia="FangSong" w:cs="FangSong"/>
          <w:sz w:val="23"/>
          <w:szCs w:val="23"/>
          <w:spacing w:val="1"/>
        </w:rPr>
        <w:t>”、“</w:t>
      </w:r>
      <w:r>
        <w:rPr>
          <w:rFonts w:ascii="FangSong" w:hAnsi="FangSong" w:eastAsia="FangSong" w:cs="FangSong"/>
          <w:sz w:val="23"/>
          <w:szCs w:val="23"/>
          <w:spacing w:val="-89"/>
        </w:rPr>
        <w:t xml:space="preserve"> </w:t>
      </w:r>
      <w:r>
        <w:rPr>
          <w:rFonts w:ascii="FangSong" w:hAnsi="FangSong" w:eastAsia="FangSong" w:cs="FangSong"/>
          <w:sz w:val="23"/>
          <w:szCs w:val="23"/>
          <w:spacing w:val="1"/>
        </w:rPr>
        <w:t>立讯公司社保补贴</w:t>
      </w:r>
      <w:r>
        <w:rPr>
          <w:rFonts w:ascii="FangSong" w:hAnsi="FangSong" w:eastAsia="FangSong" w:cs="FangSong"/>
          <w:sz w:val="23"/>
          <w:szCs w:val="23"/>
          <w:spacing w:val="-78"/>
        </w:rPr>
        <w:t xml:space="preserve"> </w:t>
      </w:r>
      <w:r>
        <w:rPr>
          <w:rFonts w:ascii="FangSong" w:hAnsi="FangSong" w:eastAsia="FangSong" w:cs="FangSong"/>
          <w:sz w:val="23"/>
          <w:szCs w:val="23"/>
          <w:spacing w:val="1"/>
        </w:rPr>
        <w:t>”、“2024年企业退休人员烤火费</w:t>
      </w:r>
      <w:r>
        <w:rPr>
          <w:rFonts w:ascii="FangSong" w:hAnsi="FangSong" w:eastAsia="FangSong" w:cs="FangSong"/>
          <w:sz w:val="23"/>
          <w:szCs w:val="23"/>
          <w:spacing w:val="-79"/>
        </w:rPr>
        <w:t xml:space="preserve"> </w:t>
      </w:r>
      <w:r>
        <w:rPr>
          <w:rFonts w:ascii="FangSong" w:hAnsi="FangSong" w:eastAsia="FangSong" w:cs="FangSong"/>
          <w:sz w:val="23"/>
          <w:szCs w:val="23"/>
          <w:spacing w:val="1"/>
        </w:rPr>
        <w:t>”等“53</w:t>
      </w:r>
      <w:r>
        <w:rPr>
          <w:rFonts w:ascii="FangSong" w:hAnsi="FangSong" w:eastAsia="FangSong" w:cs="FangSong"/>
          <w:sz w:val="23"/>
          <w:szCs w:val="23"/>
          <w:spacing w:val="-84"/>
        </w:rPr>
        <w:t xml:space="preserve"> </w:t>
      </w:r>
      <w:r>
        <w:rPr>
          <w:rFonts w:ascii="FangSong" w:hAnsi="FangSong" w:eastAsia="FangSong" w:cs="FangSong"/>
          <w:sz w:val="23"/>
          <w:szCs w:val="23"/>
          <w:spacing w:val="1"/>
        </w:rPr>
        <w:t>”个项目开展</w:t>
      </w:r>
      <w:r>
        <w:rPr>
          <w:rFonts w:ascii="FangSong" w:hAnsi="FangSong" w:eastAsia="FangSong" w:cs="FangSong"/>
          <w:sz w:val="23"/>
          <w:szCs w:val="23"/>
        </w:rPr>
        <w:t xml:space="preserve"> </w:t>
      </w:r>
      <w:r>
        <w:rPr>
          <w:rFonts w:ascii="FangSong" w:hAnsi="FangSong" w:eastAsia="FangSong" w:cs="FangSong"/>
          <w:sz w:val="23"/>
          <w:szCs w:val="23"/>
          <w:spacing w:val="5"/>
        </w:rPr>
        <w:t>了部门评价，涉及资金706.55万元，其中一般公共预算</w:t>
      </w:r>
      <w:r>
        <w:rPr>
          <w:rFonts w:ascii="FangSong" w:hAnsi="FangSong" w:eastAsia="FangSong" w:cs="FangSong"/>
          <w:sz w:val="23"/>
          <w:szCs w:val="23"/>
          <w:spacing w:val="4"/>
        </w:rPr>
        <w:t>支出706.55万元、政府性基金预算支</w:t>
      </w:r>
      <w:r>
        <w:rPr>
          <w:rFonts w:ascii="FangSong" w:hAnsi="FangSong" w:eastAsia="FangSong" w:cs="FangSong"/>
          <w:sz w:val="23"/>
          <w:szCs w:val="23"/>
        </w:rPr>
        <w:t xml:space="preserve"> </w:t>
      </w:r>
      <w:r>
        <w:rPr>
          <w:rFonts w:ascii="FangSong" w:hAnsi="FangSong" w:eastAsia="FangSong" w:cs="FangSong"/>
          <w:sz w:val="23"/>
          <w:szCs w:val="23"/>
          <w:spacing w:val="2"/>
        </w:rPr>
        <w:t>出0万元、国有资金经营预算支出0万元、社会保险基金预算支出0万元。从评价结果来看，项</w:t>
      </w:r>
      <w:r>
        <w:rPr>
          <w:rFonts w:ascii="FangSong" w:hAnsi="FangSong" w:eastAsia="FangSong" w:cs="FangSong"/>
          <w:sz w:val="23"/>
          <w:szCs w:val="23"/>
          <w:spacing w:val="12"/>
        </w:rPr>
        <w:t xml:space="preserve"> </w:t>
      </w:r>
      <w:r>
        <w:rPr>
          <w:rFonts w:ascii="FangSong" w:hAnsi="FangSong" w:eastAsia="FangSong" w:cs="FangSong"/>
          <w:sz w:val="23"/>
          <w:szCs w:val="23"/>
          <w:spacing w:val="-1"/>
        </w:rPr>
        <w:t>目支出管理绩效总体运行良好。</w:t>
      </w:r>
    </w:p>
    <w:p>
      <w:pPr>
        <w:ind w:left="1720"/>
        <w:spacing w:before="46" w:line="222" w:lineRule="auto"/>
        <w:rPr>
          <w:rFonts w:ascii="FangSong" w:hAnsi="FangSong" w:eastAsia="FangSong" w:cs="FangSong"/>
          <w:sz w:val="23"/>
          <w:szCs w:val="23"/>
        </w:rPr>
      </w:pPr>
      <w:r>
        <w:rPr>
          <w:rFonts w:ascii="FangSong" w:hAnsi="FangSong" w:eastAsia="FangSong" w:cs="FangSong"/>
          <w:sz w:val="23"/>
          <w:szCs w:val="23"/>
          <w:spacing w:val="-1"/>
        </w:rPr>
        <w:t>2、其他需要说明的事项</w:t>
      </w:r>
    </w:p>
    <w:p>
      <w:pPr>
        <w:spacing w:line="222" w:lineRule="auto"/>
        <w:sectPr>
          <w:headerReference w:type="default" r:id="rId38"/>
          <w:footerReference w:type="default" r:id="rId39"/>
          <w:pgSz w:w="11900" w:h="16840"/>
          <w:pgMar w:top="610" w:right="86" w:bottom="312" w:left="0" w:header="357" w:footer="153" w:gutter="0"/>
        </w:sectPr>
        <w:rPr>
          <w:rFonts w:ascii="FangSong" w:hAnsi="FangSong" w:eastAsia="FangSong" w:cs="FangSong"/>
          <w:sz w:val="23"/>
          <w:szCs w:val="23"/>
        </w:rPr>
      </w:pPr>
    </w:p>
    <w:p>
      <w:pPr>
        <w:pStyle w:val="BodyText"/>
        <w:spacing w:line="298" w:lineRule="auto"/>
        <w:rPr/>
      </w:pPr>
      <w:r/>
    </w:p>
    <w:p>
      <w:pPr>
        <w:pStyle w:val="BodyText"/>
        <w:spacing w:line="298" w:lineRule="auto"/>
        <w:rPr/>
      </w:pPr>
      <w:r/>
    </w:p>
    <w:p>
      <w:pPr>
        <w:ind w:left="1264"/>
        <w:spacing w:before="75" w:line="222" w:lineRule="auto"/>
        <w:rPr>
          <w:rFonts w:ascii="FangSong" w:hAnsi="FangSong" w:eastAsia="FangSong" w:cs="FangSong"/>
          <w:sz w:val="23"/>
          <w:szCs w:val="23"/>
        </w:rPr>
      </w:pPr>
      <w:r>
        <w:rPr>
          <w:rFonts w:ascii="FangSong" w:hAnsi="FangSong" w:eastAsia="FangSong" w:cs="FangSong"/>
          <w:sz w:val="23"/>
          <w:szCs w:val="23"/>
          <w:spacing w:val="-1"/>
        </w:rPr>
        <w:t>本部门无其他需要说明的事项</w:t>
      </w:r>
    </w:p>
    <w:p>
      <w:pPr>
        <w:spacing w:line="222" w:lineRule="auto"/>
        <w:sectPr>
          <w:headerReference w:type="default" r:id="rId40"/>
          <w:footerReference w:type="default" r:id="rId41"/>
          <w:pgSz w:w="11900" w:h="16840"/>
          <w:pgMar w:top="610" w:right="86" w:bottom="312" w:left="0" w:header="357" w:footer="153" w:gutter="0"/>
        </w:sectPr>
        <w:rPr>
          <w:rFonts w:ascii="FangSong" w:hAnsi="FangSong" w:eastAsia="FangSong" w:cs="FangSong"/>
          <w:sz w:val="23"/>
          <w:szCs w:val="23"/>
        </w:rPr>
      </w:pPr>
    </w:p>
    <w:p>
      <w:pPr>
        <w:pStyle w:val="BodyText"/>
        <w:spacing w:line="271" w:lineRule="auto"/>
        <w:rPr/>
      </w:pPr>
      <w:r/>
    </w:p>
    <w:p>
      <w:pPr>
        <w:pStyle w:val="BodyText"/>
        <w:spacing w:line="272" w:lineRule="auto"/>
        <w:rPr/>
      </w:pPr>
      <w:r/>
    </w:p>
    <w:p>
      <w:pPr>
        <w:pStyle w:val="BodyText"/>
        <w:spacing w:line="272" w:lineRule="auto"/>
        <w:rPr/>
      </w:pPr>
      <w:r/>
    </w:p>
    <w:p>
      <w:pPr>
        <w:pStyle w:val="BodyText"/>
        <w:spacing w:line="272" w:lineRule="auto"/>
        <w:rPr/>
      </w:pPr>
      <w:r/>
    </w:p>
    <w:p>
      <w:pPr>
        <w:ind w:left="4986"/>
        <w:spacing w:before="94" w:line="228" w:lineRule="exact"/>
        <w:outlineLvl w:val="0"/>
        <w:rPr>
          <w:rFonts w:ascii="Microsoft YaHei" w:hAnsi="Microsoft YaHei" w:eastAsia="Microsoft YaHei" w:cs="Microsoft YaHei"/>
          <w:sz w:val="22"/>
          <w:szCs w:val="22"/>
        </w:rPr>
      </w:pPr>
      <w:bookmarkStart w:name="bookmark26" w:id="67"/>
      <w:bookmarkEnd w:id="67"/>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137"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137"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137"/>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137" w:firstLine="1"/>
        <w:spacing w:before="122" w:line="307"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137" w:firstLine="3"/>
        <w:spacing w:before="46" w:line="307"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137" w:hanging="5"/>
        <w:spacing w:before="37" w:line="315"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137" w:hanging="15"/>
        <w:spacing w:before="27"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7"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137" w:firstLine="5"/>
        <w:spacing w:before="128"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137"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4"/>
        <w:spacing w:before="164" w:line="221" w:lineRule="auto"/>
        <w:rPr>
          <w:rFonts w:ascii="FangSong" w:hAnsi="FangSong" w:eastAsia="FangSong" w:cs="FangSong"/>
          <w:sz w:val="23"/>
          <w:szCs w:val="23"/>
        </w:rPr>
      </w:pPr>
      <w:r>
        <w:rPr>
          <w:rFonts w:ascii="FangSong" w:hAnsi="FangSong" w:eastAsia="FangSong" w:cs="FangSong"/>
          <w:sz w:val="23"/>
          <w:szCs w:val="23"/>
          <w:spacing w:val="-1"/>
        </w:rPr>
        <w:t>本部门无自行增加使用的预算支出科目</w:t>
      </w:r>
    </w:p>
    <w:p>
      <w:pPr>
        <w:ind w:left="5217"/>
        <w:spacing w:before="153" w:line="227" w:lineRule="exact"/>
        <w:outlineLvl w:val="0"/>
        <w:rPr>
          <w:rFonts w:ascii="Microsoft YaHei" w:hAnsi="Microsoft YaHei" w:eastAsia="Microsoft YaHei" w:cs="Microsoft YaHei"/>
          <w:sz w:val="22"/>
          <w:szCs w:val="22"/>
        </w:rPr>
      </w:pPr>
      <w:bookmarkStart w:name="bookmark27" w:id="68"/>
      <w:bookmarkEnd w:id="68"/>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7" w:lineRule="exact"/>
        <w:sectPr>
          <w:headerReference w:type="default" r:id="rId13"/>
          <w:footerReference w:type="default" r:id="rId42"/>
          <w:pgSz w:w="11900" w:h="16840"/>
          <w:pgMar w:top="610" w:right="86" w:bottom="312" w:left="0" w:header="357" w:footer="153" w:gutter="0"/>
        </w:sectPr>
        <w:rPr>
          <w:rFonts w:ascii="Microsoft YaHei" w:hAnsi="Microsoft YaHei" w:eastAsia="Microsoft YaHei" w:cs="Microsoft YaHei"/>
          <w:sz w:val="22"/>
          <w:szCs w:val="22"/>
        </w:rPr>
      </w:pPr>
    </w:p>
    <w:p>
      <w:pPr>
        <w:pStyle w:val="BodyText"/>
        <w:spacing w:line="293" w:lineRule="auto"/>
        <w:rPr/>
      </w:pPr>
      <w:r>
        <w:pict>
          <v:shape id="_x0000_s330" style="position:absolute;margin-left:86.92pt;margin-top:44.1055pt;mso-position-vertical-relative:page;mso-position-horizontal-relative:page;width:119.4pt;height:18.85pt;z-index:25167974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32" style="position:absolute;margin-left:391.92pt;margin-top:228.075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334" style="position:absolute;margin-left:86.92pt;margin-top:472.075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2" name="IM 2"/>
            <wp:cNvGraphicFramePr/>
            <a:graphic>
              <a:graphicData uri="http://schemas.openxmlformats.org/drawingml/2006/picture">
                <pic:pic>
                  <pic:nvPicPr>
                    <pic:cNvPr id="2" name="IM 2"/>
                    <pic:cNvPicPr/>
                  </pic:nvPicPr>
                  <pic:blipFill>
                    <a:blip r:embed="rId45"/>
                    <a:stretch>
                      <a:fillRect/>
                    </a:stretch>
                  </pic:blipFill>
                  <pic:spPr>
                    <a:xfrm rot="0">
                      <a:off x="0" y="0"/>
                      <a:ext cx="4297676" cy="6879028"/>
                    </a:xfrm>
                    <a:prstGeom prst="rect">
                      <a:avLst/>
                    </a:prstGeom>
                  </pic:spPr>
                </pic:pic>
              </a:graphicData>
            </a:graphic>
          </wp:inline>
        </w:drawing>
      </w:r>
    </w:p>
    <w:p>
      <w:pPr>
        <w:spacing w:line="10834" w:lineRule="exact"/>
        <w:sectPr>
          <w:headerReference w:type="default" r:id="rId43"/>
          <w:footerReference w:type="default" r:id="rId44"/>
          <w:pgSz w:w="11900" w:h="16840"/>
          <w:pgMar w:top="610" w:right="86" w:bottom="312" w:left="0" w:header="357" w:footer="153" w:gutter="0"/>
        </w:sectPr>
        <w:rPr/>
      </w:pPr>
    </w:p>
    <w:p>
      <w:pPr>
        <w:pStyle w:val="BodyText"/>
        <w:spacing w:line="293" w:lineRule="auto"/>
        <w:rPr/>
      </w:pPr>
      <w:r>
        <w:pict>
          <v:shape id="_x0000_s336" style="position:absolute;margin-left:86.92pt;margin-top:44.1055pt;mso-position-vertical-relative:page;mso-position-horizontal-relative:page;width:119.4pt;height:18.85pt;z-index:25168281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38" style="position:absolute;margin-left:391.92pt;margin-top:228.075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340" style="position:absolute;margin-left:86.92pt;margin-top:472.075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4" name="IM 4"/>
            <wp:cNvGraphicFramePr/>
            <a:graphic>
              <a:graphicData uri="http://schemas.openxmlformats.org/drawingml/2006/picture">
                <pic:pic>
                  <pic:nvPicPr>
                    <pic:cNvPr id="4" name="IM 4"/>
                    <pic:cNvPicPr/>
                  </pic:nvPicPr>
                  <pic:blipFill>
                    <a:blip r:embed="rId47"/>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46"/>
          <w:pgSz w:w="11900" w:h="16840"/>
          <w:pgMar w:top="610" w:right="86" w:bottom="312" w:left="0" w:header="357" w:footer="153" w:gutter="0"/>
        </w:sectPr>
        <w:rPr/>
      </w:pPr>
    </w:p>
    <w:p>
      <w:pPr>
        <w:pStyle w:val="BodyText"/>
        <w:spacing w:line="293" w:lineRule="auto"/>
        <w:rPr/>
      </w:pPr>
      <w:r>
        <w:pict>
          <v:shape id="_x0000_s342" style="position:absolute;margin-left:86.92pt;margin-top:44.1055pt;mso-position-vertical-relative:page;mso-position-horizontal-relative:page;width:119.4pt;height:18.85pt;z-index:25168793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44" style="position:absolute;margin-left:391.92pt;margin-top:228.075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346" style="position:absolute;margin-left:86.92pt;margin-top:472.075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6" name="IM 6"/>
            <wp:cNvGraphicFramePr/>
            <a:graphic>
              <a:graphicData uri="http://schemas.openxmlformats.org/drawingml/2006/picture">
                <pic:pic>
                  <pic:nvPicPr>
                    <pic:cNvPr id="6" name="IM 6"/>
                    <pic:cNvPicPr/>
                  </pic:nvPicPr>
                  <pic:blipFill>
                    <a:blip r:embed="rId49"/>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48"/>
          <w:pgSz w:w="11900" w:h="16840"/>
          <w:pgMar w:top="610" w:right="86" w:bottom="312" w:left="0" w:header="357" w:footer="153" w:gutter="0"/>
        </w:sectPr>
        <w:rPr/>
      </w:pPr>
    </w:p>
    <w:p>
      <w:pPr>
        <w:pStyle w:val="BodyText"/>
        <w:spacing w:line="293" w:lineRule="auto"/>
        <w:rPr/>
      </w:pPr>
      <w:r>
        <w:pict>
          <v:shape id="_x0000_s348" style="position:absolute;margin-left:86.92pt;margin-top:44.1055pt;mso-position-vertical-relative:page;mso-position-horizontal-relative:page;width:119.4pt;height:18.85pt;z-index:25168896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50" style="position:absolute;margin-left:391.92pt;margin-top:228.075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352" style="position:absolute;margin-left:86.92pt;margin-top:472.075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8" name="IM 8"/>
            <wp:cNvGraphicFramePr/>
            <a:graphic>
              <a:graphicData uri="http://schemas.openxmlformats.org/drawingml/2006/picture">
                <pic:pic>
                  <pic:nvPicPr>
                    <pic:cNvPr id="8" name="IM 8"/>
                    <pic:cNvPicPr/>
                  </pic:nvPicPr>
                  <pic:blipFill>
                    <a:blip r:embed="rId51"/>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50"/>
          <w:pgSz w:w="11900" w:h="16840"/>
          <w:pgMar w:top="610" w:right="86" w:bottom="312" w:left="0" w:header="357" w:footer="153" w:gutter="0"/>
        </w:sectPr>
        <w:rPr/>
      </w:pPr>
    </w:p>
    <w:p>
      <w:pPr>
        <w:pStyle w:val="BodyText"/>
        <w:spacing w:line="293" w:lineRule="auto"/>
        <w:rPr/>
      </w:pPr>
      <w:r>
        <w:pict>
          <v:shape id="_x0000_s354" style="position:absolute;margin-left:86.92pt;margin-top:44.1055pt;mso-position-vertical-relative:page;mso-position-horizontal-relative:page;width:119.4pt;height:18.85pt;z-index:25169203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56" style="position:absolute;margin-left:86.92pt;margin-top:472.075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358" style="position:absolute;margin-left:391.92pt;margin-top:228.075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10" name="IM 10"/>
            <wp:cNvGraphicFramePr/>
            <a:graphic>
              <a:graphicData uri="http://schemas.openxmlformats.org/drawingml/2006/picture">
                <pic:pic>
                  <pic:nvPicPr>
                    <pic:cNvPr id="10" name="IM 10"/>
                    <pic:cNvPicPr/>
                  </pic:nvPicPr>
                  <pic:blipFill>
                    <a:blip r:embed="rId53"/>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52"/>
          <w:pgSz w:w="11900" w:h="16840"/>
          <w:pgMar w:top="610" w:right="86" w:bottom="312" w:left="0" w:header="357" w:footer="153" w:gutter="0"/>
        </w:sectPr>
        <w:rPr/>
      </w:pPr>
    </w:p>
    <w:p>
      <w:pPr>
        <w:pStyle w:val="BodyText"/>
        <w:spacing w:line="293" w:lineRule="auto"/>
        <w:rPr/>
      </w:pPr>
      <w:r>
        <w:pict>
          <v:shape id="_x0000_s360" style="position:absolute;margin-left:86.92pt;margin-top:44.1055pt;mso-position-vertical-relative:page;mso-position-horizontal-relative:page;width:119.4pt;height:18.85pt;z-index:25169715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62" style="position:absolute;margin-left:86.92pt;margin-top:472.075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364" style="position:absolute;margin-left:391.92pt;margin-top:228.075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12" name="IM 12"/>
            <wp:cNvGraphicFramePr/>
            <a:graphic>
              <a:graphicData uri="http://schemas.openxmlformats.org/drawingml/2006/picture">
                <pic:pic>
                  <pic:nvPicPr>
                    <pic:cNvPr id="12" name="IM 12"/>
                    <pic:cNvPicPr/>
                  </pic:nvPicPr>
                  <pic:blipFill>
                    <a:blip r:embed="rId55"/>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54"/>
          <w:pgSz w:w="11900" w:h="16840"/>
          <w:pgMar w:top="610" w:right="86" w:bottom="312" w:left="0" w:header="357" w:footer="153" w:gutter="0"/>
        </w:sectPr>
        <w:rPr/>
      </w:pPr>
    </w:p>
    <w:p>
      <w:pPr>
        <w:pStyle w:val="BodyText"/>
        <w:spacing w:line="293" w:lineRule="auto"/>
        <w:rPr/>
      </w:pPr>
      <w:r>
        <w:pict>
          <v:shape id="_x0000_s366" style="position:absolute;margin-left:86.92pt;margin-top:44.1055pt;mso-position-vertical-relative:page;mso-position-horizontal-relative:page;width:119.4pt;height:18.85pt;z-index:25169817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68" style="position:absolute;margin-left:391.92pt;margin-top:228.075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370" style="position:absolute;margin-left:86.92pt;margin-top:472.075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14" name="IM 14"/>
            <wp:cNvGraphicFramePr/>
            <a:graphic>
              <a:graphicData uri="http://schemas.openxmlformats.org/drawingml/2006/picture">
                <pic:pic>
                  <pic:nvPicPr>
                    <pic:cNvPr id="14" name="IM 14"/>
                    <pic:cNvPicPr/>
                  </pic:nvPicPr>
                  <pic:blipFill>
                    <a:blip r:embed="rId57"/>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56"/>
          <w:pgSz w:w="11900" w:h="16840"/>
          <w:pgMar w:top="610" w:right="86" w:bottom="312" w:left="0" w:header="357" w:footer="153" w:gutter="0"/>
        </w:sectPr>
        <w:rPr/>
      </w:pPr>
    </w:p>
    <w:p>
      <w:pPr>
        <w:pStyle w:val="BodyText"/>
        <w:spacing w:line="293" w:lineRule="auto"/>
        <w:rPr/>
      </w:pPr>
      <w:r>
        <w:pict>
          <v:shape id="_x0000_s372" style="position:absolute;margin-left:86.92pt;margin-top:44.1055pt;mso-position-vertical-relative:page;mso-position-horizontal-relative:page;width:119.4pt;height:18.85pt;z-index:25170124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74" style="position:absolute;margin-left:391.92pt;margin-top:228.075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376" style="position:absolute;margin-left:86.92pt;margin-top:472.075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16" name="IM 16"/>
            <wp:cNvGraphicFramePr/>
            <a:graphic>
              <a:graphicData uri="http://schemas.openxmlformats.org/drawingml/2006/picture">
                <pic:pic>
                  <pic:nvPicPr>
                    <pic:cNvPr id="16" name="IM 16"/>
                    <pic:cNvPicPr/>
                  </pic:nvPicPr>
                  <pic:blipFill>
                    <a:blip r:embed="rId59"/>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58"/>
          <w:pgSz w:w="11900" w:h="16840"/>
          <w:pgMar w:top="610" w:right="86" w:bottom="312" w:left="0" w:header="357" w:footer="153" w:gutter="0"/>
        </w:sectPr>
        <w:rPr/>
      </w:pPr>
    </w:p>
    <w:p>
      <w:pPr>
        <w:pStyle w:val="BodyText"/>
        <w:spacing w:line="293" w:lineRule="auto"/>
        <w:rPr/>
      </w:pPr>
      <w:r>
        <w:pict>
          <v:shape id="_x0000_s378" style="position:absolute;margin-left:86.92pt;margin-top:44.1055pt;mso-position-vertical-relative:page;mso-position-horizontal-relative:page;width:119.4pt;height:18.85pt;z-index:25170432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80" style="position:absolute;margin-left:391.92pt;margin-top:228.075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382" style="position:absolute;margin-left:86.92pt;margin-top:472.075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18" name="IM 18"/>
            <wp:cNvGraphicFramePr/>
            <a:graphic>
              <a:graphicData uri="http://schemas.openxmlformats.org/drawingml/2006/picture">
                <pic:pic>
                  <pic:nvPicPr>
                    <pic:cNvPr id="18" name="IM 18"/>
                    <pic:cNvPicPr/>
                  </pic:nvPicPr>
                  <pic:blipFill>
                    <a:blip r:embed="rId61"/>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60"/>
          <w:pgSz w:w="11900" w:h="16840"/>
          <w:pgMar w:top="610" w:right="86" w:bottom="312" w:left="0" w:header="357" w:footer="153" w:gutter="0"/>
        </w:sectPr>
        <w:rPr/>
      </w:pPr>
    </w:p>
    <w:p>
      <w:pPr>
        <w:pStyle w:val="BodyText"/>
        <w:spacing w:line="293" w:lineRule="auto"/>
        <w:rPr/>
      </w:pPr>
      <w:r>
        <w:pict>
          <v:shape id="_x0000_s384" style="position:absolute;margin-left:86.92pt;margin-top:44.1055pt;mso-position-vertical-relative:page;mso-position-horizontal-relative:page;width:119.4pt;height:18.85pt;z-index:25170739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86" style="position:absolute;margin-left:391.92pt;margin-top:228.075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388" style="position:absolute;margin-left:86.92pt;margin-top:472.075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20" name="IM 20"/>
            <wp:cNvGraphicFramePr/>
            <a:graphic>
              <a:graphicData uri="http://schemas.openxmlformats.org/drawingml/2006/picture">
                <pic:pic>
                  <pic:nvPicPr>
                    <pic:cNvPr id="20" name="IM 20"/>
                    <pic:cNvPicPr/>
                  </pic:nvPicPr>
                  <pic:blipFill>
                    <a:blip r:embed="rId63"/>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62"/>
          <w:pgSz w:w="11900" w:h="16840"/>
          <w:pgMar w:top="610" w:right="86" w:bottom="312" w:left="0" w:header="357" w:footer="153" w:gutter="0"/>
        </w:sectPr>
        <w:rPr/>
      </w:pPr>
    </w:p>
    <w:p>
      <w:pPr>
        <w:pStyle w:val="BodyText"/>
        <w:spacing w:line="293" w:lineRule="auto"/>
        <w:rPr/>
      </w:pPr>
      <w:r>
        <w:pict>
          <v:shape id="_x0000_s390" style="position:absolute;margin-left:86.92pt;margin-top:44.1055pt;mso-position-vertical-relative:page;mso-position-horizontal-relative:page;width:119.4pt;height:18.85pt;z-index:25171046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92" style="position:absolute;margin-left:391.92pt;margin-top:228.075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394" style="position:absolute;margin-left:86.92pt;margin-top:472.075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22" name="IM 22"/>
            <wp:cNvGraphicFramePr/>
            <a:graphic>
              <a:graphicData uri="http://schemas.openxmlformats.org/drawingml/2006/picture">
                <pic:pic>
                  <pic:nvPicPr>
                    <pic:cNvPr id="22" name="IM 22"/>
                    <pic:cNvPicPr/>
                  </pic:nvPicPr>
                  <pic:blipFill>
                    <a:blip r:embed="rId65"/>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64"/>
          <w:pgSz w:w="11900" w:h="16840"/>
          <w:pgMar w:top="610" w:right="86" w:bottom="312" w:left="0" w:header="357" w:footer="153" w:gutter="0"/>
        </w:sectPr>
        <w:rPr/>
      </w:pPr>
    </w:p>
    <w:p>
      <w:pPr>
        <w:pStyle w:val="BodyText"/>
        <w:spacing w:line="293" w:lineRule="auto"/>
        <w:rPr/>
      </w:pPr>
      <w:r>
        <w:pict>
          <v:shape id="_x0000_s396" style="position:absolute;margin-left:86.92pt;margin-top:44.1055pt;mso-position-vertical-relative:page;mso-position-horizontal-relative:page;width:119.4pt;height:18.85pt;z-index:25171456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98" style="position:absolute;margin-left:391.92pt;margin-top:228.075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400" style="position:absolute;margin-left:86.92pt;margin-top:472.075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24" name="IM 24"/>
            <wp:cNvGraphicFramePr/>
            <a:graphic>
              <a:graphicData uri="http://schemas.openxmlformats.org/drawingml/2006/picture">
                <pic:pic>
                  <pic:nvPicPr>
                    <pic:cNvPr id="24" name="IM 24"/>
                    <pic:cNvPicPr/>
                  </pic:nvPicPr>
                  <pic:blipFill>
                    <a:blip r:embed="rId67"/>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66"/>
          <w:pgSz w:w="11900" w:h="16840"/>
          <w:pgMar w:top="610" w:right="86" w:bottom="312" w:left="0" w:header="357" w:footer="153" w:gutter="0"/>
        </w:sectPr>
        <w:rPr/>
      </w:pPr>
    </w:p>
    <w:p>
      <w:pPr>
        <w:pStyle w:val="BodyText"/>
        <w:spacing w:line="293" w:lineRule="auto"/>
        <w:rPr/>
      </w:pPr>
      <w:r>
        <w:pict>
          <v:shape id="_x0000_s402" style="position:absolute;margin-left:86.92pt;margin-top:44.1055pt;mso-position-vertical-relative:page;mso-position-horizontal-relative:page;width:119.4pt;height:18.85pt;z-index:25171865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404" style="position:absolute;margin-left:86.92pt;margin-top:472.075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406" style="position:absolute;margin-left:391.92pt;margin-top:228.075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26" name="IM 26"/>
            <wp:cNvGraphicFramePr/>
            <a:graphic>
              <a:graphicData uri="http://schemas.openxmlformats.org/drawingml/2006/picture">
                <pic:pic>
                  <pic:nvPicPr>
                    <pic:cNvPr id="26" name="IM 26"/>
                    <pic:cNvPicPr/>
                  </pic:nvPicPr>
                  <pic:blipFill>
                    <a:blip r:embed="rId69"/>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68"/>
          <w:pgSz w:w="11900" w:h="16840"/>
          <w:pgMar w:top="610" w:right="86" w:bottom="312" w:left="0" w:header="357" w:footer="153" w:gutter="0"/>
        </w:sectPr>
        <w:rPr/>
      </w:pPr>
    </w:p>
    <w:p>
      <w:pPr>
        <w:pStyle w:val="BodyText"/>
        <w:spacing w:line="293" w:lineRule="auto"/>
        <w:rPr/>
      </w:pPr>
      <w:r>
        <w:pict>
          <v:shape id="_x0000_s408" style="position:absolute;margin-left:86.92pt;margin-top:44.1055pt;mso-position-vertical-relative:page;mso-position-horizontal-relative:page;width:119.4pt;height:18.85pt;z-index:25172172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410" style="position:absolute;margin-left:391.92pt;margin-top:228.075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412" style="position:absolute;margin-left:86.92pt;margin-top:472.075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28" name="IM 28"/>
            <wp:cNvGraphicFramePr/>
            <a:graphic>
              <a:graphicData uri="http://schemas.openxmlformats.org/drawingml/2006/picture">
                <pic:pic>
                  <pic:nvPicPr>
                    <pic:cNvPr id="28" name="IM 28"/>
                    <pic:cNvPicPr/>
                  </pic:nvPicPr>
                  <pic:blipFill>
                    <a:blip r:embed="rId71"/>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70"/>
          <w:pgSz w:w="11900" w:h="16840"/>
          <w:pgMar w:top="610" w:right="86" w:bottom="312" w:left="0" w:header="357" w:footer="153" w:gutter="0"/>
        </w:sectPr>
        <w:rPr/>
      </w:pPr>
    </w:p>
    <w:p>
      <w:pPr>
        <w:pStyle w:val="BodyText"/>
        <w:spacing w:line="293" w:lineRule="auto"/>
        <w:rPr/>
      </w:pPr>
      <w:r>
        <w:pict>
          <v:shape id="_x0000_s414" style="position:absolute;margin-left:86.92pt;margin-top:44.1055pt;mso-position-vertical-relative:page;mso-position-horizontal-relative:page;width:119.4pt;height:18.85pt;z-index:25172275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416" style="position:absolute;margin-left:391.92pt;margin-top:228.075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pict>
          <v:shape id="_x0000_s418" style="position:absolute;margin-left:86.92pt;margin-top:472.075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30" name="IM 30"/>
            <wp:cNvGraphicFramePr/>
            <a:graphic>
              <a:graphicData uri="http://schemas.openxmlformats.org/drawingml/2006/picture">
                <pic:pic>
                  <pic:nvPicPr>
                    <pic:cNvPr id="30" name="IM 30"/>
                    <pic:cNvPicPr/>
                  </pic:nvPicPr>
                  <pic:blipFill>
                    <a:blip r:embed="rId73"/>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72"/>
          <w:pgSz w:w="11900" w:h="16840"/>
          <w:pgMar w:top="610" w:right="86" w:bottom="312" w:left="0" w:header="357" w:footer="153" w:gutter="0"/>
        </w:sectPr>
        <w:rPr/>
      </w:pPr>
    </w:p>
    <w:p>
      <w:pPr>
        <w:pStyle w:val="BodyText"/>
        <w:spacing w:line="293" w:lineRule="auto"/>
        <w:rPr/>
      </w:pPr>
      <w:r>
        <w:pict>
          <v:shape id="_x0000_s420" style="position:absolute;margin-left:86.92pt;margin-top:44.1055pt;mso-position-vertical-relative:page;mso-position-horizontal-relative:page;width:119.4pt;height:18.85pt;z-index:25172787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422" style="position:absolute;margin-left:391.92pt;margin-top:228.075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pict>
          <v:shape id="_x0000_s424" style="position:absolute;margin-left:86.92pt;margin-top:472.075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32" name="IM 32"/>
            <wp:cNvGraphicFramePr/>
            <a:graphic>
              <a:graphicData uri="http://schemas.openxmlformats.org/drawingml/2006/picture">
                <pic:pic>
                  <pic:nvPicPr>
                    <pic:cNvPr id="32" name="IM 32"/>
                    <pic:cNvPicPr/>
                  </pic:nvPicPr>
                  <pic:blipFill>
                    <a:blip r:embed="rId75"/>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74"/>
          <w:pgSz w:w="11900" w:h="16840"/>
          <w:pgMar w:top="610" w:right="86" w:bottom="312" w:left="0" w:header="357" w:footer="153" w:gutter="0"/>
        </w:sectPr>
        <w:rPr/>
      </w:pPr>
    </w:p>
    <w:p>
      <w:pPr>
        <w:pStyle w:val="BodyText"/>
        <w:spacing w:line="293" w:lineRule="auto"/>
        <w:rPr/>
      </w:pPr>
      <w:r>
        <w:pict>
          <v:shape id="_x0000_s426" style="position:absolute;margin-left:86.92pt;margin-top:44.1055pt;mso-position-vertical-relative:page;mso-position-horizontal-relative:page;width:119.4pt;height:18.85pt;z-index:25172889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428" style="position:absolute;margin-left:391.92pt;margin-top:228.075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pict>
          <v:shape id="_x0000_s430" style="position:absolute;margin-left:86.92pt;margin-top:472.075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34" name="IM 34"/>
            <wp:cNvGraphicFramePr/>
            <a:graphic>
              <a:graphicData uri="http://schemas.openxmlformats.org/drawingml/2006/picture">
                <pic:pic>
                  <pic:nvPicPr>
                    <pic:cNvPr id="34" name="IM 34"/>
                    <pic:cNvPicPr/>
                  </pic:nvPicPr>
                  <pic:blipFill>
                    <a:blip r:embed="rId77"/>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76"/>
          <w:pgSz w:w="11900" w:h="16840"/>
          <w:pgMar w:top="610" w:right="86" w:bottom="312" w:left="0" w:header="357" w:footer="153" w:gutter="0"/>
        </w:sectPr>
        <w:rPr/>
      </w:pPr>
    </w:p>
    <w:p>
      <w:pPr>
        <w:pStyle w:val="BodyText"/>
        <w:spacing w:line="293" w:lineRule="auto"/>
        <w:rPr/>
      </w:pPr>
      <w:r>
        <w:pict>
          <v:shape id="_x0000_s432" style="position:absolute;margin-left:86.92pt;margin-top:44.1055pt;mso-position-vertical-relative:page;mso-position-horizontal-relative:page;width:119.4pt;height:18.85pt;z-index:25173401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1061" w:lineRule="exact"/>
        <w:rPr/>
      </w:pPr>
      <w:r>
        <w:pict>
          <v:shape id="_x0000_s434" style="position:absolute;margin-left:391.92pt;margin-top:228.075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pict>
          <v:shape id="_x0000_s436" style="position:absolute;margin-left:86.92pt;margin-top:472.075pt;mso-position-vertical-relative:text;mso-position-horizontal-relative:text;width:119.4pt;height:18.85pt;z-index:251732992;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36" name="IM 36"/>
            <wp:cNvGraphicFramePr/>
            <a:graphic>
              <a:graphicData uri="http://schemas.openxmlformats.org/drawingml/2006/picture">
                <pic:pic>
                  <pic:nvPicPr>
                    <pic:cNvPr id="36" name="IM 36"/>
                    <pic:cNvPicPr/>
                  </pic:nvPicPr>
                  <pic:blipFill>
                    <a:blip r:embed="rId79"/>
                    <a:stretch>
                      <a:fillRect/>
                    </a:stretch>
                  </pic:blipFill>
                  <pic:spPr>
                    <a:xfrm rot="0">
                      <a:off x="0" y="0"/>
                      <a:ext cx="4297676" cy="7023199"/>
                    </a:xfrm>
                    <a:prstGeom prst="rect">
                      <a:avLst/>
                    </a:prstGeom>
                  </pic:spPr>
                </pic:pic>
              </a:graphicData>
            </a:graphic>
          </wp:inline>
        </w:drawing>
      </w:r>
    </w:p>
    <w:p>
      <w:pPr>
        <w:spacing w:line="11061" w:lineRule="exact"/>
        <w:sectPr>
          <w:footerReference w:type="default" r:id="rId78"/>
          <w:pgSz w:w="11900" w:h="16840"/>
          <w:pgMar w:top="610" w:right="86" w:bottom="312" w:left="0" w:header="357" w:footer="153" w:gutter="0"/>
        </w:sectPr>
        <w:rPr/>
      </w:pPr>
    </w:p>
    <w:p>
      <w:pPr>
        <w:pStyle w:val="BodyText"/>
        <w:spacing w:line="293" w:lineRule="auto"/>
        <w:rPr/>
      </w:pPr>
      <w:r>
        <w:pict>
          <v:shape id="_x0000_s438" style="position:absolute;margin-left:86.92pt;margin-top:44.1055pt;mso-position-vertical-relative:page;mso-position-horizontal-relative:page;width:119.4pt;height:18.85pt;z-index:25173504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440" style="position:absolute;margin-left:391.92pt;margin-top:228.075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pict>
          <v:shape id="_x0000_s442" style="position:absolute;margin-left:86.92pt;margin-top:472.075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38" name="IM 38"/>
            <wp:cNvGraphicFramePr/>
            <a:graphic>
              <a:graphicData uri="http://schemas.openxmlformats.org/drawingml/2006/picture">
                <pic:pic>
                  <pic:nvPicPr>
                    <pic:cNvPr id="38" name="IM 38"/>
                    <pic:cNvPicPr/>
                  </pic:nvPicPr>
                  <pic:blipFill>
                    <a:blip r:embed="rId81"/>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80"/>
          <w:pgSz w:w="11900" w:h="16840"/>
          <w:pgMar w:top="610" w:right="86" w:bottom="312" w:left="0" w:header="357" w:footer="153" w:gutter="0"/>
        </w:sectPr>
        <w:rPr/>
      </w:pPr>
    </w:p>
    <w:p>
      <w:pPr>
        <w:pStyle w:val="BodyText"/>
        <w:spacing w:line="293" w:lineRule="auto"/>
        <w:rPr/>
      </w:pPr>
      <w:r>
        <w:pict>
          <v:shape id="_x0000_s444" style="position:absolute;margin-left:86.92pt;margin-top:44.1055pt;mso-position-vertical-relative:page;mso-position-horizontal-relative:page;width:119.4pt;height:18.85pt;z-index:25174016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848"/>
        <w:spacing w:line="10888" w:lineRule="exact"/>
        <w:rPr/>
      </w:pPr>
      <w:r>
        <w:pict>
          <v:shape id="_x0000_s446" style="position:absolute;margin-left:391.92pt;margin-top:228.075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pict>
          <v:shape id="_x0000_s448" style="position:absolute;margin-left:86.92pt;margin-top:472.075pt;mso-position-vertical-relative:text;mso-position-horizontal-relative:text;width:119.4pt;height:18.85pt;z-index:251739136;rotation:330;" fillcolor="#404040" filled="true" stroked="false" type="#_x0000_t136">
            <v:fill opacity="0.400000"/>
            <v:textpath style="font-family:&quot;SimSun&quot;;font-size:20;v-text-kern:t;mso-text-shadow:auto" string="仅供内部审核"/>
          </v:shape>
        </w:pict>
      </w:r>
      <w:r>
        <w:rPr>
          <w:position w:val="-217"/>
        </w:rPr>
        <w:drawing>
          <wp:inline distT="0" distB="0" distL="0" distR="0">
            <wp:extent cx="3954411" cy="6913354"/>
            <wp:effectExtent l="0" t="0" r="0" b="0"/>
            <wp:docPr id="40" name="IM 40"/>
            <wp:cNvGraphicFramePr/>
            <a:graphic>
              <a:graphicData uri="http://schemas.openxmlformats.org/drawingml/2006/picture">
                <pic:pic>
                  <pic:nvPicPr>
                    <pic:cNvPr id="40" name="IM 40"/>
                    <pic:cNvPicPr/>
                  </pic:nvPicPr>
                  <pic:blipFill>
                    <a:blip r:embed="rId83"/>
                    <a:stretch>
                      <a:fillRect/>
                    </a:stretch>
                  </pic:blipFill>
                  <pic:spPr>
                    <a:xfrm rot="0">
                      <a:off x="0" y="0"/>
                      <a:ext cx="3954411" cy="6913354"/>
                    </a:xfrm>
                    <a:prstGeom prst="rect">
                      <a:avLst/>
                    </a:prstGeom>
                  </pic:spPr>
                </pic:pic>
              </a:graphicData>
            </a:graphic>
          </wp:inline>
        </w:drawing>
      </w:r>
    </w:p>
    <w:p>
      <w:pPr>
        <w:spacing w:line="10888" w:lineRule="exact"/>
        <w:sectPr>
          <w:footerReference w:type="default" r:id="rId82"/>
          <w:pgSz w:w="11900" w:h="16840"/>
          <w:pgMar w:top="610" w:right="86" w:bottom="312" w:left="0" w:header="357" w:footer="153" w:gutter="0"/>
        </w:sectPr>
        <w:rPr/>
      </w:pPr>
    </w:p>
    <w:p>
      <w:pPr>
        <w:pStyle w:val="BodyText"/>
        <w:spacing w:line="293" w:lineRule="auto"/>
        <w:rPr/>
      </w:pPr>
      <w:r>
        <w:pict>
          <v:shape id="_x0000_s450" style="position:absolute;margin-left:86.92pt;margin-top:44.1055pt;mso-position-vertical-relative:page;mso-position-horizontal-relative:page;width:119.4pt;height:18.85pt;z-index:25174118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848"/>
        <w:spacing w:line="11093" w:lineRule="exact"/>
        <w:rPr/>
      </w:pPr>
      <w:r>
        <w:pict>
          <v:shape id="_x0000_s452" style="position:absolute;margin-left:391.92pt;margin-top:228.075pt;mso-position-vertical-relative:text;mso-position-horizontal-relative:text;width:119.4pt;height:18.85pt;z-index:251742208;rotation:330;" fillcolor="#404040" filled="true" stroked="false" type="#_x0000_t136">
            <v:fill opacity="0.400000"/>
            <v:textpath style="font-family:&quot;SimSun&quot;;font-size:20;v-text-kern:t;mso-text-shadow:auto" string="仅供内部审核"/>
          </v:shape>
        </w:pict>
      </w:r>
      <w:r>
        <w:pict>
          <v:shape id="_x0000_s454" style="position:absolute;margin-left:86.92pt;margin-top:472.075pt;mso-position-vertical-relative:text;mso-position-horizontal-relative:text;width:119.4pt;height:18.85pt;z-index:251743232;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3954411" cy="7043795"/>
            <wp:effectExtent l="0" t="0" r="0" b="0"/>
            <wp:docPr id="42" name="IM 42"/>
            <wp:cNvGraphicFramePr/>
            <a:graphic>
              <a:graphicData uri="http://schemas.openxmlformats.org/drawingml/2006/picture">
                <pic:pic>
                  <pic:nvPicPr>
                    <pic:cNvPr id="42" name="IM 42"/>
                    <pic:cNvPicPr/>
                  </pic:nvPicPr>
                  <pic:blipFill>
                    <a:blip r:embed="rId85"/>
                    <a:stretch>
                      <a:fillRect/>
                    </a:stretch>
                  </pic:blipFill>
                  <pic:spPr>
                    <a:xfrm rot="0">
                      <a:off x="0" y="0"/>
                      <a:ext cx="3954411" cy="7043795"/>
                    </a:xfrm>
                    <a:prstGeom prst="rect">
                      <a:avLst/>
                    </a:prstGeom>
                  </pic:spPr>
                </pic:pic>
              </a:graphicData>
            </a:graphic>
          </wp:inline>
        </w:drawing>
      </w:r>
    </w:p>
    <w:p>
      <w:pPr>
        <w:spacing w:line="11093" w:lineRule="exact"/>
        <w:sectPr>
          <w:footerReference w:type="default" r:id="rId84"/>
          <w:pgSz w:w="11900" w:h="16840"/>
          <w:pgMar w:top="610" w:right="86" w:bottom="312" w:left="0" w:header="357" w:footer="153" w:gutter="0"/>
        </w:sectPr>
        <w:rPr/>
      </w:pPr>
    </w:p>
    <w:p>
      <w:pPr>
        <w:pStyle w:val="BodyText"/>
        <w:spacing w:line="293" w:lineRule="auto"/>
        <w:rPr/>
      </w:pPr>
      <w:r>
        <w:pict>
          <v:shape id="_x0000_s456" style="position:absolute;margin-left:86.92pt;margin-top:44.1055pt;mso-position-vertical-relative:page;mso-position-horizontal-relative:page;width:119.4pt;height:18.85pt;z-index:25174528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848"/>
        <w:spacing w:line="11136" w:lineRule="exact"/>
        <w:rPr/>
      </w:pPr>
      <w:r>
        <w:pict>
          <v:shape id="_x0000_s458" style="position:absolute;margin-left:86.92pt;margin-top:472.075pt;mso-position-vertical-relative:text;mso-position-horizontal-relative:text;width:119.4pt;height:18.85pt;z-index:251744256;rotation:330;" fillcolor="#404040" filled="true" stroked="false" type="#_x0000_t136">
            <v:fill opacity="0.400000"/>
            <v:textpath style="font-family:&quot;SimSun&quot;;font-size:20;v-text-kern:t;mso-text-shadow:auto" string="仅供内部审核"/>
          </v:shape>
        </w:pict>
      </w:r>
      <w:r>
        <w:pict>
          <v:shape id="_x0000_s460" style="position:absolute;margin-left:391.92pt;margin-top:228.075pt;mso-position-vertical-relative:text;mso-position-horizontal-relative:text;width:119.4pt;height:18.85pt;z-index:251746304;rotation:330;" fillcolor="#404040" filled="true" stroked="false" type="#_x0000_t136">
            <v:fill opacity="0.400000"/>
            <v:textpath style="font-family:&quot;SimSun&quot;;font-size:20;v-text-kern:t;mso-text-shadow:auto" string="仅供内部审核"/>
          </v:shape>
        </w:pict>
      </w:r>
      <w:r>
        <w:rPr>
          <w:position w:val="-222"/>
        </w:rPr>
        <w:drawing>
          <wp:inline distT="0" distB="0" distL="0" distR="0">
            <wp:extent cx="3954411" cy="7071256"/>
            <wp:effectExtent l="0" t="0" r="0" b="0"/>
            <wp:docPr id="44" name="IM 44"/>
            <wp:cNvGraphicFramePr/>
            <a:graphic>
              <a:graphicData uri="http://schemas.openxmlformats.org/drawingml/2006/picture">
                <pic:pic>
                  <pic:nvPicPr>
                    <pic:cNvPr id="44" name="IM 44"/>
                    <pic:cNvPicPr/>
                  </pic:nvPicPr>
                  <pic:blipFill>
                    <a:blip r:embed="rId87"/>
                    <a:stretch>
                      <a:fillRect/>
                    </a:stretch>
                  </pic:blipFill>
                  <pic:spPr>
                    <a:xfrm rot="0">
                      <a:off x="0" y="0"/>
                      <a:ext cx="3954411" cy="7071256"/>
                    </a:xfrm>
                    <a:prstGeom prst="rect">
                      <a:avLst/>
                    </a:prstGeom>
                  </pic:spPr>
                </pic:pic>
              </a:graphicData>
            </a:graphic>
          </wp:inline>
        </w:drawing>
      </w:r>
    </w:p>
    <w:p>
      <w:pPr>
        <w:spacing w:line="11136" w:lineRule="exact"/>
        <w:sectPr>
          <w:footerReference w:type="default" r:id="rId86"/>
          <w:pgSz w:w="11900" w:h="16840"/>
          <w:pgMar w:top="610" w:right="86" w:bottom="312" w:left="0" w:header="357" w:footer="153" w:gutter="0"/>
        </w:sectPr>
        <w:rPr/>
      </w:pPr>
    </w:p>
    <w:p>
      <w:pPr>
        <w:pStyle w:val="BodyText"/>
        <w:spacing w:line="293" w:lineRule="auto"/>
        <w:rPr/>
      </w:pPr>
      <w:r>
        <w:pict>
          <v:shape id="_x0000_s462" style="position:absolute;margin-left:86.92pt;margin-top:44.1055pt;mso-position-vertical-relative:page;mso-position-horizontal-relative:page;width:119.4pt;height:18.85pt;z-index:25174937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848"/>
        <w:spacing w:line="11126" w:lineRule="exact"/>
        <w:rPr/>
      </w:pPr>
      <w:r>
        <w:pict>
          <v:shape id="_x0000_s464" style="position:absolute;margin-left:391.92pt;margin-top:228.075pt;mso-position-vertical-relative:text;mso-position-horizontal-relative:text;width:119.4pt;height:18.85pt;z-index:251747328;rotation:330;" fillcolor="#404040" filled="true" stroked="false" type="#_x0000_t136">
            <v:fill opacity="0.400000"/>
            <v:textpath style="font-family:&quot;SimSun&quot;;font-size:20;v-text-kern:t;mso-text-shadow:auto" string="仅供内部审核"/>
          </v:shape>
        </w:pict>
      </w:r>
      <w:r>
        <w:pict>
          <v:shape id="_x0000_s466" style="position:absolute;margin-left:86.92pt;margin-top:472.075pt;mso-position-vertical-relative:text;mso-position-horizontal-relative:text;width:119.4pt;height:18.85pt;z-index:251748352;rotation:330;" fillcolor="#404040" filled="true" stroked="false" type="#_x0000_t136">
            <v:fill opacity="0.400000"/>
            <v:textpath style="font-family:&quot;SimSun&quot;;font-size:20;v-text-kern:t;mso-text-shadow:auto" string="仅供内部审核"/>
          </v:shape>
        </w:pict>
      </w:r>
      <w:r>
        <w:rPr>
          <w:position w:val="-222"/>
        </w:rPr>
        <w:drawing>
          <wp:inline distT="0" distB="0" distL="0" distR="0">
            <wp:extent cx="3954411" cy="7064390"/>
            <wp:effectExtent l="0" t="0" r="0" b="0"/>
            <wp:docPr id="46" name="IM 46"/>
            <wp:cNvGraphicFramePr/>
            <a:graphic>
              <a:graphicData uri="http://schemas.openxmlformats.org/drawingml/2006/picture">
                <pic:pic>
                  <pic:nvPicPr>
                    <pic:cNvPr id="46" name="IM 46"/>
                    <pic:cNvPicPr/>
                  </pic:nvPicPr>
                  <pic:blipFill>
                    <a:blip r:embed="rId89"/>
                    <a:stretch>
                      <a:fillRect/>
                    </a:stretch>
                  </pic:blipFill>
                  <pic:spPr>
                    <a:xfrm rot="0">
                      <a:off x="0" y="0"/>
                      <a:ext cx="3954411" cy="7064390"/>
                    </a:xfrm>
                    <a:prstGeom prst="rect">
                      <a:avLst/>
                    </a:prstGeom>
                  </pic:spPr>
                </pic:pic>
              </a:graphicData>
            </a:graphic>
          </wp:inline>
        </w:drawing>
      </w:r>
    </w:p>
    <w:p>
      <w:pPr>
        <w:spacing w:line="11126" w:lineRule="exact"/>
        <w:sectPr>
          <w:footerReference w:type="default" r:id="rId88"/>
          <w:pgSz w:w="11900" w:h="16840"/>
          <w:pgMar w:top="610" w:right="86" w:bottom="312" w:left="0" w:header="357" w:footer="153" w:gutter="0"/>
        </w:sectPr>
        <w:rPr/>
      </w:pPr>
    </w:p>
    <w:p>
      <w:pPr>
        <w:pStyle w:val="BodyText"/>
        <w:spacing w:line="293" w:lineRule="auto"/>
        <w:rPr/>
      </w:pPr>
      <w:r>
        <w:pict>
          <v:shape id="_x0000_s468" style="position:absolute;margin-left:86.92pt;margin-top:44.1055pt;mso-position-vertical-relative:page;mso-position-horizontal-relative:page;width:119.4pt;height:18.85pt;z-index:25175244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924"/>
        <w:spacing w:line="11266" w:lineRule="exact"/>
        <w:rPr/>
      </w:pPr>
      <w:r>
        <w:pict>
          <v:shape id="_x0000_s470" style="position:absolute;margin-left:391.92pt;margin-top:228.075pt;mso-position-vertical-relative:text;mso-position-horizontal-relative:text;width:119.4pt;height:18.85pt;z-index:251750400;rotation:330;" fillcolor="#404040" filled="true" stroked="false" type="#_x0000_t136">
            <v:fill opacity="0.400000"/>
            <v:textpath style="font-family:&quot;SimSun&quot;;font-size:20;v-text-kern:t;mso-text-shadow:auto" string="仅供内部审核"/>
          </v:shape>
        </w:pict>
      </w:r>
      <w:r>
        <w:pict>
          <v:shape id="_x0000_s472" style="position:absolute;margin-left:86.92pt;margin-top:472.075pt;mso-position-vertical-relative:text;mso-position-horizontal-relative:text;width:119.4pt;height:18.85pt;z-index:251751424;rotation:330;" fillcolor="#404040" filled="true" stroked="false" type="#_x0000_t136">
            <v:fill opacity="0.400000"/>
            <v:textpath style="font-family:&quot;SimSun&quot;;font-size:20;v-text-kern:t;mso-text-shadow:auto" string="仅供内部审核"/>
          </v:shape>
        </w:pict>
      </w:r>
      <w:r>
        <w:rPr>
          <w:position w:val="-225"/>
        </w:rPr>
        <w:drawing>
          <wp:inline distT="0" distB="0" distL="0" distR="0">
            <wp:extent cx="3858297" cy="7153640"/>
            <wp:effectExtent l="0" t="0" r="0" b="0"/>
            <wp:docPr id="48" name="IM 48"/>
            <wp:cNvGraphicFramePr/>
            <a:graphic>
              <a:graphicData uri="http://schemas.openxmlformats.org/drawingml/2006/picture">
                <pic:pic>
                  <pic:nvPicPr>
                    <pic:cNvPr id="48" name="IM 48"/>
                    <pic:cNvPicPr/>
                  </pic:nvPicPr>
                  <pic:blipFill>
                    <a:blip r:embed="rId91"/>
                    <a:stretch>
                      <a:fillRect/>
                    </a:stretch>
                  </pic:blipFill>
                  <pic:spPr>
                    <a:xfrm rot="0">
                      <a:off x="0" y="0"/>
                      <a:ext cx="3858297" cy="7153640"/>
                    </a:xfrm>
                    <a:prstGeom prst="rect">
                      <a:avLst/>
                    </a:prstGeom>
                  </pic:spPr>
                </pic:pic>
              </a:graphicData>
            </a:graphic>
          </wp:inline>
        </w:drawing>
      </w:r>
    </w:p>
    <w:p>
      <w:pPr>
        <w:spacing w:line="11266" w:lineRule="exact"/>
        <w:sectPr>
          <w:footerReference w:type="default" r:id="rId90"/>
          <w:pgSz w:w="11900" w:h="16840"/>
          <w:pgMar w:top="610" w:right="86" w:bottom="312" w:left="0" w:header="357" w:footer="153" w:gutter="0"/>
        </w:sectPr>
        <w:rPr/>
      </w:pPr>
    </w:p>
    <w:p>
      <w:pPr>
        <w:pStyle w:val="BodyText"/>
        <w:spacing w:line="293" w:lineRule="auto"/>
        <w:rPr/>
      </w:pPr>
      <w:r>
        <w:pict>
          <v:shape id="_x0000_s474" style="position:absolute;margin-left:86.92pt;margin-top:44.1055pt;mso-position-vertical-relative:page;mso-position-horizontal-relative:page;width:119.4pt;height:18.85pt;z-index:25175347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783"/>
        <w:spacing w:line="11266" w:lineRule="exact"/>
        <w:rPr/>
      </w:pPr>
      <w:r>
        <w:pict>
          <v:shape id="_x0000_s476" style="position:absolute;margin-left:391.92pt;margin-top:228.075pt;mso-position-vertical-relative:text;mso-position-horizontal-relative:text;width:119.4pt;height:18.85pt;z-index:251754496;rotation:330;" fillcolor="#404040" filled="true" stroked="false" type="#_x0000_t136">
            <v:fill opacity="0.400000"/>
            <v:textpath style="font-family:&quot;SimSun&quot;;font-size:20;v-text-kern:t;mso-text-shadow:auto" string="仅供内部审核"/>
          </v:shape>
        </w:pict>
      </w:r>
      <w:r>
        <w:pict>
          <v:shape id="_x0000_s478" style="position:absolute;margin-left:86.92pt;margin-top:472.075pt;mso-position-vertical-relative:text;mso-position-horizontal-relative:text;width:119.4pt;height:18.85pt;z-index:251755520;rotation:330;" fillcolor="#404040" filled="true" stroked="false" type="#_x0000_t136">
            <v:fill opacity="0.400000"/>
            <v:textpath style="font-family:&quot;SimSun&quot;;font-size:20;v-text-kern:t;mso-text-shadow:auto" string="仅供内部审核"/>
          </v:shape>
        </w:pict>
      </w:r>
      <w:r>
        <w:rPr>
          <w:position w:val="-225"/>
        </w:rPr>
        <w:drawing>
          <wp:inline distT="0" distB="0" distL="0" distR="0">
            <wp:extent cx="4036794" cy="7153640"/>
            <wp:effectExtent l="0" t="0" r="0" b="0"/>
            <wp:docPr id="50" name="IM 50"/>
            <wp:cNvGraphicFramePr/>
            <a:graphic>
              <a:graphicData uri="http://schemas.openxmlformats.org/drawingml/2006/picture">
                <pic:pic>
                  <pic:nvPicPr>
                    <pic:cNvPr id="50" name="IM 50"/>
                    <pic:cNvPicPr/>
                  </pic:nvPicPr>
                  <pic:blipFill>
                    <a:blip r:embed="rId93"/>
                    <a:stretch>
                      <a:fillRect/>
                    </a:stretch>
                  </pic:blipFill>
                  <pic:spPr>
                    <a:xfrm rot="0">
                      <a:off x="0" y="0"/>
                      <a:ext cx="4036794" cy="7153640"/>
                    </a:xfrm>
                    <a:prstGeom prst="rect">
                      <a:avLst/>
                    </a:prstGeom>
                  </pic:spPr>
                </pic:pic>
              </a:graphicData>
            </a:graphic>
          </wp:inline>
        </w:drawing>
      </w:r>
    </w:p>
    <w:p>
      <w:pPr>
        <w:spacing w:line="11266" w:lineRule="exact"/>
        <w:sectPr>
          <w:footerReference w:type="default" r:id="rId92"/>
          <w:pgSz w:w="11900" w:h="16840"/>
          <w:pgMar w:top="610" w:right="86" w:bottom="312" w:left="0" w:header="357" w:footer="153" w:gutter="0"/>
        </w:sectPr>
        <w:rPr/>
      </w:pPr>
    </w:p>
    <w:p>
      <w:pPr>
        <w:pStyle w:val="BodyText"/>
        <w:spacing w:line="293" w:lineRule="auto"/>
        <w:rPr/>
      </w:pPr>
      <w:r>
        <w:pict>
          <v:shape id="_x0000_s480" style="position:absolute;margin-left:86.92pt;margin-top:44.1055pt;mso-position-vertical-relative:page;mso-position-horizontal-relative:page;width:119.4pt;height:18.85pt;z-index:25175756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848"/>
        <w:spacing w:line="11309" w:lineRule="exact"/>
        <w:rPr/>
      </w:pPr>
      <w:r>
        <w:pict>
          <v:shape id="_x0000_s482" style="position:absolute;margin-left:86.92pt;margin-top:472.075pt;mso-position-vertical-relative:text;mso-position-horizontal-relative:text;width:119.4pt;height:18.85pt;z-index:251756544;rotation:330;" fillcolor="#404040" filled="true" stroked="false" type="#_x0000_t136">
            <v:fill opacity="0.400000"/>
            <v:textpath style="font-family:&quot;SimSun&quot;;font-size:20;v-text-kern:t;mso-text-shadow:auto" string="仅供内部审核"/>
          </v:shape>
        </w:pict>
      </w:r>
      <w:r>
        <w:pict>
          <v:shape id="_x0000_s484" style="position:absolute;margin-left:391.92pt;margin-top:228.075pt;mso-position-vertical-relative:text;mso-position-horizontal-relative:text;width:119.4pt;height:18.85pt;z-index:251758592;rotation:330;" fillcolor="#404040" filled="true" stroked="false" type="#_x0000_t136">
            <v:fill opacity="0.400000"/>
            <v:textpath style="font-family:&quot;SimSun&quot;;font-size:20;v-text-kern:t;mso-text-shadow:auto" string="仅供内部审核"/>
          </v:shape>
        </w:pict>
      </w:r>
      <w:r>
        <w:rPr>
          <w:position w:val="-226"/>
        </w:rPr>
        <w:drawing>
          <wp:inline distT="0" distB="0" distL="0" distR="0">
            <wp:extent cx="3954411" cy="7181101"/>
            <wp:effectExtent l="0" t="0" r="0" b="0"/>
            <wp:docPr id="52" name="IM 52"/>
            <wp:cNvGraphicFramePr/>
            <a:graphic>
              <a:graphicData uri="http://schemas.openxmlformats.org/drawingml/2006/picture">
                <pic:pic>
                  <pic:nvPicPr>
                    <pic:cNvPr id="52" name="IM 52"/>
                    <pic:cNvPicPr/>
                  </pic:nvPicPr>
                  <pic:blipFill>
                    <a:blip r:embed="rId95"/>
                    <a:stretch>
                      <a:fillRect/>
                    </a:stretch>
                  </pic:blipFill>
                  <pic:spPr>
                    <a:xfrm rot="0">
                      <a:off x="0" y="0"/>
                      <a:ext cx="3954411" cy="7181101"/>
                    </a:xfrm>
                    <a:prstGeom prst="rect">
                      <a:avLst/>
                    </a:prstGeom>
                  </pic:spPr>
                </pic:pic>
              </a:graphicData>
            </a:graphic>
          </wp:inline>
        </w:drawing>
      </w:r>
    </w:p>
    <w:p>
      <w:pPr>
        <w:spacing w:line="11309" w:lineRule="exact"/>
        <w:sectPr>
          <w:footerReference w:type="default" r:id="rId94"/>
          <w:pgSz w:w="11900" w:h="16840"/>
          <w:pgMar w:top="610" w:right="86" w:bottom="312" w:left="0" w:header="357" w:footer="153" w:gutter="0"/>
        </w:sectPr>
        <w:rPr/>
      </w:pPr>
    </w:p>
    <w:p>
      <w:pPr>
        <w:pStyle w:val="BodyText"/>
        <w:spacing w:line="293" w:lineRule="auto"/>
        <w:rPr/>
      </w:pPr>
      <w:r>
        <w:pict>
          <v:shape id="_x0000_s486" style="position:absolute;margin-left:86.92pt;margin-top:44.1055pt;mso-position-vertical-relative:page;mso-position-horizontal-relative:page;width:119.4pt;height:18.85pt;z-index:25176064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848"/>
        <w:spacing w:line="11115" w:lineRule="exact"/>
        <w:rPr/>
      </w:pPr>
      <w:r>
        <w:pict>
          <v:shape id="_x0000_s488" style="position:absolute;margin-left:86.92pt;margin-top:472.075pt;mso-position-vertical-relative:text;mso-position-horizontal-relative:text;width:119.4pt;height:18.85pt;z-index:251759616;rotation:330;" fillcolor="#404040" filled="true" stroked="false" type="#_x0000_t136">
            <v:fill opacity="0.400000"/>
            <v:textpath style="font-family:&quot;SimSun&quot;;font-size:20;v-text-kern:t;mso-text-shadow:auto" string="仅供内部审核"/>
          </v:shape>
        </w:pict>
      </w:r>
      <w:r>
        <w:pict>
          <v:shape id="_x0000_s490" style="position:absolute;margin-left:391.92pt;margin-top:228.075pt;mso-position-vertical-relative:text;mso-position-horizontal-relative:text;width:119.4pt;height:18.85pt;z-index:251761664;rotation:330;" fillcolor="#404040" filled="true" stroked="false" type="#_x0000_t136">
            <v:fill opacity="0.400000"/>
            <v:textpath style="font-family:&quot;SimSun&quot;;font-size:20;v-text-kern:t;mso-text-shadow:auto" string="仅供内部审核"/>
          </v:shape>
        </w:pict>
      </w:r>
      <w:r>
        <w:rPr>
          <w:position w:val="-222"/>
        </w:rPr>
        <w:drawing>
          <wp:inline distT="0" distB="0" distL="0" distR="0">
            <wp:extent cx="3954411" cy="7057525"/>
            <wp:effectExtent l="0" t="0" r="0" b="0"/>
            <wp:docPr id="54" name="IM 54"/>
            <wp:cNvGraphicFramePr/>
            <a:graphic>
              <a:graphicData uri="http://schemas.openxmlformats.org/drawingml/2006/picture">
                <pic:pic>
                  <pic:nvPicPr>
                    <pic:cNvPr id="54" name="IM 54"/>
                    <pic:cNvPicPr/>
                  </pic:nvPicPr>
                  <pic:blipFill>
                    <a:blip r:embed="rId97"/>
                    <a:stretch>
                      <a:fillRect/>
                    </a:stretch>
                  </pic:blipFill>
                  <pic:spPr>
                    <a:xfrm rot="0">
                      <a:off x="0" y="0"/>
                      <a:ext cx="3954411" cy="7057525"/>
                    </a:xfrm>
                    <a:prstGeom prst="rect">
                      <a:avLst/>
                    </a:prstGeom>
                  </pic:spPr>
                </pic:pic>
              </a:graphicData>
            </a:graphic>
          </wp:inline>
        </w:drawing>
      </w:r>
    </w:p>
    <w:p>
      <w:pPr>
        <w:spacing w:line="11115" w:lineRule="exact"/>
        <w:sectPr>
          <w:footerReference w:type="default" r:id="rId96"/>
          <w:pgSz w:w="11900" w:h="16840"/>
          <w:pgMar w:top="610" w:right="86" w:bottom="312" w:left="0" w:header="357" w:footer="153" w:gutter="0"/>
        </w:sectPr>
        <w:rPr/>
      </w:pPr>
    </w:p>
    <w:p>
      <w:pPr>
        <w:pStyle w:val="BodyText"/>
        <w:spacing w:line="293" w:lineRule="auto"/>
        <w:rPr/>
      </w:pPr>
      <w:r>
        <w:pict>
          <v:shape id="_x0000_s492" style="position:absolute;margin-left:86.92pt;margin-top:44.1055pt;mso-position-vertical-relative:page;mso-position-horizontal-relative:page;width:119.4pt;height:18.85pt;z-index:25176268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783"/>
        <w:spacing w:line="11071" w:lineRule="exact"/>
        <w:rPr/>
      </w:pPr>
      <w:r>
        <w:pict>
          <v:shape id="_x0000_s494" style="position:absolute;margin-left:391.92pt;margin-top:228.075pt;mso-position-vertical-relative:text;mso-position-horizontal-relative:text;width:119.4pt;height:18.85pt;z-index:251763712;rotation:330;" fillcolor="#404040" filled="true" stroked="false" type="#_x0000_t136">
            <v:fill opacity="0.400000"/>
            <v:textpath style="font-family:&quot;SimSun&quot;;font-size:20;v-text-kern:t;mso-text-shadow:auto" string="仅供内部审核"/>
          </v:shape>
        </w:pict>
      </w:r>
      <w:r>
        <w:pict>
          <v:shape id="_x0000_s496" style="position:absolute;margin-left:86.92pt;margin-top:472.075pt;mso-position-vertical-relative:text;mso-position-horizontal-relative:text;width:119.4pt;height:18.85pt;z-index:251764736;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036794" cy="7030064"/>
            <wp:effectExtent l="0" t="0" r="0" b="0"/>
            <wp:docPr id="56" name="IM 56"/>
            <wp:cNvGraphicFramePr/>
            <a:graphic>
              <a:graphicData uri="http://schemas.openxmlformats.org/drawingml/2006/picture">
                <pic:pic>
                  <pic:nvPicPr>
                    <pic:cNvPr id="56" name="IM 56"/>
                    <pic:cNvPicPr/>
                  </pic:nvPicPr>
                  <pic:blipFill>
                    <a:blip r:embed="rId99"/>
                    <a:stretch>
                      <a:fillRect/>
                    </a:stretch>
                  </pic:blipFill>
                  <pic:spPr>
                    <a:xfrm rot="0">
                      <a:off x="0" y="0"/>
                      <a:ext cx="4036794" cy="7030064"/>
                    </a:xfrm>
                    <a:prstGeom prst="rect">
                      <a:avLst/>
                    </a:prstGeom>
                  </pic:spPr>
                </pic:pic>
              </a:graphicData>
            </a:graphic>
          </wp:inline>
        </w:drawing>
      </w:r>
    </w:p>
    <w:p>
      <w:pPr>
        <w:spacing w:line="11071" w:lineRule="exact"/>
        <w:sectPr>
          <w:footerReference w:type="default" r:id="rId98"/>
          <w:pgSz w:w="11900" w:h="16840"/>
          <w:pgMar w:top="610" w:right="86" w:bottom="312" w:left="0" w:header="357" w:footer="153" w:gutter="0"/>
        </w:sectPr>
        <w:rPr/>
      </w:pPr>
    </w:p>
    <w:p>
      <w:pPr>
        <w:pStyle w:val="BodyText"/>
        <w:spacing w:line="293" w:lineRule="auto"/>
        <w:rPr/>
      </w:pPr>
      <w:r>
        <w:pict>
          <v:shape id="_x0000_s498" style="position:absolute;margin-left:86.92pt;margin-top:44.1055pt;mso-position-vertical-relative:page;mso-position-horizontal-relative:page;width:119.4pt;height:18.85pt;z-index:25176576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719"/>
        <w:spacing w:line="11320" w:lineRule="exact"/>
        <w:rPr/>
      </w:pPr>
      <w:r>
        <w:pict>
          <v:shape id="_x0000_s500" style="position:absolute;margin-left:391.92pt;margin-top:228.075pt;mso-position-vertical-relative:text;mso-position-horizontal-relative:text;width:119.4pt;height:18.85pt;z-index:251766784;rotation:330;" fillcolor="#404040" filled="true" stroked="false" type="#_x0000_t136">
            <v:fill opacity="0.400000"/>
            <v:textpath style="font-family:&quot;SimSun&quot;;font-size:20;v-text-kern:t;mso-text-shadow:auto" string="仅供内部审核"/>
          </v:shape>
        </w:pict>
      </w:r>
      <w:r>
        <w:pict>
          <v:shape id="_x0000_s502" style="position:absolute;margin-left:86.92pt;margin-top:472.075pt;mso-position-vertical-relative:text;mso-position-horizontal-relative:text;width:119.4pt;height:18.85pt;z-index:251767808;rotation:330;" fillcolor="#404040" filled="true" stroked="false" type="#_x0000_t136">
            <v:fill opacity="0.400000"/>
            <v:textpath style="font-family:&quot;SimSun&quot;;font-size:20;v-text-kern:t;mso-text-shadow:auto" string="仅供内部审核"/>
          </v:shape>
        </w:pict>
      </w:r>
      <w:r>
        <w:rPr>
          <w:position w:val="-226"/>
        </w:rPr>
        <w:drawing>
          <wp:inline distT="0" distB="0" distL="0" distR="0">
            <wp:extent cx="4119178" cy="7187966"/>
            <wp:effectExtent l="0" t="0" r="0" b="0"/>
            <wp:docPr id="58" name="IM 58"/>
            <wp:cNvGraphicFramePr/>
            <a:graphic>
              <a:graphicData uri="http://schemas.openxmlformats.org/drawingml/2006/picture">
                <pic:pic>
                  <pic:nvPicPr>
                    <pic:cNvPr id="58" name="IM 58"/>
                    <pic:cNvPicPr/>
                  </pic:nvPicPr>
                  <pic:blipFill>
                    <a:blip r:embed="rId101"/>
                    <a:stretch>
                      <a:fillRect/>
                    </a:stretch>
                  </pic:blipFill>
                  <pic:spPr>
                    <a:xfrm rot="0">
                      <a:off x="0" y="0"/>
                      <a:ext cx="4119178" cy="7187966"/>
                    </a:xfrm>
                    <a:prstGeom prst="rect">
                      <a:avLst/>
                    </a:prstGeom>
                  </pic:spPr>
                </pic:pic>
              </a:graphicData>
            </a:graphic>
          </wp:inline>
        </w:drawing>
      </w:r>
    </w:p>
    <w:p>
      <w:pPr>
        <w:spacing w:line="11320" w:lineRule="exact"/>
        <w:sectPr>
          <w:footerReference w:type="default" r:id="rId100"/>
          <w:pgSz w:w="11900" w:h="16840"/>
          <w:pgMar w:top="610" w:right="86" w:bottom="312" w:left="0" w:header="357" w:footer="153" w:gutter="0"/>
        </w:sectPr>
        <w:rPr/>
      </w:pPr>
    </w:p>
    <w:p>
      <w:pPr>
        <w:pStyle w:val="BodyText"/>
        <w:spacing w:line="293" w:lineRule="auto"/>
        <w:rPr/>
      </w:pPr>
      <w:r>
        <w:pict>
          <v:shape id="_x0000_s504" style="position:absolute;margin-left:86.92pt;margin-top:44.1055pt;mso-position-vertical-relative:page;mso-position-horizontal-relative:page;width:119.4pt;height:18.85pt;z-index:25176883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654"/>
        <w:spacing w:line="11147" w:lineRule="exact"/>
        <w:rPr/>
      </w:pPr>
      <w:r>
        <w:pict>
          <v:shape id="_x0000_s506" style="position:absolute;margin-left:391.92pt;margin-top:228.075pt;mso-position-vertical-relative:text;mso-position-horizontal-relative:text;width:119.4pt;height:18.85pt;z-index:251769856;rotation:330;" fillcolor="#404040" filled="true" stroked="false" type="#_x0000_t136">
            <v:fill opacity="0.400000"/>
            <v:textpath style="font-family:&quot;SimSun&quot;;font-size:20;v-text-kern:t;mso-text-shadow:auto" string="仅供内部审核"/>
          </v:shape>
        </w:pict>
      </w:r>
      <w:r>
        <w:pict>
          <v:shape id="_x0000_s508" style="position:absolute;margin-left:86.92pt;margin-top:472.075pt;mso-position-vertical-relative:text;mso-position-horizontal-relative:text;width:119.4pt;height:18.85pt;z-index:251770880;rotation:330;" fillcolor="#404040" filled="true" stroked="false" type="#_x0000_t136">
            <v:fill opacity="0.400000"/>
            <v:textpath style="font-family:&quot;SimSun&quot;;font-size:20;v-text-kern:t;mso-text-shadow:auto" string="仅供内部审核"/>
          </v:shape>
        </w:pict>
      </w:r>
      <w:r>
        <w:rPr>
          <w:position w:val="-222"/>
        </w:rPr>
        <w:drawing>
          <wp:inline distT="0" distB="0" distL="0" distR="0">
            <wp:extent cx="4201562" cy="7078121"/>
            <wp:effectExtent l="0" t="0" r="0" b="0"/>
            <wp:docPr id="60" name="IM 60"/>
            <wp:cNvGraphicFramePr/>
            <a:graphic>
              <a:graphicData uri="http://schemas.openxmlformats.org/drawingml/2006/picture">
                <pic:pic>
                  <pic:nvPicPr>
                    <pic:cNvPr id="60" name="IM 60"/>
                    <pic:cNvPicPr/>
                  </pic:nvPicPr>
                  <pic:blipFill>
                    <a:blip r:embed="rId103"/>
                    <a:stretch>
                      <a:fillRect/>
                    </a:stretch>
                  </pic:blipFill>
                  <pic:spPr>
                    <a:xfrm rot="0">
                      <a:off x="0" y="0"/>
                      <a:ext cx="4201562" cy="7078121"/>
                    </a:xfrm>
                    <a:prstGeom prst="rect">
                      <a:avLst/>
                    </a:prstGeom>
                  </pic:spPr>
                </pic:pic>
              </a:graphicData>
            </a:graphic>
          </wp:inline>
        </w:drawing>
      </w:r>
    </w:p>
    <w:p>
      <w:pPr>
        <w:spacing w:line="11147" w:lineRule="exact"/>
        <w:sectPr>
          <w:footerReference w:type="default" r:id="rId102"/>
          <w:pgSz w:w="11900" w:h="16840"/>
          <w:pgMar w:top="610" w:right="86" w:bottom="312" w:left="0" w:header="357" w:footer="153" w:gutter="0"/>
        </w:sectPr>
        <w:rPr/>
      </w:pPr>
    </w:p>
    <w:p>
      <w:pPr>
        <w:pStyle w:val="BodyText"/>
        <w:spacing w:line="293" w:lineRule="auto"/>
        <w:rPr/>
      </w:pPr>
      <w:r>
        <w:pict>
          <v:shape id="_x0000_s510" style="position:absolute;margin-left:86.92pt;margin-top:44.1055pt;mso-position-vertical-relative:page;mso-position-horizontal-relative:page;width:119.4pt;height:18.85pt;z-index:25177292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783"/>
        <w:spacing w:line="11147" w:lineRule="exact"/>
        <w:rPr/>
      </w:pPr>
      <w:r>
        <w:pict>
          <v:shape id="_x0000_s512" style="position:absolute;margin-left:86.92pt;margin-top:472.075pt;mso-position-vertical-relative:text;mso-position-horizontal-relative:text;width:119.4pt;height:18.85pt;z-index:251771904;rotation:330;" fillcolor="#404040" filled="true" stroked="false" type="#_x0000_t136">
            <v:fill opacity="0.400000"/>
            <v:textpath style="font-family:&quot;SimSun&quot;;font-size:20;v-text-kern:t;mso-text-shadow:auto" string="仅供内部审核"/>
          </v:shape>
        </w:pict>
      </w:r>
      <w:r>
        <w:pict>
          <v:shape id="_x0000_s514" style="position:absolute;margin-left:391.92pt;margin-top:228.075pt;mso-position-vertical-relative:text;mso-position-horizontal-relative:text;width:119.4pt;height:18.85pt;z-index:251773952;rotation:330;" fillcolor="#404040" filled="true" stroked="false" type="#_x0000_t136">
            <v:fill opacity="0.400000"/>
            <v:textpath style="font-family:&quot;SimSun&quot;;font-size:20;v-text-kern:t;mso-text-shadow:auto" string="仅供内部审核"/>
          </v:shape>
        </w:pict>
      </w:r>
      <w:r>
        <w:rPr>
          <w:position w:val="-222"/>
        </w:rPr>
        <w:drawing>
          <wp:inline distT="0" distB="0" distL="0" distR="0">
            <wp:extent cx="4036794" cy="7078121"/>
            <wp:effectExtent l="0" t="0" r="0" b="0"/>
            <wp:docPr id="62" name="IM 62"/>
            <wp:cNvGraphicFramePr/>
            <a:graphic>
              <a:graphicData uri="http://schemas.openxmlformats.org/drawingml/2006/picture">
                <pic:pic>
                  <pic:nvPicPr>
                    <pic:cNvPr id="62" name="IM 62"/>
                    <pic:cNvPicPr/>
                  </pic:nvPicPr>
                  <pic:blipFill>
                    <a:blip r:embed="rId105"/>
                    <a:stretch>
                      <a:fillRect/>
                    </a:stretch>
                  </pic:blipFill>
                  <pic:spPr>
                    <a:xfrm rot="0">
                      <a:off x="0" y="0"/>
                      <a:ext cx="4036794" cy="7078121"/>
                    </a:xfrm>
                    <a:prstGeom prst="rect">
                      <a:avLst/>
                    </a:prstGeom>
                  </pic:spPr>
                </pic:pic>
              </a:graphicData>
            </a:graphic>
          </wp:inline>
        </w:drawing>
      </w:r>
    </w:p>
    <w:p>
      <w:pPr>
        <w:spacing w:line="11147" w:lineRule="exact"/>
        <w:sectPr>
          <w:footerReference w:type="default" r:id="rId104"/>
          <w:pgSz w:w="11900" w:h="16840"/>
          <w:pgMar w:top="610" w:right="86" w:bottom="312" w:left="0" w:header="357" w:footer="153" w:gutter="0"/>
        </w:sectPr>
        <w:rPr/>
      </w:pPr>
    </w:p>
    <w:p>
      <w:pPr>
        <w:pStyle w:val="BodyText"/>
        <w:spacing w:line="293" w:lineRule="auto"/>
        <w:rPr/>
      </w:pPr>
      <w:r>
        <w:pict>
          <v:shape id="_x0000_s516" style="position:absolute;margin-left:86.92pt;margin-top:44.1055pt;mso-position-vertical-relative:page;mso-position-horizontal-relative:page;width:119.4pt;height:18.85pt;z-index:25177497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924"/>
        <w:spacing w:line="11342" w:lineRule="exact"/>
        <w:rPr/>
      </w:pPr>
      <w:r>
        <w:pict>
          <v:shape id="_x0000_s518" style="position:absolute;margin-left:391.92pt;margin-top:228.075pt;mso-position-vertical-relative:text;mso-position-horizontal-relative:text;width:119.4pt;height:18.85pt;z-index:251776000;rotation:330;" fillcolor="#404040" filled="true" stroked="false" type="#_x0000_t136">
            <v:fill opacity="0.400000"/>
            <v:textpath style="font-family:&quot;SimSun&quot;;font-size:20;v-text-kern:t;mso-text-shadow:auto" string="仅供内部审核"/>
          </v:shape>
        </w:pict>
      </w:r>
      <w:r>
        <w:pict>
          <v:shape id="_x0000_s520" style="position:absolute;margin-left:86.92pt;margin-top:472.075pt;mso-position-vertical-relative:text;mso-position-horizontal-relative:text;width:119.4pt;height:18.85pt;z-index:251777024;rotation:330;" fillcolor="#404040" filled="true" stroked="false" type="#_x0000_t136">
            <v:fill opacity="0.400000"/>
            <v:textpath style="font-family:&quot;SimSun&quot;;font-size:20;v-text-kern:t;mso-text-shadow:auto" string="仅供内部审核"/>
          </v:shape>
        </w:pict>
      </w:r>
      <w:r>
        <w:rPr>
          <w:position w:val="-226"/>
        </w:rPr>
        <w:drawing>
          <wp:inline distT="0" distB="0" distL="0" distR="0">
            <wp:extent cx="3858297" cy="7201696"/>
            <wp:effectExtent l="0" t="0" r="0" b="0"/>
            <wp:docPr id="64" name="IM 64"/>
            <wp:cNvGraphicFramePr/>
            <a:graphic>
              <a:graphicData uri="http://schemas.openxmlformats.org/drawingml/2006/picture">
                <pic:pic>
                  <pic:nvPicPr>
                    <pic:cNvPr id="64" name="IM 64"/>
                    <pic:cNvPicPr/>
                  </pic:nvPicPr>
                  <pic:blipFill>
                    <a:blip r:embed="rId107"/>
                    <a:stretch>
                      <a:fillRect/>
                    </a:stretch>
                  </pic:blipFill>
                  <pic:spPr>
                    <a:xfrm rot="0">
                      <a:off x="0" y="0"/>
                      <a:ext cx="3858297" cy="7201696"/>
                    </a:xfrm>
                    <a:prstGeom prst="rect">
                      <a:avLst/>
                    </a:prstGeom>
                  </pic:spPr>
                </pic:pic>
              </a:graphicData>
            </a:graphic>
          </wp:inline>
        </w:drawing>
      </w:r>
    </w:p>
    <w:p>
      <w:pPr>
        <w:spacing w:line="11342" w:lineRule="exact"/>
        <w:sectPr>
          <w:footerReference w:type="default" r:id="rId106"/>
          <w:pgSz w:w="11900" w:h="16840"/>
          <w:pgMar w:top="610" w:right="86" w:bottom="311" w:left="0" w:header="357" w:footer="153" w:gutter="0"/>
        </w:sectPr>
        <w:rPr/>
      </w:pPr>
    </w:p>
    <w:p>
      <w:pPr>
        <w:pStyle w:val="BodyText"/>
        <w:spacing w:line="293" w:lineRule="auto"/>
        <w:rPr/>
      </w:pPr>
      <w:r>
        <w:pict>
          <v:shape id="_x0000_s522" style="position:absolute;margin-left:86.92pt;margin-top:44.1055pt;mso-position-vertical-relative:page;mso-position-horizontal-relative:page;width:119.4pt;height:18.85pt;z-index:25177804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719"/>
        <w:spacing w:line="11061" w:lineRule="exact"/>
        <w:rPr/>
      </w:pPr>
      <w:r>
        <w:pict>
          <v:shape id="_x0000_s524" style="position:absolute;margin-left:86.92pt;margin-top:472.075pt;mso-position-vertical-relative:text;mso-position-horizontal-relative:text;width:119.4pt;height:18.85pt;z-index:251779072;rotation:330;" fillcolor="#404040" filled="true" stroked="false" type="#_x0000_t136">
            <v:fill opacity="0.400000"/>
            <v:textpath style="font-family:&quot;SimSun&quot;;font-size:20;v-text-kern:t;mso-text-shadow:auto" string="仅供内部审核"/>
          </v:shape>
        </w:pict>
      </w:r>
      <w:r>
        <w:pict>
          <v:shape id="_x0000_s526" style="position:absolute;margin-left:391.92pt;margin-top:228.075pt;mso-position-vertical-relative:text;mso-position-horizontal-relative:text;width:119.4pt;height:18.85pt;z-index:251780096;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119178" cy="7023199"/>
            <wp:effectExtent l="0" t="0" r="0" b="0"/>
            <wp:docPr id="66" name="IM 66"/>
            <wp:cNvGraphicFramePr/>
            <a:graphic>
              <a:graphicData uri="http://schemas.openxmlformats.org/drawingml/2006/picture">
                <pic:pic>
                  <pic:nvPicPr>
                    <pic:cNvPr id="66" name="IM 66"/>
                    <pic:cNvPicPr/>
                  </pic:nvPicPr>
                  <pic:blipFill>
                    <a:blip r:embed="rId109"/>
                    <a:stretch>
                      <a:fillRect/>
                    </a:stretch>
                  </pic:blipFill>
                  <pic:spPr>
                    <a:xfrm rot="0">
                      <a:off x="0" y="0"/>
                      <a:ext cx="4119178" cy="7023199"/>
                    </a:xfrm>
                    <a:prstGeom prst="rect">
                      <a:avLst/>
                    </a:prstGeom>
                  </pic:spPr>
                </pic:pic>
              </a:graphicData>
            </a:graphic>
          </wp:inline>
        </w:drawing>
      </w:r>
    </w:p>
    <w:p>
      <w:pPr>
        <w:spacing w:line="11061" w:lineRule="exact"/>
        <w:sectPr>
          <w:footerReference w:type="default" r:id="rId108"/>
          <w:pgSz w:w="11900" w:h="16840"/>
          <w:pgMar w:top="610" w:right="86" w:bottom="312" w:left="0" w:header="357" w:footer="153" w:gutter="0"/>
        </w:sectPr>
        <w:rPr/>
      </w:pPr>
    </w:p>
    <w:p>
      <w:pPr>
        <w:pStyle w:val="BodyText"/>
        <w:spacing w:line="293" w:lineRule="auto"/>
        <w:rPr/>
      </w:pPr>
      <w:r>
        <w:pict>
          <v:shape id="_x0000_s528" style="position:absolute;margin-left:86.92pt;margin-top:44.1055pt;mso-position-vertical-relative:page;mso-position-horizontal-relative:page;width:119.4pt;height:18.85pt;z-index:25178112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848"/>
        <w:spacing w:line="11363" w:lineRule="exact"/>
        <w:rPr/>
      </w:pPr>
      <w:r>
        <w:pict>
          <v:shape id="_x0000_s530" style="position:absolute;margin-left:86.92pt;margin-top:472.075pt;mso-position-vertical-relative:text;mso-position-horizontal-relative:text;width:119.4pt;height:18.85pt;z-index:251782144;rotation:330;" fillcolor="#404040" filled="true" stroked="false" type="#_x0000_t136">
            <v:fill opacity="0.400000"/>
            <v:textpath style="font-family:&quot;SimSun&quot;;font-size:20;v-text-kern:t;mso-text-shadow:auto" string="仅供内部审核"/>
          </v:shape>
        </w:pict>
      </w:r>
      <w:r>
        <w:pict>
          <v:shape id="_x0000_s532" style="position:absolute;margin-left:391.92pt;margin-top:228.075pt;mso-position-vertical-relative:text;mso-position-horizontal-relative:text;width:119.4pt;height:18.85pt;z-index:251783168;rotation:330;" fillcolor="#404040" filled="true" stroked="false" type="#_x0000_t136">
            <v:fill opacity="0.400000"/>
            <v:textpath style="font-family:&quot;SimSun&quot;;font-size:20;v-text-kern:t;mso-text-shadow:auto" string="仅供内部审核"/>
          </v:shape>
        </w:pict>
      </w:r>
      <w:r>
        <w:rPr>
          <w:position w:val="-227"/>
        </w:rPr>
        <w:drawing>
          <wp:inline distT="0" distB="0" distL="0" distR="0">
            <wp:extent cx="3954411" cy="7215428"/>
            <wp:effectExtent l="0" t="0" r="0" b="0"/>
            <wp:docPr id="68" name="IM 68"/>
            <wp:cNvGraphicFramePr/>
            <a:graphic>
              <a:graphicData uri="http://schemas.openxmlformats.org/drawingml/2006/picture">
                <pic:pic>
                  <pic:nvPicPr>
                    <pic:cNvPr id="68" name="IM 68"/>
                    <pic:cNvPicPr/>
                  </pic:nvPicPr>
                  <pic:blipFill>
                    <a:blip r:embed="rId111"/>
                    <a:stretch>
                      <a:fillRect/>
                    </a:stretch>
                  </pic:blipFill>
                  <pic:spPr>
                    <a:xfrm rot="0">
                      <a:off x="0" y="0"/>
                      <a:ext cx="3954411" cy="7215428"/>
                    </a:xfrm>
                    <a:prstGeom prst="rect">
                      <a:avLst/>
                    </a:prstGeom>
                  </pic:spPr>
                </pic:pic>
              </a:graphicData>
            </a:graphic>
          </wp:inline>
        </w:drawing>
      </w:r>
    </w:p>
    <w:p>
      <w:pPr>
        <w:spacing w:line="11363" w:lineRule="exact"/>
        <w:sectPr>
          <w:footerReference w:type="default" r:id="rId110"/>
          <w:pgSz w:w="11900" w:h="16840"/>
          <w:pgMar w:top="610" w:right="86" w:bottom="311" w:left="0" w:header="357" w:footer="153" w:gutter="0"/>
        </w:sectPr>
        <w:rPr/>
      </w:pPr>
    </w:p>
    <w:p>
      <w:pPr>
        <w:pStyle w:val="BodyText"/>
        <w:spacing w:line="293" w:lineRule="auto"/>
        <w:rPr/>
      </w:pPr>
      <w:r>
        <w:pict>
          <v:shape id="_x0000_s534" style="position:absolute;margin-left:86.92pt;margin-top:44.1055pt;mso-position-vertical-relative:page;mso-position-horizontal-relative:page;width:119.4pt;height:18.85pt;z-index:25178624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719"/>
        <w:spacing w:line="11147" w:lineRule="exact"/>
        <w:rPr/>
      </w:pPr>
      <w:r>
        <w:pict>
          <v:shape id="_x0000_s536" style="position:absolute;margin-left:86.92pt;margin-top:472.075pt;mso-position-vertical-relative:text;mso-position-horizontal-relative:text;width:119.4pt;height:18.85pt;z-index:251784192;rotation:330;" fillcolor="#404040" filled="true" stroked="false" type="#_x0000_t136">
            <v:fill opacity="0.400000"/>
            <v:textpath style="font-family:&quot;SimSun&quot;;font-size:20;v-text-kern:t;mso-text-shadow:auto" string="仅供内部审核"/>
          </v:shape>
        </w:pict>
      </w:r>
      <w:r>
        <w:pict>
          <v:shape id="_x0000_s538" style="position:absolute;margin-left:391.92pt;margin-top:228.075pt;mso-position-vertical-relative:text;mso-position-horizontal-relative:text;width:119.4pt;height:18.85pt;z-index:251785216;rotation:330;" fillcolor="#404040" filled="true" stroked="false" type="#_x0000_t136">
            <v:fill opacity="0.400000"/>
            <v:textpath style="font-family:&quot;SimSun&quot;;font-size:20;v-text-kern:t;mso-text-shadow:auto" string="仅供内部审核"/>
          </v:shape>
        </w:pict>
      </w:r>
      <w:r>
        <w:rPr>
          <w:position w:val="-222"/>
        </w:rPr>
        <w:drawing>
          <wp:inline distT="0" distB="0" distL="0" distR="0">
            <wp:extent cx="4119178" cy="7078121"/>
            <wp:effectExtent l="0" t="0" r="0" b="0"/>
            <wp:docPr id="70" name="IM 70"/>
            <wp:cNvGraphicFramePr/>
            <a:graphic>
              <a:graphicData uri="http://schemas.openxmlformats.org/drawingml/2006/picture">
                <pic:pic>
                  <pic:nvPicPr>
                    <pic:cNvPr id="70" name="IM 70"/>
                    <pic:cNvPicPr/>
                  </pic:nvPicPr>
                  <pic:blipFill>
                    <a:blip r:embed="rId113"/>
                    <a:stretch>
                      <a:fillRect/>
                    </a:stretch>
                  </pic:blipFill>
                  <pic:spPr>
                    <a:xfrm rot="0">
                      <a:off x="0" y="0"/>
                      <a:ext cx="4119178" cy="7078121"/>
                    </a:xfrm>
                    <a:prstGeom prst="rect">
                      <a:avLst/>
                    </a:prstGeom>
                  </pic:spPr>
                </pic:pic>
              </a:graphicData>
            </a:graphic>
          </wp:inline>
        </w:drawing>
      </w:r>
    </w:p>
    <w:p>
      <w:pPr>
        <w:spacing w:line="11147" w:lineRule="exact"/>
        <w:sectPr>
          <w:footerReference w:type="default" r:id="rId112"/>
          <w:pgSz w:w="11900" w:h="16840"/>
          <w:pgMar w:top="610" w:right="86" w:bottom="312" w:left="0" w:header="357" w:footer="153" w:gutter="0"/>
        </w:sectPr>
        <w:rPr/>
      </w:pPr>
    </w:p>
    <w:p>
      <w:pPr>
        <w:pStyle w:val="BodyText"/>
        <w:spacing w:line="293" w:lineRule="auto"/>
        <w:rPr/>
      </w:pPr>
      <w:r>
        <w:pict>
          <v:shape id="_x0000_s540" style="position:absolute;margin-left:86.92pt;margin-top:44.1055pt;mso-position-vertical-relative:page;mso-position-horizontal-relative:page;width:119.4pt;height:18.85pt;z-index:25178931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654"/>
        <w:spacing w:line="11190" w:lineRule="exact"/>
        <w:rPr/>
      </w:pPr>
      <w:r>
        <w:pict>
          <v:shape id="_x0000_s542" style="position:absolute;margin-left:391.92pt;margin-top:228.075pt;mso-position-vertical-relative:text;mso-position-horizontal-relative:text;width:119.4pt;height:18.85pt;z-index:251787264;rotation:330;" fillcolor="#404040" filled="true" stroked="false" type="#_x0000_t136">
            <v:fill opacity="0.400000"/>
            <v:textpath style="font-family:&quot;SimSun&quot;;font-size:20;v-text-kern:t;mso-text-shadow:auto" string="仅供内部审核"/>
          </v:shape>
        </w:pict>
      </w:r>
      <w:r>
        <w:pict>
          <v:shape id="_x0000_s544" style="position:absolute;margin-left:86.92pt;margin-top:472.075pt;mso-position-vertical-relative:text;mso-position-horizontal-relative:text;width:119.4pt;height:18.85pt;z-index:251788288;rotation:330;" fillcolor="#404040" filled="true" stroked="false" type="#_x0000_t136">
            <v:fill opacity="0.400000"/>
            <v:textpath style="font-family:&quot;SimSun&quot;;font-size:20;v-text-kern:t;mso-text-shadow:auto" string="仅供内部审核"/>
          </v:shape>
        </w:pict>
      </w:r>
      <w:r>
        <w:rPr>
          <w:position w:val="-223"/>
        </w:rPr>
        <w:drawing>
          <wp:inline distT="0" distB="0" distL="0" distR="0">
            <wp:extent cx="4201562" cy="7105582"/>
            <wp:effectExtent l="0" t="0" r="0" b="0"/>
            <wp:docPr id="72" name="IM 72"/>
            <wp:cNvGraphicFramePr/>
            <a:graphic>
              <a:graphicData uri="http://schemas.openxmlformats.org/drawingml/2006/picture">
                <pic:pic>
                  <pic:nvPicPr>
                    <pic:cNvPr id="72" name="IM 72"/>
                    <pic:cNvPicPr/>
                  </pic:nvPicPr>
                  <pic:blipFill>
                    <a:blip r:embed="rId115"/>
                    <a:stretch>
                      <a:fillRect/>
                    </a:stretch>
                  </pic:blipFill>
                  <pic:spPr>
                    <a:xfrm rot="0">
                      <a:off x="0" y="0"/>
                      <a:ext cx="4201562" cy="7105582"/>
                    </a:xfrm>
                    <a:prstGeom prst="rect">
                      <a:avLst/>
                    </a:prstGeom>
                  </pic:spPr>
                </pic:pic>
              </a:graphicData>
            </a:graphic>
          </wp:inline>
        </w:drawing>
      </w:r>
    </w:p>
    <w:p>
      <w:pPr>
        <w:spacing w:line="11190" w:lineRule="exact"/>
        <w:sectPr>
          <w:footerReference w:type="default" r:id="rId114"/>
          <w:pgSz w:w="11900" w:h="16840"/>
          <w:pgMar w:top="610" w:right="86" w:bottom="312" w:left="0" w:header="357" w:footer="153" w:gutter="0"/>
        </w:sectPr>
        <w:rPr/>
      </w:pPr>
    </w:p>
    <w:p>
      <w:pPr>
        <w:pStyle w:val="BodyText"/>
        <w:spacing w:line="293" w:lineRule="auto"/>
        <w:rPr/>
      </w:pPr>
      <w:r>
        <w:pict>
          <v:shape id="_x0000_s546" style="position:absolute;margin-left:86.92pt;margin-top:44.1055pt;mso-position-vertical-relative:page;mso-position-horizontal-relative:page;width:119.4pt;height:18.85pt;z-index:25179238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783"/>
        <w:spacing w:line="11201" w:lineRule="exact"/>
        <w:rPr/>
      </w:pPr>
      <w:r>
        <w:pict>
          <v:shape id="_x0000_s548" style="position:absolute;margin-left:391.92pt;margin-top:228.075pt;mso-position-vertical-relative:text;mso-position-horizontal-relative:text;width:119.4pt;height:18.85pt;z-index:251790336;rotation:330;" fillcolor="#404040" filled="true" stroked="false" type="#_x0000_t136">
            <v:fill opacity="0.400000"/>
            <v:textpath style="font-family:&quot;SimSun&quot;;font-size:20;v-text-kern:t;mso-text-shadow:auto" string="仅供内部审核"/>
          </v:shape>
        </w:pict>
      </w:r>
      <w:r>
        <w:pict>
          <v:shape id="_x0000_s550" style="position:absolute;margin-left:86.92pt;margin-top:472.075pt;mso-position-vertical-relative:text;mso-position-horizontal-relative:text;width:119.4pt;height:18.85pt;z-index:251791360;rotation:330;" fillcolor="#404040" filled="true" stroked="false" type="#_x0000_t136">
            <v:fill opacity="0.400000"/>
            <v:textpath style="font-family:&quot;SimSun&quot;;font-size:20;v-text-kern:t;mso-text-shadow:auto" string="仅供内部审核"/>
          </v:shape>
        </w:pict>
      </w:r>
      <w:r>
        <w:rPr>
          <w:position w:val="-224"/>
        </w:rPr>
        <w:drawing>
          <wp:inline distT="0" distB="0" distL="0" distR="0">
            <wp:extent cx="4036794" cy="7112448"/>
            <wp:effectExtent l="0" t="0" r="0" b="0"/>
            <wp:docPr id="74" name="IM 74"/>
            <wp:cNvGraphicFramePr/>
            <a:graphic>
              <a:graphicData uri="http://schemas.openxmlformats.org/drawingml/2006/picture">
                <pic:pic>
                  <pic:nvPicPr>
                    <pic:cNvPr id="74" name="IM 74"/>
                    <pic:cNvPicPr/>
                  </pic:nvPicPr>
                  <pic:blipFill>
                    <a:blip r:embed="rId117"/>
                    <a:stretch>
                      <a:fillRect/>
                    </a:stretch>
                  </pic:blipFill>
                  <pic:spPr>
                    <a:xfrm rot="0">
                      <a:off x="0" y="0"/>
                      <a:ext cx="4036794" cy="7112448"/>
                    </a:xfrm>
                    <a:prstGeom prst="rect">
                      <a:avLst/>
                    </a:prstGeom>
                  </pic:spPr>
                </pic:pic>
              </a:graphicData>
            </a:graphic>
          </wp:inline>
        </w:drawing>
      </w:r>
    </w:p>
    <w:p>
      <w:pPr>
        <w:spacing w:line="11201" w:lineRule="exact"/>
        <w:sectPr>
          <w:footerReference w:type="default" r:id="rId116"/>
          <w:pgSz w:w="11900" w:h="16840"/>
          <w:pgMar w:top="610" w:right="86" w:bottom="312" w:left="0" w:header="357" w:footer="153" w:gutter="0"/>
        </w:sectPr>
        <w:rPr/>
      </w:pPr>
    </w:p>
    <w:p>
      <w:pPr>
        <w:pStyle w:val="BodyText"/>
        <w:spacing w:line="293" w:lineRule="auto"/>
        <w:rPr/>
      </w:pPr>
      <w:r>
        <w:pict>
          <v:shape id="_x0000_s552" style="position:absolute;margin-left:86.92pt;margin-top:44.1055pt;mso-position-vertical-relative:page;mso-position-horizontal-relative:page;width:119.4pt;height:18.85pt;z-index:25179340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989"/>
        <w:spacing w:line="11385" w:lineRule="exact"/>
        <w:rPr/>
      </w:pPr>
      <w:r>
        <w:pict>
          <v:shape id="_x0000_s554" style="position:absolute;margin-left:391.92pt;margin-top:228.075pt;mso-position-vertical-relative:text;mso-position-horizontal-relative:text;width:119.4pt;height:18.85pt;z-index:251794432;rotation:330;" fillcolor="#404040" filled="true" stroked="false" type="#_x0000_t136">
            <v:fill opacity="0.400000"/>
            <v:textpath style="font-family:&quot;SimSun&quot;;font-size:20;v-text-kern:t;mso-text-shadow:auto" string="仅供内部审核"/>
          </v:shape>
        </w:pict>
      </w:r>
      <w:r>
        <w:pict>
          <v:shape id="_x0000_s556" style="position:absolute;margin-left:86.92pt;margin-top:472.075pt;mso-position-vertical-relative:text;mso-position-horizontal-relative:text;width:119.4pt;height:18.85pt;z-index:251795456;rotation:330;" fillcolor="#404040" filled="true" stroked="false" type="#_x0000_t136">
            <v:fill opacity="0.400000"/>
            <v:textpath style="font-family:&quot;SimSun&quot;;font-size:20;v-text-kern:t;mso-text-shadow:auto" string="仅供内部审核"/>
          </v:shape>
        </w:pict>
      </w:r>
      <w:r>
        <w:rPr>
          <w:position w:val="-227"/>
        </w:rPr>
        <w:drawing>
          <wp:inline distT="0" distB="0" distL="0" distR="0">
            <wp:extent cx="3775914" cy="7229157"/>
            <wp:effectExtent l="0" t="0" r="0" b="0"/>
            <wp:docPr id="76" name="IM 76"/>
            <wp:cNvGraphicFramePr/>
            <a:graphic>
              <a:graphicData uri="http://schemas.openxmlformats.org/drawingml/2006/picture">
                <pic:pic>
                  <pic:nvPicPr>
                    <pic:cNvPr id="76" name="IM 76"/>
                    <pic:cNvPicPr/>
                  </pic:nvPicPr>
                  <pic:blipFill>
                    <a:blip r:embed="rId119"/>
                    <a:stretch>
                      <a:fillRect/>
                    </a:stretch>
                  </pic:blipFill>
                  <pic:spPr>
                    <a:xfrm rot="0">
                      <a:off x="0" y="0"/>
                      <a:ext cx="3775914" cy="7229157"/>
                    </a:xfrm>
                    <a:prstGeom prst="rect">
                      <a:avLst/>
                    </a:prstGeom>
                  </pic:spPr>
                </pic:pic>
              </a:graphicData>
            </a:graphic>
          </wp:inline>
        </w:drawing>
      </w:r>
    </w:p>
    <w:p>
      <w:pPr>
        <w:spacing w:line="11385" w:lineRule="exact"/>
        <w:sectPr>
          <w:footerReference w:type="default" r:id="rId118"/>
          <w:pgSz w:w="11900" w:h="16840"/>
          <w:pgMar w:top="610" w:right="86" w:bottom="312" w:left="0" w:header="357" w:footer="153" w:gutter="0"/>
        </w:sectPr>
        <w:rPr/>
      </w:pPr>
    </w:p>
    <w:p>
      <w:pPr>
        <w:pStyle w:val="BodyText"/>
        <w:spacing w:line="293" w:lineRule="auto"/>
        <w:rPr/>
      </w:pPr>
      <w:r>
        <w:pict>
          <v:shape id="_x0000_s558" style="position:absolute;margin-left:86.92pt;margin-top:44.1055pt;mso-position-vertical-relative:page;mso-position-horizontal-relative:page;width:119.4pt;height:18.85pt;z-index:25179648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719"/>
        <w:spacing w:line="11082" w:lineRule="exact"/>
        <w:rPr/>
      </w:pPr>
      <w:r>
        <w:pict>
          <v:shape id="_x0000_s560" style="position:absolute;margin-left:391.92pt;margin-top:228.075pt;mso-position-vertical-relative:text;mso-position-horizontal-relative:text;width:119.4pt;height:18.85pt;z-index:251797504;rotation:330;" fillcolor="#404040" filled="true" stroked="false" type="#_x0000_t136">
            <v:fill opacity="0.400000"/>
            <v:textpath style="font-family:&quot;SimSun&quot;;font-size:20;v-text-kern:t;mso-text-shadow:auto" string="仅供内部审核"/>
          </v:shape>
        </w:pict>
      </w:r>
      <w:r>
        <w:pict>
          <v:shape id="_x0000_s562" style="position:absolute;margin-left:86.92pt;margin-top:472.075pt;mso-position-vertical-relative:text;mso-position-horizontal-relative:text;width:119.4pt;height:18.85pt;z-index:251798528;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119178" cy="7036929"/>
            <wp:effectExtent l="0" t="0" r="0" b="0"/>
            <wp:docPr id="78" name="IM 78"/>
            <wp:cNvGraphicFramePr/>
            <a:graphic>
              <a:graphicData uri="http://schemas.openxmlformats.org/drawingml/2006/picture">
                <pic:pic>
                  <pic:nvPicPr>
                    <pic:cNvPr id="78" name="IM 78"/>
                    <pic:cNvPicPr/>
                  </pic:nvPicPr>
                  <pic:blipFill>
                    <a:blip r:embed="rId121"/>
                    <a:stretch>
                      <a:fillRect/>
                    </a:stretch>
                  </pic:blipFill>
                  <pic:spPr>
                    <a:xfrm rot="0">
                      <a:off x="0" y="0"/>
                      <a:ext cx="4119178" cy="7036929"/>
                    </a:xfrm>
                    <a:prstGeom prst="rect">
                      <a:avLst/>
                    </a:prstGeom>
                  </pic:spPr>
                </pic:pic>
              </a:graphicData>
            </a:graphic>
          </wp:inline>
        </w:drawing>
      </w:r>
    </w:p>
    <w:p>
      <w:pPr>
        <w:spacing w:line="11082" w:lineRule="exact"/>
        <w:sectPr>
          <w:footerReference w:type="default" r:id="rId120"/>
          <w:pgSz w:w="11900" w:h="16840"/>
          <w:pgMar w:top="610" w:right="86" w:bottom="312" w:left="0" w:header="357" w:footer="153" w:gutter="0"/>
        </w:sectPr>
        <w:rPr/>
      </w:pPr>
    </w:p>
    <w:p>
      <w:pPr>
        <w:pStyle w:val="BodyText"/>
        <w:spacing w:line="293" w:lineRule="auto"/>
        <w:rPr/>
      </w:pPr>
      <w:r>
        <w:pict>
          <v:shape id="_x0000_s564" style="position:absolute;margin-left:86.92pt;margin-top:44.1055pt;mso-position-vertical-relative:page;mso-position-horizontal-relative:page;width:119.4pt;height:18.85pt;z-index:25180057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848"/>
        <w:spacing w:line="10888" w:lineRule="exact"/>
        <w:rPr/>
      </w:pPr>
      <w:r>
        <w:pict>
          <v:shape id="_x0000_s566" style="position:absolute;margin-left:86.92pt;margin-top:472.075pt;mso-position-vertical-relative:text;mso-position-horizontal-relative:text;width:119.4pt;height:18.85pt;z-index:251799552;rotation:330;" fillcolor="#404040" filled="true" stroked="false" type="#_x0000_t136">
            <v:fill opacity="0.400000"/>
            <v:textpath style="font-family:&quot;SimSun&quot;;font-size:20;v-text-kern:t;mso-text-shadow:auto" string="仅供内部审核"/>
          </v:shape>
        </w:pict>
      </w:r>
      <w:r>
        <w:pict>
          <v:shape id="_x0000_s568" style="position:absolute;margin-left:391.92pt;margin-top:228.075pt;mso-position-vertical-relative:text;mso-position-horizontal-relative:text;width:119.4pt;height:18.85pt;z-index:251801600;rotation:330;" fillcolor="#404040" filled="true" stroked="false" type="#_x0000_t136">
            <v:fill opacity="0.400000"/>
            <v:textpath style="font-family:&quot;SimSun&quot;;font-size:20;v-text-kern:t;mso-text-shadow:auto" string="仅供内部审核"/>
          </v:shape>
        </w:pict>
      </w:r>
      <w:r>
        <w:rPr>
          <w:position w:val="-217"/>
        </w:rPr>
        <w:drawing>
          <wp:inline distT="0" distB="0" distL="0" distR="0">
            <wp:extent cx="3954411" cy="6913354"/>
            <wp:effectExtent l="0" t="0" r="0" b="0"/>
            <wp:docPr id="80" name="IM 80"/>
            <wp:cNvGraphicFramePr/>
            <a:graphic>
              <a:graphicData uri="http://schemas.openxmlformats.org/drawingml/2006/picture">
                <pic:pic>
                  <pic:nvPicPr>
                    <pic:cNvPr id="80" name="IM 80"/>
                    <pic:cNvPicPr/>
                  </pic:nvPicPr>
                  <pic:blipFill>
                    <a:blip r:embed="rId123"/>
                    <a:stretch>
                      <a:fillRect/>
                    </a:stretch>
                  </pic:blipFill>
                  <pic:spPr>
                    <a:xfrm rot="0">
                      <a:off x="0" y="0"/>
                      <a:ext cx="3954411" cy="6913354"/>
                    </a:xfrm>
                    <a:prstGeom prst="rect">
                      <a:avLst/>
                    </a:prstGeom>
                  </pic:spPr>
                </pic:pic>
              </a:graphicData>
            </a:graphic>
          </wp:inline>
        </w:drawing>
      </w:r>
    </w:p>
    <w:p>
      <w:pPr>
        <w:spacing w:line="10888" w:lineRule="exact"/>
        <w:sectPr>
          <w:footerReference w:type="default" r:id="rId122"/>
          <w:pgSz w:w="11900" w:h="16840"/>
          <w:pgMar w:top="610" w:right="86" w:bottom="312" w:left="0" w:header="357" w:footer="153" w:gutter="0"/>
        </w:sectPr>
        <w:rPr/>
      </w:pPr>
    </w:p>
    <w:p>
      <w:pPr>
        <w:pStyle w:val="BodyText"/>
        <w:spacing w:line="293" w:lineRule="auto"/>
        <w:rPr/>
      </w:pPr>
      <w:r>
        <w:pict>
          <v:shape id="_x0000_s570" style="position:absolute;margin-left:86.92pt;margin-top:44.1055pt;mso-position-vertical-relative:page;mso-position-horizontal-relative:page;width:119.4pt;height:18.85pt;z-index:25180467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719"/>
        <w:spacing w:line="10877" w:lineRule="exact"/>
        <w:rPr/>
      </w:pPr>
      <w:r>
        <w:pict>
          <v:shape id="_x0000_s572" style="position:absolute;margin-left:391.92pt;margin-top:228.075pt;mso-position-vertical-relative:text;mso-position-horizontal-relative:text;width:119.4pt;height:18.85pt;z-index:251802624;rotation:330;" fillcolor="#404040" filled="true" stroked="false" type="#_x0000_t136">
            <v:fill opacity="0.400000"/>
            <v:textpath style="font-family:&quot;SimSun&quot;;font-size:20;v-text-kern:t;mso-text-shadow:auto" string="仅供内部审核"/>
          </v:shape>
        </w:pict>
      </w:r>
      <w:r>
        <w:pict>
          <v:shape id="_x0000_s574" style="position:absolute;margin-left:86.92pt;margin-top:472.075pt;mso-position-vertical-relative:text;mso-position-horizontal-relative:text;width:119.4pt;height:18.85pt;z-index:251803648;rotation:330;" fillcolor="#404040" filled="true" stroked="false" type="#_x0000_t136">
            <v:fill opacity="0.400000"/>
            <v:textpath style="font-family:&quot;SimSun&quot;;font-size:20;v-text-kern:t;mso-text-shadow:auto" string="仅供内部审核"/>
          </v:shape>
        </w:pict>
      </w:r>
      <w:r>
        <w:rPr>
          <w:position w:val="-217"/>
        </w:rPr>
        <w:drawing>
          <wp:inline distT="0" distB="0" distL="0" distR="0">
            <wp:extent cx="4119178" cy="6906488"/>
            <wp:effectExtent l="0" t="0" r="0" b="0"/>
            <wp:docPr id="82" name="IM 82"/>
            <wp:cNvGraphicFramePr/>
            <a:graphic>
              <a:graphicData uri="http://schemas.openxmlformats.org/drawingml/2006/picture">
                <pic:pic>
                  <pic:nvPicPr>
                    <pic:cNvPr id="82" name="IM 82"/>
                    <pic:cNvPicPr/>
                  </pic:nvPicPr>
                  <pic:blipFill>
                    <a:blip r:embed="rId125"/>
                    <a:stretch>
                      <a:fillRect/>
                    </a:stretch>
                  </pic:blipFill>
                  <pic:spPr>
                    <a:xfrm rot="0">
                      <a:off x="0" y="0"/>
                      <a:ext cx="4119178" cy="6906488"/>
                    </a:xfrm>
                    <a:prstGeom prst="rect">
                      <a:avLst/>
                    </a:prstGeom>
                  </pic:spPr>
                </pic:pic>
              </a:graphicData>
            </a:graphic>
          </wp:inline>
        </w:drawing>
      </w:r>
    </w:p>
    <w:p>
      <w:pPr>
        <w:spacing w:line="10877" w:lineRule="exact"/>
        <w:sectPr>
          <w:footerReference w:type="default" r:id="rId124"/>
          <w:pgSz w:w="11900" w:h="16840"/>
          <w:pgMar w:top="610" w:right="86" w:bottom="312" w:left="0" w:header="357" w:footer="153" w:gutter="0"/>
        </w:sectPr>
        <w:rPr/>
      </w:pPr>
    </w:p>
    <w:p>
      <w:pPr>
        <w:pStyle w:val="BodyText"/>
        <w:spacing w:line="293" w:lineRule="auto"/>
        <w:rPr/>
      </w:pPr>
      <w:r>
        <w:pict>
          <v:shape id="_x0000_s576" style="position:absolute;margin-left:86.92pt;margin-top:44.1055pt;mso-position-vertical-relative:page;mso-position-horizontal-relative:page;width:119.4pt;height:18.85pt;z-index:25180569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974" w:lineRule="exact"/>
        <w:rPr/>
      </w:pPr>
      <w:r>
        <w:pict>
          <v:shape id="_x0000_s578" style="position:absolute;margin-left:86.92pt;margin-top:472.075pt;mso-position-vertical-relative:text;mso-position-horizontal-relative:text;width:119.4pt;height:18.85pt;z-index:251806720;rotation:330;" fillcolor="#404040" filled="true" stroked="false" type="#_x0000_t136">
            <v:fill opacity="0.400000"/>
            <v:textpath style="font-family:&quot;SimSun&quot;;font-size:20;v-text-kern:t;mso-text-shadow:auto" string="仅供内部审核"/>
          </v:shape>
        </w:pict>
      </w:r>
      <w:r>
        <w:pict>
          <v:shape id="_x0000_s580" style="position:absolute;margin-left:391.92pt;margin-top:228.075pt;mso-position-vertical-relative:text;mso-position-horizontal-relative:text;width:119.4pt;height:18.85pt;z-index:251807744;rotation:330;" fillcolor="#404040" filled="true" stroked="false" type="#_x0000_t136">
            <v:fill opacity="0.400000"/>
            <v:textpath style="font-family:&quot;SimSun&quot;;font-size:20;v-text-kern:t;mso-text-shadow:auto" string="仅供内部审核"/>
          </v:shape>
        </w:pict>
      </w:r>
      <w:r>
        <w:rPr>
          <w:position w:val="-219"/>
        </w:rPr>
        <w:drawing>
          <wp:inline distT="0" distB="0" distL="0" distR="0">
            <wp:extent cx="4297676" cy="6968277"/>
            <wp:effectExtent l="0" t="0" r="0" b="0"/>
            <wp:docPr id="84" name="IM 84"/>
            <wp:cNvGraphicFramePr/>
            <a:graphic>
              <a:graphicData uri="http://schemas.openxmlformats.org/drawingml/2006/picture">
                <pic:pic>
                  <pic:nvPicPr>
                    <pic:cNvPr id="84" name="IM 84"/>
                    <pic:cNvPicPr/>
                  </pic:nvPicPr>
                  <pic:blipFill>
                    <a:blip r:embed="rId127"/>
                    <a:stretch>
                      <a:fillRect/>
                    </a:stretch>
                  </pic:blipFill>
                  <pic:spPr>
                    <a:xfrm rot="0">
                      <a:off x="0" y="0"/>
                      <a:ext cx="4297676" cy="6968277"/>
                    </a:xfrm>
                    <a:prstGeom prst="rect">
                      <a:avLst/>
                    </a:prstGeom>
                  </pic:spPr>
                </pic:pic>
              </a:graphicData>
            </a:graphic>
          </wp:inline>
        </w:drawing>
      </w:r>
    </w:p>
    <w:p>
      <w:pPr>
        <w:spacing w:line="10974" w:lineRule="exact"/>
        <w:sectPr>
          <w:footerReference w:type="default" r:id="rId126"/>
          <w:pgSz w:w="11900" w:h="16840"/>
          <w:pgMar w:top="610" w:right="86" w:bottom="312" w:left="0" w:header="357" w:footer="153" w:gutter="0"/>
        </w:sectPr>
        <w:rPr/>
      </w:pPr>
    </w:p>
    <w:p>
      <w:pPr>
        <w:pStyle w:val="BodyText"/>
        <w:spacing w:line="293" w:lineRule="auto"/>
        <w:rPr/>
      </w:pPr>
      <w:r>
        <w:pict>
          <v:shape id="_x0000_s582" style="position:absolute;margin-left:86.92pt;margin-top:44.1055pt;mso-position-vertical-relative:page;mso-position-horizontal-relative:page;width:119.4pt;height:18.85pt;z-index:25181081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783"/>
        <w:spacing w:line="11115" w:lineRule="exact"/>
        <w:rPr/>
      </w:pPr>
      <w:r>
        <w:pict>
          <v:shape id="_x0000_s584" style="position:absolute;margin-left:391.92pt;margin-top:228.075pt;mso-position-vertical-relative:text;mso-position-horizontal-relative:text;width:119.4pt;height:18.85pt;z-index:251808768;rotation:330;" fillcolor="#404040" filled="true" stroked="false" type="#_x0000_t136">
            <v:fill opacity="0.400000"/>
            <v:textpath style="font-family:&quot;SimSun&quot;;font-size:20;v-text-kern:t;mso-text-shadow:auto" string="仅供内部审核"/>
          </v:shape>
        </w:pict>
      </w:r>
      <w:r>
        <w:pict>
          <v:shape id="_x0000_s586" style="position:absolute;margin-left:86.92pt;margin-top:472.075pt;mso-position-vertical-relative:text;mso-position-horizontal-relative:text;width:119.4pt;height:18.85pt;z-index:251809792;rotation:330;" fillcolor="#404040" filled="true" stroked="false" type="#_x0000_t136">
            <v:fill opacity="0.400000"/>
            <v:textpath style="font-family:&quot;SimSun&quot;;font-size:20;v-text-kern:t;mso-text-shadow:auto" string="仅供内部审核"/>
          </v:shape>
        </w:pict>
      </w:r>
      <w:r>
        <w:rPr>
          <w:position w:val="-222"/>
        </w:rPr>
        <w:drawing>
          <wp:inline distT="0" distB="0" distL="0" distR="0">
            <wp:extent cx="4036794" cy="7057525"/>
            <wp:effectExtent l="0" t="0" r="0" b="0"/>
            <wp:docPr id="86" name="IM 86"/>
            <wp:cNvGraphicFramePr/>
            <a:graphic>
              <a:graphicData uri="http://schemas.openxmlformats.org/drawingml/2006/picture">
                <pic:pic>
                  <pic:nvPicPr>
                    <pic:cNvPr id="86" name="IM 86"/>
                    <pic:cNvPicPr/>
                  </pic:nvPicPr>
                  <pic:blipFill>
                    <a:blip r:embed="rId129"/>
                    <a:stretch>
                      <a:fillRect/>
                    </a:stretch>
                  </pic:blipFill>
                  <pic:spPr>
                    <a:xfrm rot="0">
                      <a:off x="0" y="0"/>
                      <a:ext cx="4036794" cy="7057525"/>
                    </a:xfrm>
                    <a:prstGeom prst="rect">
                      <a:avLst/>
                    </a:prstGeom>
                  </pic:spPr>
                </pic:pic>
              </a:graphicData>
            </a:graphic>
          </wp:inline>
        </w:drawing>
      </w:r>
    </w:p>
    <w:p>
      <w:pPr>
        <w:spacing w:line="11115" w:lineRule="exact"/>
        <w:sectPr>
          <w:footerReference w:type="default" r:id="rId128"/>
          <w:pgSz w:w="11900" w:h="16840"/>
          <w:pgMar w:top="610" w:right="86" w:bottom="312" w:left="0" w:header="357" w:footer="153" w:gutter="0"/>
        </w:sectPr>
        <w:rPr/>
      </w:pPr>
    </w:p>
    <w:p>
      <w:pPr>
        <w:pStyle w:val="BodyText"/>
        <w:spacing w:line="293" w:lineRule="auto"/>
        <w:rPr/>
      </w:pPr>
      <w:r>
        <w:pict>
          <v:shape id="_x0000_s588" style="position:absolute;margin-left:86.92pt;margin-top:44.1055pt;mso-position-vertical-relative:page;mso-position-horizontal-relative:page;width:119.4pt;height:18.85pt;z-index:25181184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783"/>
        <w:spacing w:line="11180" w:lineRule="exact"/>
        <w:rPr/>
      </w:pPr>
      <w:r>
        <w:pict>
          <v:shape id="_x0000_s590" style="position:absolute;margin-left:391.92pt;margin-top:228.075pt;mso-position-vertical-relative:text;mso-position-horizontal-relative:text;width:119.4pt;height:18.85pt;z-index:251812864;rotation:330;" fillcolor="#404040" filled="true" stroked="false" type="#_x0000_t136">
            <v:fill opacity="0.400000"/>
            <v:textpath style="font-family:&quot;SimSun&quot;;font-size:20;v-text-kern:t;mso-text-shadow:auto" string="仅供内部审核"/>
          </v:shape>
        </w:pict>
      </w:r>
      <w:r>
        <w:pict>
          <v:shape id="_x0000_s592" style="position:absolute;margin-left:86.92pt;margin-top:472.075pt;mso-position-vertical-relative:text;mso-position-horizontal-relative:text;width:119.4pt;height:18.85pt;z-index:251813888;rotation:330;" fillcolor="#404040" filled="true" stroked="false" type="#_x0000_t136">
            <v:fill opacity="0.400000"/>
            <v:textpath style="font-family:&quot;SimSun&quot;;font-size:20;v-text-kern:t;mso-text-shadow:auto" string="仅供内部审核"/>
          </v:shape>
        </w:pict>
      </w:r>
      <w:r>
        <w:rPr>
          <w:position w:val="-223"/>
        </w:rPr>
        <w:drawing>
          <wp:inline distT="0" distB="0" distL="0" distR="0">
            <wp:extent cx="4036794" cy="7098717"/>
            <wp:effectExtent l="0" t="0" r="0" b="0"/>
            <wp:docPr id="88" name="IM 88"/>
            <wp:cNvGraphicFramePr/>
            <a:graphic>
              <a:graphicData uri="http://schemas.openxmlformats.org/drawingml/2006/picture">
                <pic:pic>
                  <pic:nvPicPr>
                    <pic:cNvPr id="88" name="IM 88"/>
                    <pic:cNvPicPr/>
                  </pic:nvPicPr>
                  <pic:blipFill>
                    <a:blip r:embed="rId131"/>
                    <a:stretch>
                      <a:fillRect/>
                    </a:stretch>
                  </pic:blipFill>
                  <pic:spPr>
                    <a:xfrm rot="0">
                      <a:off x="0" y="0"/>
                      <a:ext cx="4036794" cy="7098717"/>
                    </a:xfrm>
                    <a:prstGeom prst="rect">
                      <a:avLst/>
                    </a:prstGeom>
                  </pic:spPr>
                </pic:pic>
              </a:graphicData>
            </a:graphic>
          </wp:inline>
        </w:drawing>
      </w:r>
    </w:p>
    <w:p>
      <w:pPr>
        <w:spacing w:line="11180" w:lineRule="exact"/>
        <w:sectPr>
          <w:footerReference w:type="default" r:id="rId130"/>
          <w:pgSz w:w="11900" w:h="16840"/>
          <w:pgMar w:top="610" w:right="86" w:bottom="312" w:left="0" w:header="357" w:footer="153" w:gutter="0"/>
        </w:sectPr>
        <w:rPr/>
      </w:pPr>
    </w:p>
    <w:p>
      <w:pPr>
        <w:pStyle w:val="BodyText"/>
        <w:spacing w:line="293" w:lineRule="auto"/>
        <w:rPr/>
      </w:pPr>
      <w:r>
        <w:pict>
          <v:shape id="_x0000_s594" style="position:absolute;margin-left:86.92pt;margin-top:44.1055pt;mso-position-vertical-relative:page;mso-position-horizontal-relative:page;width:119.4pt;height:18.85pt;z-index:25181696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783"/>
        <w:spacing w:line="11082" w:lineRule="exact"/>
        <w:rPr/>
      </w:pPr>
      <w:r>
        <w:pict>
          <v:shape id="_x0000_s596" style="position:absolute;margin-left:391.92pt;margin-top:228.075pt;mso-position-vertical-relative:text;mso-position-horizontal-relative:text;width:119.4pt;height:18.85pt;z-index:251814912;rotation:330;" fillcolor="#404040" filled="true" stroked="false" type="#_x0000_t136">
            <v:fill opacity="0.400000"/>
            <v:textpath style="font-family:&quot;SimSun&quot;;font-size:20;v-text-kern:t;mso-text-shadow:auto" string="仅供内部审核"/>
          </v:shape>
        </w:pict>
      </w:r>
      <w:r>
        <w:pict>
          <v:shape id="_x0000_s598" style="position:absolute;margin-left:86.92pt;margin-top:472.075pt;mso-position-vertical-relative:text;mso-position-horizontal-relative:text;width:119.4pt;height:18.85pt;z-index:251815936;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036794" cy="7036929"/>
            <wp:effectExtent l="0" t="0" r="0" b="0"/>
            <wp:docPr id="90" name="IM 90"/>
            <wp:cNvGraphicFramePr/>
            <a:graphic>
              <a:graphicData uri="http://schemas.openxmlformats.org/drawingml/2006/picture">
                <pic:pic>
                  <pic:nvPicPr>
                    <pic:cNvPr id="90" name="IM 90"/>
                    <pic:cNvPicPr/>
                  </pic:nvPicPr>
                  <pic:blipFill>
                    <a:blip r:embed="rId133"/>
                    <a:stretch>
                      <a:fillRect/>
                    </a:stretch>
                  </pic:blipFill>
                  <pic:spPr>
                    <a:xfrm rot="0">
                      <a:off x="0" y="0"/>
                      <a:ext cx="4036794" cy="7036929"/>
                    </a:xfrm>
                    <a:prstGeom prst="rect">
                      <a:avLst/>
                    </a:prstGeom>
                  </pic:spPr>
                </pic:pic>
              </a:graphicData>
            </a:graphic>
          </wp:inline>
        </w:drawing>
      </w:r>
    </w:p>
    <w:p>
      <w:pPr>
        <w:spacing w:line="11082" w:lineRule="exact"/>
        <w:sectPr>
          <w:footerReference w:type="default" r:id="rId132"/>
          <w:pgSz w:w="11900" w:h="16840"/>
          <w:pgMar w:top="610" w:right="86" w:bottom="312" w:left="0" w:header="357" w:footer="153" w:gutter="0"/>
        </w:sectPr>
        <w:rPr/>
      </w:pPr>
    </w:p>
    <w:p>
      <w:pPr>
        <w:pStyle w:val="BodyText"/>
        <w:spacing w:line="293" w:lineRule="auto"/>
        <w:rPr/>
      </w:pPr>
      <w:r>
        <w:pict>
          <v:shape id="_x0000_s600" style="position:absolute;margin-left:86.92pt;margin-top:44.1055pt;mso-position-vertical-relative:page;mso-position-horizontal-relative:page;width:119.4pt;height:18.85pt;z-index:25181798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783"/>
        <w:spacing w:line="11136" w:lineRule="exact"/>
        <w:rPr/>
      </w:pPr>
      <w:r>
        <w:pict>
          <v:shape id="_x0000_s602" style="position:absolute;margin-left:86.92pt;margin-top:472.075pt;mso-position-vertical-relative:text;mso-position-horizontal-relative:text;width:119.4pt;height:18.85pt;z-index:251819008;rotation:330;" fillcolor="#404040" filled="true" stroked="false" type="#_x0000_t136">
            <v:fill opacity="0.400000"/>
            <v:textpath style="font-family:&quot;SimSun&quot;;font-size:20;v-text-kern:t;mso-text-shadow:auto" string="仅供内部审核"/>
          </v:shape>
        </w:pict>
      </w:r>
      <w:r>
        <w:pict>
          <v:shape id="_x0000_s604" style="position:absolute;margin-left:391.92pt;margin-top:228.075pt;mso-position-vertical-relative:text;mso-position-horizontal-relative:text;width:119.4pt;height:18.85pt;z-index:251820032;rotation:330;" fillcolor="#404040" filled="true" stroked="false" type="#_x0000_t136">
            <v:fill opacity="0.400000"/>
            <v:textpath style="font-family:&quot;SimSun&quot;;font-size:20;v-text-kern:t;mso-text-shadow:auto" string="仅供内部审核"/>
          </v:shape>
        </w:pict>
      </w:r>
      <w:r>
        <w:rPr>
          <w:position w:val="-222"/>
        </w:rPr>
        <w:drawing>
          <wp:inline distT="0" distB="0" distL="0" distR="0">
            <wp:extent cx="4036794" cy="7071256"/>
            <wp:effectExtent l="0" t="0" r="0" b="0"/>
            <wp:docPr id="92" name="IM 92"/>
            <wp:cNvGraphicFramePr/>
            <a:graphic>
              <a:graphicData uri="http://schemas.openxmlformats.org/drawingml/2006/picture">
                <pic:pic>
                  <pic:nvPicPr>
                    <pic:cNvPr id="92" name="IM 92"/>
                    <pic:cNvPicPr/>
                  </pic:nvPicPr>
                  <pic:blipFill>
                    <a:blip r:embed="rId135"/>
                    <a:stretch>
                      <a:fillRect/>
                    </a:stretch>
                  </pic:blipFill>
                  <pic:spPr>
                    <a:xfrm rot="0">
                      <a:off x="0" y="0"/>
                      <a:ext cx="4036794" cy="7071256"/>
                    </a:xfrm>
                    <a:prstGeom prst="rect">
                      <a:avLst/>
                    </a:prstGeom>
                  </pic:spPr>
                </pic:pic>
              </a:graphicData>
            </a:graphic>
          </wp:inline>
        </w:drawing>
      </w:r>
    </w:p>
    <w:p>
      <w:pPr>
        <w:spacing w:line="11136" w:lineRule="exact"/>
        <w:sectPr>
          <w:footerReference w:type="default" r:id="rId134"/>
          <w:pgSz w:w="11900" w:h="16840"/>
          <w:pgMar w:top="610" w:right="86" w:bottom="312" w:left="0" w:header="357" w:footer="153" w:gutter="0"/>
        </w:sectPr>
        <w:rPr/>
      </w:pPr>
    </w:p>
    <w:p>
      <w:pPr>
        <w:pStyle w:val="BodyText"/>
        <w:spacing w:line="293" w:lineRule="auto"/>
        <w:rPr/>
      </w:pPr>
      <w:r>
        <w:pict>
          <v:shape id="_x0000_s606" style="position:absolute;margin-left:86.92pt;margin-top:44.1055pt;mso-position-vertical-relative:page;mso-position-horizontal-relative:page;width:119.4pt;height:18.85pt;z-index:25182208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989"/>
        <w:spacing w:line="11515" w:lineRule="exact"/>
        <w:rPr/>
      </w:pPr>
      <w:r>
        <w:pict>
          <v:shape id="_x0000_s608" style="position:absolute;margin-left:86.92pt;margin-top:472.075pt;mso-position-vertical-relative:text;mso-position-horizontal-relative:text;width:119.4pt;height:18.85pt;z-index:251821056;rotation:330;" fillcolor="#404040" filled="true" stroked="false" type="#_x0000_t136">
            <v:fill opacity="0.400000"/>
            <v:textpath style="font-family:&quot;SimSun&quot;;font-size:20;v-text-kern:t;mso-text-shadow:auto" string="仅供内部审核"/>
          </v:shape>
        </w:pict>
      </w:r>
      <w:r>
        <w:pict>
          <v:shape id="_x0000_s610" style="position:absolute;margin-left:391.92pt;margin-top:228.075pt;mso-position-vertical-relative:text;mso-position-horizontal-relative:text;width:119.4pt;height:18.85pt;z-index:251823104;rotation:330;" fillcolor="#404040" filled="true" stroked="false" type="#_x0000_t136">
            <v:fill opacity="0.400000"/>
            <v:textpath style="font-family:&quot;SimSun&quot;;font-size:20;v-text-kern:t;mso-text-shadow:auto" string="仅供内部审核"/>
          </v:shape>
        </w:pict>
      </w:r>
      <w:r>
        <w:rPr>
          <w:position w:val="-230"/>
        </w:rPr>
        <w:drawing>
          <wp:inline distT="0" distB="0" distL="0" distR="0">
            <wp:extent cx="3775914" cy="7311541"/>
            <wp:effectExtent l="0" t="0" r="0" b="0"/>
            <wp:docPr id="94" name="IM 94"/>
            <wp:cNvGraphicFramePr/>
            <a:graphic>
              <a:graphicData uri="http://schemas.openxmlformats.org/drawingml/2006/picture">
                <pic:pic>
                  <pic:nvPicPr>
                    <pic:cNvPr id="94" name="IM 94"/>
                    <pic:cNvPicPr/>
                  </pic:nvPicPr>
                  <pic:blipFill>
                    <a:blip r:embed="rId137"/>
                    <a:stretch>
                      <a:fillRect/>
                    </a:stretch>
                  </pic:blipFill>
                  <pic:spPr>
                    <a:xfrm rot="0">
                      <a:off x="0" y="0"/>
                      <a:ext cx="3775914" cy="7311541"/>
                    </a:xfrm>
                    <a:prstGeom prst="rect">
                      <a:avLst/>
                    </a:prstGeom>
                  </pic:spPr>
                </pic:pic>
              </a:graphicData>
            </a:graphic>
          </wp:inline>
        </w:drawing>
      </w:r>
    </w:p>
    <w:p>
      <w:pPr>
        <w:spacing w:line="11515" w:lineRule="exact"/>
        <w:sectPr>
          <w:footerReference w:type="default" r:id="rId136"/>
          <w:pgSz w:w="11900" w:h="16840"/>
          <w:pgMar w:top="610" w:right="86" w:bottom="312" w:left="0" w:header="357" w:footer="153" w:gutter="0"/>
        </w:sectPr>
        <w:rPr/>
      </w:pPr>
    </w:p>
    <w:p>
      <w:pPr>
        <w:pStyle w:val="BodyText"/>
        <w:spacing w:line="293" w:lineRule="auto"/>
        <w:rPr/>
      </w:pPr>
      <w:r>
        <w:pict>
          <v:shape id="_x0000_s612" style="position:absolute;margin-left:86.92pt;margin-top:44.1055pt;mso-position-vertical-relative:page;mso-position-horizontal-relative:page;width:119.4pt;height:18.85pt;z-index:25182412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1061" w:lineRule="exact"/>
        <w:rPr/>
      </w:pPr>
      <w:r>
        <w:pict>
          <v:shape id="_x0000_s614" style="position:absolute;margin-left:86.92pt;margin-top:472.075pt;mso-position-vertical-relative:text;mso-position-horizontal-relative:text;width:119.4pt;height:18.85pt;z-index:251825152;rotation:330;" fillcolor="#404040" filled="true" stroked="false" type="#_x0000_t136">
            <v:fill opacity="0.400000"/>
            <v:textpath style="font-family:&quot;SimSun&quot;;font-size:20;v-text-kern:t;mso-text-shadow:auto" string="仅供内部审核"/>
          </v:shape>
        </w:pict>
      </w:r>
      <w:r>
        <w:pict>
          <v:shape id="_x0000_s616" style="position:absolute;margin-left:391.92pt;margin-top:228.075pt;mso-position-vertical-relative:text;mso-position-horizontal-relative:text;width:119.4pt;height:18.85pt;z-index:251826176;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96" name="IM 96"/>
            <wp:cNvGraphicFramePr/>
            <a:graphic>
              <a:graphicData uri="http://schemas.openxmlformats.org/drawingml/2006/picture">
                <pic:pic>
                  <pic:nvPicPr>
                    <pic:cNvPr id="96" name="IM 96"/>
                    <pic:cNvPicPr/>
                  </pic:nvPicPr>
                  <pic:blipFill>
                    <a:blip r:embed="rId139"/>
                    <a:stretch>
                      <a:fillRect/>
                    </a:stretch>
                  </pic:blipFill>
                  <pic:spPr>
                    <a:xfrm rot="0">
                      <a:off x="0" y="0"/>
                      <a:ext cx="4297676" cy="7023199"/>
                    </a:xfrm>
                    <a:prstGeom prst="rect">
                      <a:avLst/>
                    </a:prstGeom>
                  </pic:spPr>
                </pic:pic>
              </a:graphicData>
            </a:graphic>
          </wp:inline>
        </w:drawing>
      </w:r>
    </w:p>
    <w:p>
      <w:pPr>
        <w:spacing w:line="11061" w:lineRule="exact"/>
        <w:sectPr>
          <w:footerReference w:type="default" r:id="rId138"/>
          <w:pgSz w:w="11900" w:h="16840"/>
          <w:pgMar w:top="610" w:right="86" w:bottom="312" w:left="0" w:header="357" w:footer="153" w:gutter="0"/>
        </w:sectPr>
        <w:rPr/>
      </w:pPr>
    </w:p>
    <w:p>
      <w:pPr>
        <w:pStyle w:val="BodyText"/>
        <w:spacing w:line="293" w:lineRule="auto"/>
        <w:rPr/>
      </w:pPr>
      <w:r>
        <w:pict>
          <v:shape id="_x0000_s618" style="position:absolute;margin-left:86.92pt;margin-top:44.1055pt;mso-position-vertical-relative:page;mso-position-horizontal-relative:page;width:119.4pt;height:18.85pt;z-index:25182720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1061" w:lineRule="exact"/>
        <w:rPr/>
      </w:pPr>
      <w:r>
        <w:pict>
          <v:shape id="_x0000_s620" style="position:absolute;margin-left:86.92pt;margin-top:472.075pt;mso-position-vertical-relative:text;mso-position-horizontal-relative:text;width:119.4pt;height:18.85pt;z-index:251828224;rotation:330;" fillcolor="#404040" filled="true" stroked="false" type="#_x0000_t136">
            <v:fill opacity="0.400000"/>
            <v:textpath style="font-family:&quot;SimSun&quot;;font-size:20;v-text-kern:t;mso-text-shadow:auto" string="仅供内部审核"/>
          </v:shape>
        </w:pict>
      </w:r>
      <w:r>
        <w:pict>
          <v:shape id="_x0000_s622" style="position:absolute;margin-left:391.92pt;margin-top:228.075pt;mso-position-vertical-relative:text;mso-position-horizontal-relative:text;width:119.4pt;height:18.85pt;z-index:251829248;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98" name="IM 98"/>
            <wp:cNvGraphicFramePr/>
            <a:graphic>
              <a:graphicData uri="http://schemas.openxmlformats.org/drawingml/2006/picture">
                <pic:pic>
                  <pic:nvPicPr>
                    <pic:cNvPr id="98" name="IM 98"/>
                    <pic:cNvPicPr/>
                  </pic:nvPicPr>
                  <pic:blipFill>
                    <a:blip r:embed="rId141"/>
                    <a:stretch>
                      <a:fillRect/>
                    </a:stretch>
                  </pic:blipFill>
                  <pic:spPr>
                    <a:xfrm rot="0">
                      <a:off x="0" y="0"/>
                      <a:ext cx="4297676" cy="7023199"/>
                    </a:xfrm>
                    <a:prstGeom prst="rect">
                      <a:avLst/>
                    </a:prstGeom>
                  </pic:spPr>
                </pic:pic>
              </a:graphicData>
            </a:graphic>
          </wp:inline>
        </w:drawing>
      </w:r>
    </w:p>
    <w:p>
      <w:pPr>
        <w:spacing w:line="11061" w:lineRule="exact"/>
        <w:sectPr>
          <w:footerReference w:type="default" r:id="rId140"/>
          <w:pgSz w:w="11900" w:h="16840"/>
          <w:pgMar w:top="610" w:right="86" w:bottom="312" w:left="0" w:header="357" w:footer="153" w:gutter="0"/>
        </w:sectPr>
        <w:rPr/>
      </w:pPr>
    </w:p>
    <w:p>
      <w:pPr>
        <w:pStyle w:val="BodyText"/>
        <w:spacing w:line="293" w:lineRule="auto"/>
        <w:rPr/>
      </w:pPr>
      <w:r>
        <w:pict>
          <v:shape id="_x0000_s624" style="position:absolute;margin-left:86.92pt;margin-top:44.1055pt;mso-position-vertical-relative:page;mso-position-horizontal-relative:page;width:119.4pt;height:18.85pt;z-index:25183027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1061" w:lineRule="exact"/>
        <w:rPr/>
      </w:pPr>
      <w:r>
        <w:pict>
          <v:shape id="_x0000_s626" style="position:absolute;margin-left:391.92pt;margin-top:228.075pt;mso-position-vertical-relative:text;mso-position-horizontal-relative:text;width:119.4pt;height:18.85pt;z-index:251831296;rotation:330;" fillcolor="#404040" filled="true" stroked="false" type="#_x0000_t136">
            <v:fill opacity="0.400000"/>
            <v:textpath style="font-family:&quot;SimSun&quot;;font-size:20;v-text-kern:t;mso-text-shadow:auto" string="仅供内部审核"/>
          </v:shape>
        </w:pict>
      </w:r>
      <w:r>
        <w:pict>
          <v:shape id="_x0000_s628" style="position:absolute;margin-left:86.92pt;margin-top:472.075pt;mso-position-vertical-relative:text;mso-position-horizontal-relative:text;width:119.4pt;height:18.85pt;z-index:251832320;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100" name="IM 100"/>
            <wp:cNvGraphicFramePr/>
            <a:graphic>
              <a:graphicData uri="http://schemas.openxmlformats.org/drawingml/2006/picture">
                <pic:pic>
                  <pic:nvPicPr>
                    <pic:cNvPr id="100" name="IM 100"/>
                    <pic:cNvPicPr/>
                  </pic:nvPicPr>
                  <pic:blipFill>
                    <a:blip r:embed="rId143"/>
                    <a:stretch>
                      <a:fillRect/>
                    </a:stretch>
                  </pic:blipFill>
                  <pic:spPr>
                    <a:xfrm rot="0">
                      <a:off x="0" y="0"/>
                      <a:ext cx="4297676" cy="7023199"/>
                    </a:xfrm>
                    <a:prstGeom prst="rect">
                      <a:avLst/>
                    </a:prstGeom>
                  </pic:spPr>
                </pic:pic>
              </a:graphicData>
            </a:graphic>
          </wp:inline>
        </w:drawing>
      </w:r>
    </w:p>
    <w:p>
      <w:pPr>
        <w:spacing w:line="11061" w:lineRule="exact"/>
        <w:sectPr>
          <w:footerReference w:type="default" r:id="rId142"/>
          <w:pgSz w:w="11900" w:h="16840"/>
          <w:pgMar w:top="610" w:right="86" w:bottom="312" w:left="0" w:header="357" w:footer="153" w:gutter="0"/>
        </w:sectPr>
        <w:rPr/>
      </w:pPr>
    </w:p>
    <w:p>
      <w:pPr>
        <w:pStyle w:val="BodyText"/>
        <w:spacing w:line="293" w:lineRule="auto"/>
        <w:rPr/>
      </w:pPr>
      <w:r>
        <w:pict>
          <v:shape id="_x0000_s630" style="position:absolute;margin-left:86.92pt;margin-top:44.1055pt;mso-position-vertical-relative:page;mso-position-horizontal-relative:page;width:119.4pt;height:18.85pt;z-index:25183436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1071" w:lineRule="exact"/>
        <w:rPr/>
      </w:pPr>
      <w:r>
        <w:pict>
          <v:shape id="_x0000_s632" style="position:absolute;margin-left:86.92pt;margin-top:472.075pt;mso-position-vertical-relative:text;mso-position-horizontal-relative:text;width:119.4pt;height:18.85pt;z-index:251833344;rotation:330;" fillcolor="#404040" filled="true" stroked="false" type="#_x0000_t136">
            <v:fill opacity="0.400000"/>
            <v:textpath style="font-family:&quot;SimSun&quot;;font-size:20;v-text-kern:t;mso-text-shadow:auto" string="仅供内部审核"/>
          </v:shape>
        </w:pict>
      </w:r>
      <w:r>
        <w:pict>
          <v:shape id="_x0000_s634" style="position:absolute;margin-left:391.92pt;margin-top:228.075pt;mso-position-vertical-relative:text;mso-position-horizontal-relative:text;width:119.4pt;height:18.85pt;z-index:251835392;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30064"/>
            <wp:effectExtent l="0" t="0" r="0" b="0"/>
            <wp:docPr id="102" name="IM 102"/>
            <wp:cNvGraphicFramePr/>
            <a:graphic>
              <a:graphicData uri="http://schemas.openxmlformats.org/drawingml/2006/picture">
                <pic:pic>
                  <pic:nvPicPr>
                    <pic:cNvPr id="102" name="IM 102"/>
                    <pic:cNvPicPr/>
                  </pic:nvPicPr>
                  <pic:blipFill>
                    <a:blip r:embed="rId145"/>
                    <a:stretch>
                      <a:fillRect/>
                    </a:stretch>
                  </pic:blipFill>
                  <pic:spPr>
                    <a:xfrm rot="0">
                      <a:off x="0" y="0"/>
                      <a:ext cx="4297676" cy="7030064"/>
                    </a:xfrm>
                    <a:prstGeom prst="rect">
                      <a:avLst/>
                    </a:prstGeom>
                  </pic:spPr>
                </pic:pic>
              </a:graphicData>
            </a:graphic>
          </wp:inline>
        </w:drawing>
      </w:r>
    </w:p>
    <w:p>
      <w:pPr>
        <w:spacing w:line="11071" w:lineRule="exact"/>
        <w:sectPr>
          <w:footerReference w:type="default" r:id="rId144"/>
          <w:pgSz w:w="11900" w:h="16840"/>
          <w:pgMar w:top="610" w:right="86" w:bottom="312" w:left="0" w:header="357" w:footer="153" w:gutter="0"/>
        </w:sectPr>
        <w:rPr/>
      </w:pPr>
    </w:p>
    <w:p>
      <w:pPr>
        <w:pStyle w:val="BodyText"/>
        <w:spacing w:line="293" w:lineRule="auto"/>
        <w:rPr/>
      </w:pPr>
      <w:r>
        <w:pict>
          <v:shape id="_x0000_s636" style="position:absolute;margin-left:86.92pt;margin-top:44.1055pt;mso-position-vertical-relative:page;mso-position-horizontal-relative:page;width:119.4pt;height:18.85pt;z-index:25183846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1061" w:lineRule="exact"/>
        <w:rPr/>
      </w:pPr>
      <w:r>
        <w:pict>
          <v:shape id="_x0000_s638" style="position:absolute;margin-left:391.92pt;margin-top:228.075pt;mso-position-vertical-relative:text;mso-position-horizontal-relative:text;width:119.4pt;height:18.85pt;z-index:251836416;rotation:330;" fillcolor="#404040" filled="true" stroked="false" type="#_x0000_t136">
            <v:fill opacity="0.400000"/>
            <v:textpath style="font-family:&quot;SimSun&quot;;font-size:20;v-text-kern:t;mso-text-shadow:auto" string="仅供内部审核"/>
          </v:shape>
        </w:pict>
      </w:r>
      <w:r>
        <w:pict>
          <v:shape id="_x0000_s640" style="position:absolute;margin-left:86.92pt;margin-top:472.075pt;mso-position-vertical-relative:text;mso-position-horizontal-relative:text;width:119.4pt;height:18.85pt;z-index:251837440;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104" name="IM 104"/>
            <wp:cNvGraphicFramePr/>
            <a:graphic>
              <a:graphicData uri="http://schemas.openxmlformats.org/drawingml/2006/picture">
                <pic:pic>
                  <pic:nvPicPr>
                    <pic:cNvPr id="104" name="IM 104"/>
                    <pic:cNvPicPr/>
                  </pic:nvPicPr>
                  <pic:blipFill>
                    <a:blip r:embed="rId147"/>
                    <a:stretch>
                      <a:fillRect/>
                    </a:stretch>
                  </pic:blipFill>
                  <pic:spPr>
                    <a:xfrm rot="0">
                      <a:off x="0" y="0"/>
                      <a:ext cx="4297676" cy="7023199"/>
                    </a:xfrm>
                    <a:prstGeom prst="rect">
                      <a:avLst/>
                    </a:prstGeom>
                  </pic:spPr>
                </pic:pic>
              </a:graphicData>
            </a:graphic>
          </wp:inline>
        </w:drawing>
      </w:r>
    </w:p>
    <w:p>
      <w:pPr>
        <w:spacing w:line="11061" w:lineRule="exact"/>
        <w:sectPr>
          <w:footerReference w:type="default" r:id="rId146"/>
          <w:pgSz w:w="11900" w:h="16840"/>
          <w:pgMar w:top="610" w:right="86" w:bottom="311" w:left="0" w:header="357" w:footer="153" w:gutter="0"/>
        </w:sectPr>
        <w:rPr/>
      </w:pPr>
    </w:p>
    <w:p>
      <w:pPr>
        <w:pStyle w:val="BodyText"/>
        <w:spacing w:line="293" w:lineRule="auto"/>
        <w:rPr/>
      </w:pPr>
      <w:r>
        <w:pict>
          <v:shape id="_x0000_s642" style="position:absolute;margin-left:86.92pt;margin-top:44.1055pt;mso-position-vertical-relative:page;mso-position-horizontal-relative:page;width:119.4pt;height:18.85pt;z-index:25183948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1061" w:lineRule="exact"/>
        <w:rPr/>
      </w:pPr>
      <w:r>
        <w:pict>
          <v:shape id="_x0000_s644" style="position:absolute;margin-left:86.92pt;margin-top:472.075pt;mso-position-vertical-relative:text;mso-position-horizontal-relative:text;width:119.4pt;height:18.85pt;z-index:251840512;rotation:330;" fillcolor="#404040" filled="true" stroked="false" type="#_x0000_t136">
            <v:fill opacity="0.400000"/>
            <v:textpath style="font-family:&quot;SimSun&quot;;font-size:20;v-text-kern:t;mso-text-shadow:auto" string="仅供内部审核"/>
          </v:shape>
        </w:pict>
      </w:r>
      <w:r>
        <w:pict>
          <v:shape id="_x0000_s646" style="position:absolute;margin-left:391.92pt;margin-top:228.075pt;mso-position-vertical-relative:text;mso-position-horizontal-relative:text;width:119.4pt;height:18.85pt;z-index:251841536;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106" name="IM 106"/>
            <wp:cNvGraphicFramePr/>
            <a:graphic>
              <a:graphicData uri="http://schemas.openxmlformats.org/drawingml/2006/picture">
                <pic:pic>
                  <pic:nvPicPr>
                    <pic:cNvPr id="106" name="IM 106"/>
                    <pic:cNvPicPr/>
                  </pic:nvPicPr>
                  <pic:blipFill>
                    <a:blip r:embed="rId149"/>
                    <a:stretch>
                      <a:fillRect/>
                    </a:stretch>
                  </pic:blipFill>
                  <pic:spPr>
                    <a:xfrm rot="0">
                      <a:off x="0" y="0"/>
                      <a:ext cx="4297676" cy="7023199"/>
                    </a:xfrm>
                    <a:prstGeom prst="rect">
                      <a:avLst/>
                    </a:prstGeom>
                  </pic:spPr>
                </pic:pic>
              </a:graphicData>
            </a:graphic>
          </wp:inline>
        </w:drawing>
      </w:r>
    </w:p>
    <w:sectPr>
      <w:footerReference w:type="default" r:id="rId148"/>
      <w:pgSz w:w="11900" w:h="16840"/>
      <w:pgMar w:top="610" w:right="86" w:bottom="312" w:left="0" w:header="357" w:footer="1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9"/>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2" w:lineRule="auto"/>
      <w:rPr>
        <w:rFonts w:ascii="SimSun" w:hAnsi="SimSun" w:eastAsia="SimSun" w:cs="SimSun"/>
        <w:sz w:val="16"/>
        <w:szCs w:val="16"/>
      </w:rPr>
    </w:pPr>
    <w:r>
      <w:rPr>
        <w:rFonts w:ascii="SimSun" w:hAnsi="SimSun" w:eastAsia="SimSun" w:cs="SimSun"/>
        <w:sz w:val="16"/>
        <w:szCs w:val="16"/>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2" w:lineRule="auto"/>
      <w:rPr>
        <w:rFonts w:ascii="SimSun" w:hAnsi="SimSun" w:eastAsia="SimSun" w:cs="SimSun"/>
        <w:sz w:val="16"/>
        <w:szCs w:val="16"/>
      </w:rPr>
    </w:pPr>
    <w:r>
      <w:rPr>
        <w:rFonts w:ascii="SimSun" w:hAnsi="SimSun" w:eastAsia="SimSun" w:cs="SimSun"/>
        <w:sz w:val="16"/>
        <w:szCs w:val="16"/>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2" w:lineRule="auto"/>
      <w:rPr>
        <w:rFonts w:ascii="SimSun" w:hAnsi="SimSun" w:eastAsia="SimSun" w:cs="SimSun"/>
        <w:sz w:val="16"/>
        <w:szCs w:val="16"/>
      </w:rPr>
    </w:pPr>
    <w:r>
      <w:rPr>
        <w:rFonts w:ascii="SimSun" w:hAnsi="SimSun" w:eastAsia="SimSun" w:cs="SimSun"/>
        <w:sz w:val="16"/>
        <w:szCs w:val="16"/>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9"/>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10"/>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10"/>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-64-</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-65-</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-66-</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-67-</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-68-</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-69-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9"/>
      </w:rPr>
      <w:t>-7-</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-70-</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-71-</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-72-</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-73-</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-74-</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10"/>
      </w:rPr>
      <w:t>-75-</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-76-</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13.08pt;margin-top:776.106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391.92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86.92pt;margin-top:532.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493.28pt;margin-top:49.1801pt;mso-position-vertical-relative:page;mso-position-horizontal-relative:page;width:99.4pt;height:18.75pt;z-index:-251652096;rotation:330;" o:allowincell="f" fillcolor="#404040" filled="true" stroked="false" type="#_x0000_t136">
          <v:fill opacity="0.400000"/>
          <v:textpath style="font-family:&quot;SimSun&quot;;font-size:20;v-text-kern:t;mso-text-shadow:auto" string="仅供内部审"/>
        </v:shape>
      </w:pict>
    </w:r>
    <w:r>
      <w:pict>
        <v:shape id="PowerPlusWaterMarkObject16" style="position:absolute;margin-left:493.28pt;margin-top:537.18pt;mso-position-vertical-relative:page;mso-position-horizontal-relative:page;width:99.4pt;height:18.75pt;z-index:-251651072;rotation:330;" o:allowincell="f" fillcolor="#404040" filled="true" stroked="false" type="#_x0000_t136">
          <v:fill opacity="0.400000"/>
          <v:textpath style="font-family:&quot;SimSun&quot;;font-size:20;v-text-kern:t;mso-text-shadow:auto" string="仅供内部审"/>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52" style="position:absolute;margin-left:86.92pt;margin-top:26.2223pt;mso-position-vertical-relative:text;mso-position-horizontal-relative:text;width:119.4pt;height:18.85pt;z-index:251741184;rotation:330;" fillcolor="#404040" filled="true" stroked="false" type="#_x0000_t136">
          <v:fill opacity="0.400000"/>
          <v:textpath style="font-family:&quot;SimSun&quot;;font-size:20;v-text-kern:t;mso-text-shadow:auto" string="仅供内部审核"/>
        </v:shape>
      </w:pict>
    </w:r>
    <w:r>
      <w:pict>
        <v:shape id="PowerPlusWaterMarkObject154" style="position:absolute;margin-left:-13.08pt;margin-top:288.105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493.28pt;margin-top:49.1801pt;mso-position-vertical-relative:page;mso-position-horizontal-relative:page;width:99.4pt;height:18.75pt;z-index:251740160;rotation:330;" o:allowincell="f" fillcolor="#404040" filled="true" stroked="false" type="#_x0000_t136">
          <v:fill opacity="0.400000"/>
          <v:textpath style="font-family:&quot;SimSun&quot;;font-size:20;v-text-kern:t;mso-text-shadow:auto" string="仅供内部审"/>
        </v:shape>
      </w:pict>
    </w:r>
    <w:r>
      <w:pict>
        <v:shape id="PowerPlusWaterMarkObject158" style="position:absolute;margin-left:391.92pt;margin-top:288.10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86.92pt;margin-top:532.106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13.08pt;margin-top:776.106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493.28pt;margin-top:537.18pt;mso-position-vertical-relative:page;mso-position-horizontal-relative:page;width:99.4pt;height:18.75pt;z-index:-251582464;rotation:330;" o:allowincell="f" fillcolor="#404040" filled="true" stroked="false" type="#_x0000_t136">
          <v:fill opacity="0.400000"/>
          <v:textpath style="font-family:&quot;SimSun&quot;;font-size:20;v-text-kern:t;mso-text-shadow:auto" string="仅供内部审"/>
        </v:shape>
      </w:pict>
    </w:r>
    <w:r>
      <w:pict>
        <v:shape id="PowerPlusWaterMarkObject166" style="position:absolute;margin-left:391.92pt;margin-top:776.106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长治高新技术产业开发区组织和人力资源部2024年部门决算公开报告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70" style="position:absolute;margin-left:86.92pt;margin-top:26.2223pt;mso-position-vertical-relative:text;mso-position-horizontal-relative:text;width:119.4pt;height:18.85pt;z-index:251750400;rotation:330;" fillcolor="#404040" filled="true" stroked="false" type="#_x0000_t136">
          <v:fill opacity="0.400000"/>
          <v:textpath style="font-family:&quot;SimSun&quot;;font-size:20;v-text-kern:t;mso-text-shadow:auto" string="仅供内部审核"/>
        </v:shape>
      </w:pict>
    </w:r>
    <w:r>
      <w:pict>
        <v:shape id="PowerPlusWaterMarkObject172" style="position:absolute;margin-left:-13.08pt;margin-top:288.10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493.28pt;margin-top:49.1801pt;mso-position-vertical-relative:page;mso-position-horizontal-relative:page;width:99.4pt;height:18.75pt;z-index:251751424;rotation:330;" o:allowincell="f" fillcolor="#404040" filled="true" stroked="false" type="#_x0000_t136">
          <v:fill opacity="0.400000"/>
          <v:textpath style="font-family:&quot;SimSun&quot;;font-size:20;v-text-kern:t;mso-text-shadow:auto" string="仅供内部审"/>
        </v:shape>
      </w:pict>
    </w:r>
    <w:r>
      <w:pict>
        <v:shape id="PowerPlusWaterMarkObject176" style="position:absolute;margin-left:391.92pt;margin-top:288.105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13.08pt;margin-top:776.106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493.28pt;margin-top:537.18pt;mso-position-vertical-relative:page;mso-position-horizontal-relative:page;width:99.4pt;height:18.75pt;z-index:-251567104;rotation:330;" o:allowincell="f" fillcolor="#404040" filled="true" stroked="false" type="#_x0000_t136">
          <v:fill opacity="0.400000"/>
          <v:textpath style="font-family:&quot;SimSun&quot;;font-size:20;v-text-kern:t;mso-text-shadow:auto" string="仅供内部审"/>
        </v:shape>
      </w:pict>
    </w:r>
    <w:r>
      <w:pict>
        <v:shape id="PowerPlusWaterMarkObject184" style="position:absolute;margin-left:391.92pt;margin-top:776.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长治高新技术产业开发区组织和人力资源部2024年部门决算公开报告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88" style="position:absolute;margin-left:-13.08pt;margin-top:27.2223pt;mso-position-vertical-relative:text;mso-position-horizontal-relative:text;width:119.4pt;height:18.85pt;z-index:251760640;rotation:330;" fillcolor="#404040" filled="true" stroked="false" type="#_x0000_t136">
          <v:fill opacity="0.400000"/>
          <v:textpath style="font-family:&quot;SimSun&quot;;font-size:20;v-text-kern:t;mso-text-shadow:auto" string="仅供内部审核"/>
        </v:shape>
      </w:pict>
    </w:r>
    <w:r>
      <w:pict>
        <v:shape id="PowerPlusWaterMarkObject190" style="position:absolute;margin-left:312.92pt;margin-top:45.1055pt;mso-position-vertical-relative:page;mso-position-horizontal-relative:page;width:119.4pt;height:18.85pt;z-index:251759616;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86.92pt;margin-top:287.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194" style="position:absolute;margin-left:638.92pt;margin-top:45.1055pt;mso-position-vertical-relative:page;mso-position-horizontal-relative:page;width:119.4pt;height:18.85pt;z-index:251758592;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45.0434pt;margin-top:406.395pt;mso-position-vertical-relative:page;mso-position-horizontal-relative:page;width:609.35pt;height:22.25pt;z-index:-25155891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98" style="position:absolute;margin-left:282.314pt;margin-top:411.399pt;mso-position-vertical-relative:page;mso-position-horizontal-relative:page;width:589.35pt;height:22.25pt;z-index:-251560960;rotation:330;" o:allowincell="f" fillcolor="#404040" filled="true" stroked="false" type="#_x0000_t136">
          <v:fill opacity="0.400000"/>
          <v:textpath style="font-family:&quot;SimSun&quot;;font-size:20;v-text-kern:t;mso-text-shadow:auto" string="仅供内部审核                                     仅供内部审"/>
        </v:shape>
      </w:pict>
    </w:r>
    <w:r>
      <w:pict>
        <v:shape id="PowerPlusWaterMarkObject200" style="position:absolute;margin-left:638.92pt;margin-top:529.106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长治高新技术产业开发区组织和人力资源部2024年部门决算公开报告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04" style="position:absolute;margin-left:-13.08pt;margin-top:27.2223pt;mso-position-vertical-relative:text;mso-position-horizontal-relative:text;width:119.4pt;height:18.85pt;z-index:251767808;rotation:330;" fillcolor="#404040" filled="true" stroked="false" type="#_x0000_t136">
          <v:fill opacity="0.400000"/>
          <v:textpath style="font-family:&quot;SimSun&quot;;font-size:20;v-text-kern:t;mso-text-shadow:auto" string="仅供内部审核"/>
        </v:shape>
      </w:pict>
    </w:r>
    <w:r>
      <w:pict>
        <v:shape id="PowerPlusWaterMarkObject206" style="position:absolute;margin-left:312.92pt;margin-top:45.1055pt;mso-position-vertical-relative:page;mso-position-horizontal-relative:page;width:119.4pt;height:18.85pt;z-index:251765760;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86.92pt;margin-top:287.106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210" style="position:absolute;margin-left:638.92pt;margin-top:45.1055pt;mso-position-vertical-relative:page;mso-position-horizontal-relative:page;width:119.4pt;height:18.85pt;z-index:251766784;rotation:330;" o:allowincell="f" fillcolor="#404040" filled="true" stroked="false" type="#_x0000_t136">
          <v:fill opacity="0.400000"/>
          <v:textpath style="font-family:&quot;SimSun&quot;;font-size:20;v-text-kern:t;mso-text-shadow:auto" string="仅供内部审核"/>
        </v:shape>
      </w:pict>
    </w:r>
    <w:r>
      <w:pict>
        <v:shape id="PowerPlusWaterMarkObject212" style="position:absolute;margin-left:-45.0434pt;margin-top:406.395pt;mso-position-vertical-relative:page;mso-position-horizontal-relative:page;width:609.35pt;height:22.25pt;z-index:-2515527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14" style="position:absolute;margin-left:282.314pt;margin-top:411.399pt;mso-position-vertical-relative:page;mso-position-horizontal-relative:page;width:589.35pt;height:22.25pt;z-index:-251551744;rotation:330;" o:allowincell="f" fillcolor="#404040" filled="true" stroked="false" type="#_x0000_t136">
          <v:fill opacity="0.400000"/>
          <v:textpath style="font-family:&quot;SimSun&quot;;font-size:20;v-text-kern:t;mso-text-shadow:auto" string="仅供内部审核                                     仅供内部审"/>
        </v:shape>
      </w:pict>
    </w:r>
    <w:r>
      <w:pict>
        <v:shape id="PowerPlusWaterMarkObject216" style="position:absolute;margin-left:638.92pt;margin-top:529.106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长治高新技术产业开发区组织和人力资源部2024年部门决算公开报告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18" style="position:absolute;margin-left:86.92pt;margin-top:26.2223pt;mso-position-vertical-relative:text;mso-position-horizontal-relative:text;width:119.4pt;height:18.85pt;z-index:251776000;rotation:330;" fillcolor="#404040" filled="true" stroked="false" type="#_x0000_t136">
          <v:fill opacity="0.400000"/>
          <v:textpath style="font-family:&quot;SimSun&quot;;font-size:20;v-text-kern:t;mso-text-shadow:auto" string="仅供内部审核"/>
        </v:shape>
      </w:pict>
    </w:r>
    <w:r>
      <w:pict>
        <v:shape id="PowerPlusWaterMarkObject220" style="position:absolute;margin-left:-13.08pt;margin-top:288.105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493.28pt;margin-top:49.1801pt;mso-position-vertical-relative:page;mso-position-horizontal-relative:page;width:99.4pt;height:18.75pt;z-index:251774976;rotation:330;" o:allowincell="f" fillcolor="#404040" filled="true" stroked="false" type="#_x0000_t136">
          <v:fill opacity="0.400000"/>
          <v:textpath style="font-family:&quot;SimSun&quot;;font-size:20;v-text-kern:t;mso-text-shadow:auto" string="仅供内部审"/>
        </v:shape>
      </w:pict>
    </w:r>
    <w:r>
      <w:pict>
        <v:shape id="PowerPlusWaterMarkObject224" style="position:absolute;margin-left:391.92pt;margin-top:288.105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PowerPlusWaterMarkObject226" style="position:absolute;margin-left:86.92pt;margin-top:532.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28" style="position:absolute;margin-left:-13.08pt;margin-top:776.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493.28pt;margin-top:537.18pt;mso-position-vertical-relative:page;mso-position-horizontal-relative:page;width:99.4pt;height:18.75pt;z-index:-251545600;rotation:330;" o:allowincell="f" fillcolor="#404040" filled="true" stroked="false" type="#_x0000_t136">
          <v:fill opacity="0.400000"/>
          <v:textpath style="font-family:&quot;SimSun&quot;;font-size:20;v-text-kern:t;mso-text-shadow:auto" string="仅供内部审"/>
        </v:shape>
      </w:pict>
    </w:r>
    <w:r>
      <w:pict>
        <v:shape id="PowerPlusWaterMarkObject232" style="position:absolute;margin-left:391.92pt;margin-top:776.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长治高新技术产业开发区组织和人力资源部2024年部门决算公开报告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38" style="position:absolute;margin-left:-13.08pt;margin-top:27.2223pt;mso-position-vertical-relative:text;mso-position-horizontal-relative:text;width:119.4pt;height:18.85pt;z-index:251787264;rotation:330;" fillcolor="#404040" filled="true" stroked="false" type="#_x0000_t136">
          <v:fill opacity="0.400000"/>
          <v:textpath style="font-family:&quot;SimSun&quot;;font-size:20;v-text-kern:t;mso-text-shadow:auto" string="仅供内部审核"/>
        </v:shape>
      </w:pict>
    </w:r>
    <w:r>
      <w:pict>
        <v:shape id="PowerPlusWaterMarkObject240" style="position:absolute;margin-left:312.92pt;margin-top:45.1055pt;mso-position-vertical-relative:page;mso-position-horizontal-relative:page;width:119.4pt;height:18.85pt;z-index:251786240;rotation:330;" o:allowincell="f" fillcolor="#404040" filled="true" stroked="false" type="#_x0000_t136">
          <v:fill opacity="0.400000"/>
          <v:textpath style="font-family:&quot;SimSun&quot;;font-size:20;v-text-kern:t;mso-text-shadow:auto" string="仅供内部审核"/>
        </v:shape>
      </w:pict>
    </w:r>
    <w:r>
      <w:pict>
        <v:shape id="PowerPlusWaterMarkObject242" style="position:absolute;margin-left:86.92pt;margin-top:287.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44" style="position:absolute;margin-left:638.92pt;margin-top:45.1055pt;mso-position-vertical-relative:page;mso-position-horizontal-relative:page;width:119.4pt;height:18.85pt;z-index:251785216;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45.0434pt;margin-top:406.395pt;mso-position-vertical-relative:page;mso-position-horizontal-relative:page;width:609.35pt;height:22.25pt;z-index:-25153433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48" style="position:absolute;margin-left:282.314pt;margin-top:411.399pt;mso-position-vertical-relative:page;mso-position-horizontal-relative:page;width:589.35pt;height:22.25pt;z-index:-251533312;rotation:330;" o:allowincell="f" fillcolor="#404040" filled="true" stroked="false" type="#_x0000_t136">
          <v:fill opacity="0.400000"/>
          <v:textpath style="font-family:&quot;SimSun&quot;;font-size:20;v-text-kern:t;mso-text-shadow:auto" string="仅供内部审核                                     仅供内部审"/>
        </v:shape>
      </w:pict>
    </w:r>
    <w:r>
      <w:pict>
        <v:shape id="PowerPlusWaterMarkObject250" style="position:absolute;margin-left:638.92pt;margin-top:529.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长治高新技术产业开发区组织和人力资源部2024年部门决算公开报告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56" style="position:absolute;margin-left:86.92pt;margin-top:26.2223pt;mso-position-vertical-relative:text;mso-position-horizontal-relative:text;width:119.4pt;height:18.85pt;z-index:251797504;rotation:330;" fillcolor="#404040" filled="true" stroked="false" type="#_x0000_t136">
          <v:fill opacity="0.400000"/>
          <v:textpath style="font-family:&quot;SimSun&quot;;font-size:20;v-text-kern:t;mso-text-shadow:auto" string="仅供内部审核"/>
        </v:shape>
      </w:pict>
    </w:r>
    <w:r>
      <w:pict>
        <v:shape id="PowerPlusWaterMarkObject258" style="position:absolute;margin-left:-13.08pt;margin-top:288.105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60" style="position:absolute;margin-left:493.28pt;margin-top:49.1801pt;mso-position-vertical-relative:page;mso-position-horizontal-relative:page;width:99.4pt;height:18.75pt;z-index:251798528;rotation:330;" o:allowincell="f" fillcolor="#404040" filled="true" stroked="false" type="#_x0000_t136">
          <v:fill opacity="0.400000"/>
          <v:textpath style="font-family:&quot;SimSun&quot;;font-size:20;v-text-kern:t;mso-text-shadow:auto" string="仅供内部审"/>
        </v:shape>
      </w:pict>
    </w:r>
    <w:r>
      <w:pict>
        <v:shape id="PowerPlusWaterMarkObject262" style="position:absolute;margin-left:391.92pt;margin-top:288.105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PowerPlusWaterMarkObject264" style="position:absolute;margin-left:86.92pt;margin-top:532.106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13.08pt;margin-top:776.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493.28pt;margin-top:537.18pt;mso-position-vertical-relative:page;mso-position-horizontal-relative:page;width:99.4pt;height:18.75pt;z-index:-251521024;rotation:330;" o:allowincell="f" fillcolor="#404040" filled="true" stroked="false" type="#_x0000_t136">
          <v:fill opacity="0.400000"/>
          <v:textpath style="font-family:&quot;SimSun&quot;;font-size:20;v-text-kern:t;mso-text-shadow:auto" string="仅供内部审"/>
        </v:shape>
      </w:pict>
    </w:r>
    <w:r>
      <w:pict>
        <v:shape id="PowerPlusWaterMarkObject270" style="position:absolute;margin-left:391.92pt;margin-top:776.106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长治高新技术产业开发区组织和人力资源部2024年部门决算公开报告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72" style="position:absolute;margin-left:86.92pt;margin-top:26.2223pt;mso-position-vertical-relative:text;mso-position-horizontal-relative:text;width:119.4pt;height:18.85pt;z-index:251807744;rotation:330;" fillcolor="#404040" filled="true" stroked="false" type="#_x0000_t136">
          <v:fill opacity="0.400000"/>
          <v:textpath style="font-family:&quot;SimSun&quot;;font-size:20;v-text-kern:t;mso-text-shadow:auto" string="仅供内部审核"/>
        </v:shape>
      </w:pict>
    </w:r>
    <w:r>
      <w:pict>
        <v:shape id="PowerPlusWaterMarkObject274" style="position:absolute;margin-left:-13.08pt;margin-top:288.105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493.28pt;margin-top:49.1801pt;mso-position-vertical-relative:page;mso-position-horizontal-relative:page;width:99.4pt;height:18.75pt;z-index:251806720;rotation:330;" o:allowincell="f" fillcolor="#404040" filled="true" stroked="false" type="#_x0000_t136">
          <v:fill opacity="0.400000"/>
          <v:textpath style="font-family:&quot;SimSun&quot;;font-size:20;v-text-kern:t;mso-text-shadow:auto" string="仅供内部审"/>
        </v:shape>
      </w:pict>
    </w:r>
    <w:r>
      <w:pict>
        <v:shape id="PowerPlusWaterMarkObject278" style="position:absolute;margin-left:391.92pt;margin-top:288.105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80" style="position:absolute;margin-left:86.92pt;margin-top:532.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82" style="position:absolute;margin-left:-13.08pt;margin-top:776.106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PowerPlusWaterMarkObject284" style="position:absolute;margin-left:493.28pt;margin-top:537.18pt;mso-position-vertical-relative:page;mso-position-horizontal-relative:page;width:99.4pt;height:18.75pt;z-index:-251510784;rotation:330;" o:allowincell="f" fillcolor="#404040" filled="true" stroked="false" type="#_x0000_t136">
          <v:fill opacity="0.400000"/>
          <v:textpath style="font-family:&quot;SimSun&quot;;font-size:20;v-text-kern:t;mso-text-shadow:auto" string="仅供内部审"/>
        </v:shape>
      </w:pict>
    </w:r>
    <w:r>
      <w:pict>
        <v:shape id="PowerPlusWaterMarkObject286" style="position:absolute;margin-left:391.92pt;margin-top:776.106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长治高新技术产业开发区组织和人力资源部2024年部门决算公开报告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88" style="position:absolute;margin-left:86.92pt;margin-top:26.2223pt;mso-position-vertical-relative:text;mso-position-horizontal-relative:text;width:119.4pt;height:18.85pt;z-index:251816960;rotation:330;" fillcolor="#404040" filled="true" stroked="false" type="#_x0000_t136">
          <v:fill opacity="0.400000"/>
          <v:textpath style="font-family:&quot;SimSun&quot;;font-size:20;v-text-kern:t;mso-text-shadow:auto" string="仅供内部审核"/>
        </v:shape>
      </w:pict>
    </w:r>
    <w:r>
      <w:pict>
        <v:shape id="PowerPlusWaterMarkObject290" style="position:absolute;margin-left:-13.08pt;margin-top:288.105pt;mso-position-vertical-relative:page;mso-position-horizontal-relative:page;width:119.4pt;height:18.85pt;z-index:-251506688;rotation:330;" o:allowincell="f" fillcolor="#404040" filled="true" stroked="false" type="#_x0000_t136">
          <v:fill opacity="0.400000"/>
          <v:textpath style="font-family:&quot;SimSun&quot;;font-size:20;v-text-kern:t;mso-text-shadow:auto" string="仅供内部审核"/>
        </v:shape>
      </w:pict>
    </w:r>
    <w:r>
      <w:pict>
        <v:shape id="PowerPlusWaterMarkObject292" style="position:absolute;margin-left:493.28pt;margin-top:49.1801pt;mso-position-vertical-relative:page;mso-position-horizontal-relative:page;width:99.4pt;height:18.75pt;z-index:251815936;rotation:330;" o:allowincell="f" fillcolor="#404040" filled="true" stroked="false" type="#_x0000_t136">
          <v:fill opacity="0.400000"/>
          <v:textpath style="font-family:&quot;SimSun&quot;;font-size:20;v-text-kern:t;mso-text-shadow:auto" string="仅供内部审"/>
        </v:shape>
      </w:pict>
    </w:r>
    <w:r>
      <w:pict>
        <v:shape id="PowerPlusWaterMarkObject294" style="position:absolute;margin-left:391.92pt;margin-top:288.105pt;mso-position-vertical-relative:page;mso-position-horizontal-relative:page;width:119.4pt;height:18.85pt;z-index:-251505664;rotation:330;" o:allowincell="f" fillcolor="#404040" filled="true" stroked="false" type="#_x0000_t136">
          <v:fill opacity="0.400000"/>
          <v:textpath style="font-family:&quot;SimSun&quot;;font-size:20;v-text-kern:t;mso-text-shadow:auto" string="仅供内部审核"/>
        </v:shape>
      </w:pict>
    </w:r>
    <w:r>
      <w:pict>
        <v:shape id="PowerPlusWaterMarkObject296" style="position:absolute;margin-left:86.92pt;margin-top:532.106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PowerPlusWaterMarkObject298" style="position:absolute;margin-left:-13.08pt;margin-top:776.106pt;mso-position-vertical-relative:page;mso-position-horizontal-relative:page;width:119.4pt;height:18.85pt;z-index:-251502592;rotation:330;" o:allowincell="f" fillcolor="#404040" filled="true" stroked="false" type="#_x0000_t136">
          <v:fill opacity="0.400000"/>
          <v:textpath style="font-family:&quot;SimSun&quot;;font-size:20;v-text-kern:t;mso-text-shadow:auto" string="仅供内部审核"/>
        </v:shape>
      </w:pict>
    </w:r>
    <w:r>
      <w:pict>
        <v:shape id="PowerPlusWaterMarkObject300" style="position:absolute;margin-left:493.28pt;margin-top:537.18pt;mso-position-vertical-relative:page;mso-position-horizontal-relative:page;width:99.4pt;height:18.75pt;z-index:-251501568;rotation:330;" o:allowincell="f" fillcolor="#404040" filled="true" stroked="false" type="#_x0000_t136">
          <v:fill opacity="0.400000"/>
          <v:textpath style="font-family:&quot;SimSun&quot;;font-size:20;v-text-kern:t;mso-text-shadow:auto" string="仅供内部审"/>
        </v:shape>
      </w:pict>
    </w:r>
    <w:r>
      <w:pict>
        <v:shape id="PowerPlusWaterMarkObject302" style="position:absolute;margin-left:391.92pt;margin-top:776.106pt;mso-position-vertical-relative:page;mso-position-horizontal-relative:page;width:119.4pt;height:18.85pt;z-index:-25150361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长治高新技术产业开发区组织和人力资源部2024年部门决算公开报告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304" style="position:absolute;margin-left:86.92pt;margin-top:26.2223pt;mso-position-vertical-relative:text;mso-position-horizontal-relative:text;width:119.4pt;height:18.85pt;z-index:251825152;rotation:330;" fillcolor="#404040" filled="true" stroked="false" type="#_x0000_t136">
          <v:fill opacity="0.400000"/>
          <v:textpath style="font-family:&quot;SimSun&quot;;font-size:20;v-text-kern:t;mso-text-shadow:auto" string="仅供内部审核"/>
        </v:shape>
      </w:pict>
    </w:r>
    <w:r>
      <w:pict>
        <v:shape id="PowerPlusWaterMarkObject306" style="position:absolute;margin-left:-13.08pt;margin-top:288.105pt;mso-position-vertical-relative:page;mso-position-horizontal-relative:page;width:119.4pt;height:18.85pt;z-index:-251492352;rotation:330;" o:allowincell="f" fillcolor="#404040" filled="true" stroked="false" type="#_x0000_t136">
          <v:fill opacity="0.400000"/>
          <v:textpath style="font-family:&quot;SimSun&quot;;font-size:20;v-text-kern:t;mso-text-shadow:auto" string="仅供内部审核"/>
        </v:shape>
      </w:pict>
    </w:r>
    <w:r>
      <w:pict>
        <v:shape id="PowerPlusWaterMarkObject308" style="position:absolute;margin-left:493.28pt;margin-top:49.1801pt;mso-position-vertical-relative:page;mso-position-horizontal-relative:page;width:99.4pt;height:18.75pt;z-index:251826176;rotation:330;" o:allowincell="f" fillcolor="#404040" filled="true" stroked="false" type="#_x0000_t136">
          <v:fill opacity="0.400000"/>
          <v:textpath style="font-family:&quot;SimSun&quot;;font-size:20;v-text-kern:t;mso-text-shadow:auto" string="仅供内部审"/>
        </v:shape>
      </w:pict>
    </w:r>
    <w:r>
      <w:pict>
        <v:shape id="PowerPlusWaterMarkObject310" style="position:absolute;margin-left:391.92pt;margin-top:288.105pt;mso-position-vertical-relative:page;mso-position-horizontal-relative:page;width:119.4pt;height:18.85pt;z-index:-251493376;rotation:330;" o:allowincell="f" fillcolor="#404040" filled="true" stroked="false" type="#_x0000_t136">
          <v:fill opacity="0.400000"/>
          <v:textpath style="font-family:&quot;SimSun&quot;;font-size:20;v-text-kern:t;mso-text-shadow:auto" string="仅供内部审核"/>
        </v:shape>
      </w:pict>
    </w:r>
    <w:r>
      <w:pict>
        <v:shape id="PowerPlusWaterMarkObject312" style="position:absolute;margin-left:86.92pt;margin-top:532.106pt;mso-position-vertical-relative:page;mso-position-horizontal-relative:page;width:119.4pt;height:18.85pt;z-index:-251496448;rotation:330;" o:allowincell="f" fillcolor="#404040" filled="true" stroked="false" type="#_x0000_t136">
          <v:fill opacity="0.400000"/>
          <v:textpath style="font-family:&quot;SimSun&quot;;font-size:20;v-text-kern:t;mso-text-shadow:auto" string="仅供内部审核"/>
        </v:shape>
      </w:pict>
    </w:r>
    <w:r>
      <w:pict>
        <v:shape id="PowerPlusWaterMarkObject314" style="position:absolute;margin-left:-13.08pt;margin-top:776.106pt;mso-position-vertical-relative:page;mso-position-horizontal-relative:page;width:119.4pt;height:18.85pt;z-index:-251494400;rotation:330;" o:allowincell="f" fillcolor="#404040" filled="true" stroked="false" type="#_x0000_t136">
          <v:fill opacity="0.400000"/>
          <v:textpath style="font-family:&quot;SimSun&quot;;font-size:20;v-text-kern:t;mso-text-shadow:auto" string="仅供内部审核"/>
        </v:shape>
      </w:pict>
    </w:r>
    <w:r>
      <w:pict>
        <v:shape id="PowerPlusWaterMarkObject316" style="position:absolute;margin-left:493.28pt;margin-top:537.18pt;mso-position-vertical-relative:page;mso-position-horizontal-relative:page;width:99.4pt;height:18.75pt;z-index:-251497472;rotation:330;" o:allowincell="f" fillcolor="#404040" filled="true" stroked="false" type="#_x0000_t136">
          <v:fill opacity="0.400000"/>
          <v:textpath style="font-family:&quot;SimSun&quot;;font-size:20;v-text-kern:t;mso-text-shadow:auto" string="仅供内部审"/>
        </v:shape>
      </w:pict>
    </w:r>
    <w:r>
      <w:pict>
        <v:shape id="PowerPlusWaterMarkObject318" style="position:absolute;margin-left:391.92pt;margin-top:776.106pt;mso-position-vertical-relative:page;mso-position-horizontal-relative:page;width:119.4pt;height:18.85pt;z-index:-25149542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86.92pt;margin-top:532.106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776.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493.28pt;margin-top:537.18pt;mso-position-vertical-relative:page;mso-position-horizontal-relative:page;width:99.4pt;height:18.75pt;z-index:-251648000;rotation:330;" o:allowincell="f" fillcolor="#404040" filled="true" stroked="false" type="#_x0000_t136">
          <v:fill opacity="0.400000"/>
          <v:textpath style="font-family:&quot;SimSun&quot;;font-size:20;v-text-kern:t;mso-text-shadow:auto" string="仅供内部审"/>
        </v:shape>
      </w:pict>
    </w:r>
    <w:r>
      <w:pict>
        <v:shape id="PowerPlusWaterMarkObject24" style="position:absolute;margin-left:-13.08pt;margin-top:288.105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3.28pt;margin-top:49.1801pt;mso-position-vertical-relative:page;mso-position-horizontal-relative:page;width:99.4pt;height:18.75pt;z-index:-251644928;rotation:330;" o:allowincell="f" fillcolor="#404040" filled="true" stroked="false" type="#_x0000_t136">
          <v:fill opacity="0.400000"/>
          <v:textpath style="font-family:&quot;SimSun&quot;;font-size:20;v-text-kern:t;mso-text-shadow:auto" string="仅供内部审"/>
        </v:shape>
      </w:pict>
    </w:r>
    <w:r>
      <w:pict>
        <v:shape id="PowerPlusWaterMarkObject30" style="position:absolute;margin-left:391.92pt;margin-top:288.10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320" style="position:absolute;margin-left:-13.08pt;margin-top:288.105pt;mso-position-vertical-relative:page;mso-position-horizontal-relative:page;width:119.4pt;height:18.85pt;z-index:-251482112;rotation:330;" o:allowincell="f" fillcolor="#404040" filled="true" stroked="false" type="#_x0000_t136">
          <v:fill opacity="0.400000"/>
          <v:textpath style="font-family:&quot;SimSun&quot;;font-size:20;v-text-kern:t;mso-text-shadow:auto" string="仅供内部审核"/>
        </v:shape>
      </w:pict>
    </w:r>
    <w:r>
      <w:pict>
        <v:shape id="PowerPlusWaterMarkObject322" style="position:absolute;margin-left:493.28pt;margin-top:49.1801pt;mso-position-vertical-relative:page;mso-position-horizontal-relative:page;width:99.4pt;height:18.75pt;z-index:251835392;rotation:330;" o:allowincell="f" fillcolor="#404040" filled="true" stroked="false" type="#_x0000_t136">
          <v:fill opacity="0.400000"/>
          <v:textpath style="font-family:&quot;SimSun&quot;;font-size:20;v-text-kern:t;mso-text-shadow:auto" string="仅供内部审"/>
        </v:shape>
      </w:pict>
    </w:r>
    <w:r>
      <w:pict>
        <v:shape id="PowerPlusWaterMarkObject324" style="position:absolute;margin-left:-13.08pt;margin-top:776.106pt;mso-position-vertical-relative:page;mso-position-horizontal-relative:page;width:119.4pt;height:18.85pt;z-index:-251483136;rotation:330;" o:allowincell="f" fillcolor="#404040" filled="true" stroked="false" type="#_x0000_t136">
          <v:fill opacity="0.400000"/>
          <v:textpath style="font-family:&quot;SimSun&quot;;font-size:20;v-text-kern:t;mso-text-shadow:auto" string="仅供内部审核"/>
        </v:shape>
      </w:pict>
    </w:r>
    <w:r>
      <w:pict>
        <v:shape id="PowerPlusWaterMarkObject326" style="position:absolute;margin-left:493.28pt;margin-top:537.18pt;mso-position-vertical-relative:page;mso-position-horizontal-relative:page;width:99.4pt;height:18.75pt;z-index:-251485184;rotation:330;" o:allowincell="f" fillcolor="#404040" filled="true" stroked="false" type="#_x0000_t136">
          <v:fill opacity="0.400000"/>
          <v:textpath style="font-family:&quot;SimSun&quot;;font-size:20;v-text-kern:t;mso-text-shadow:auto" string="仅供内部审"/>
        </v:shape>
      </w:pict>
    </w:r>
    <w:r>
      <w:pict>
        <v:shape id="PowerPlusWaterMarkObject328" style="position:absolute;margin-left:391.92pt;margin-top:776.106pt;mso-position-vertical-relative:page;mso-position-horizontal-relative:page;width:119.4pt;height:18.85pt;z-index:-25148416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长治高新技术产业开发区组织和人力资源部2024年部门决算公开报告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34" style="position:absolute;margin-left:86.92pt;margin-top:26.2223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3.28pt;margin-top:49.1801pt;mso-position-vertical-relative:page;mso-position-horizontal-relative:page;width:99.4pt;height:18.75pt;z-index:251681792;rotation:330;" o:allowincell="f" fillcolor="#404040" filled="true" stroked="false" type="#_x0000_t136">
          <v:fill opacity="0.400000"/>
          <v:textpath style="font-family:&quot;SimSun&quot;;font-size:20;v-text-kern:t;mso-text-shadow:auto" string="仅供内部审"/>
        </v:shape>
      </w:pict>
    </w:r>
    <w:r>
      <w:pict>
        <v:shape id="PowerPlusWaterMarkObject40" style="position:absolute;margin-left:391.92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3.28pt;margin-top:537.18pt;mso-position-vertical-relative:page;mso-position-horizontal-relative:page;width:99.4pt;height:18.75pt;z-index:-251638784;rotation:330;" o:allowincell="f" fillcolor="#404040" filled="true" stroked="false" type="#_x0000_t136">
          <v:fill opacity="0.400000"/>
          <v:textpath style="font-family:&quot;SimSun&quot;;font-size:20;v-text-kern:t;mso-text-shadow:auto" string="仅供内部审"/>
        </v:shape>
      </w:pict>
    </w:r>
    <w:r>
      <w:pict>
        <v:shape id="PowerPlusWaterMarkObject48"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长治高新技术产业开发区组织和人力资源部2024年部门决算公开报告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50" style="position:absolute;margin-left:86.92pt;margin-top:26.2223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3.28pt;margin-top:49.1801pt;mso-position-vertical-relative:page;mso-position-horizontal-relative:page;width:99.4pt;height:18.75pt;z-index:251688960;rotation:330;" o:allowincell="f" fillcolor="#404040" filled="true" stroked="false" type="#_x0000_t136">
          <v:fill opacity="0.400000"/>
          <v:textpath style="font-family:&quot;SimSun&quot;;font-size:20;v-text-kern:t;mso-text-shadow:auto" string="仅供内部审"/>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3.28pt;margin-top:537.18pt;mso-position-vertical-relative:page;mso-position-horizontal-relative:page;width:99.4pt;height:18.75pt;z-index:-251631616;rotation:330;" o:allowincell="f" fillcolor="#404040" filled="true" stroked="false" type="#_x0000_t136">
          <v:fill opacity="0.400000"/>
          <v:textpath style="font-family:&quot;SimSun&quot;;font-size:20;v-text-kern:t;mso-text-shadow:auto" string="仅供内部审"/>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长治高新技术产业开发区组织和人力资源部2024年部门决算公开报告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66" style="position:absolute;margin-left:86.92pt;margin-top:26.2223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PowerPlusWaterMarkObject68"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0" style="position:absolute;margin-left:493.28pt;margin-top:49.1801pt;mso-position-vertical-relative:page;mso-position-horizontal-relative:page;width:99.4pt;height:18.75pt;z-index:251698176;rotation:330;" o:allowincell="f" fillcolor="#404040" filled="true" stroked="false" type="#_x0000_t136">
          <v:fill opacity="0.400000"/>
          <v:textpath style="font-family:&quot;SimSun&quot;;font-size:20;v-text-kern:t;mso-text-shadow:auto" string="仅供内部审"/>
        </v:shape>
      </w:pict>
    </w:r>
    <w:r>
      <w:pict>
        <v:shape id="PowerPlusWaterMarkObject72" style="position:absolute;margin-left:391.92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86.92pt;margin-top:532.106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493.28pt;margin-top:537.18pt;mso-position-vertical-relative:page;mso-position-horizontal-relative:page;width:99.4pt;height:18.75pt;z-index:-251622400;rotation:330;" o:allowincell="f" fillcolor="#404040" filled="true" stroked="false" type="#_x0000_t136">
          <v:fill opacity="0.400000"/>
          <v:textpath style="font-family:&quot;SimSun&quot;;font-size:20;v-text-kern:t;mso-text-shadow:auto" string="仅供内部审"/>
        </v:shape>
      </w:pict>
    </w:r>
    <w:r>
      <w:pict>
        <v:shape id="PowerPlusWaterMarkObject80" style="position:absolute;margin-left:391.92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长治高新技术产业开发区组织和人力资源部2024年部门决算公开报告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84" style="position:absolute;margin-left:86.92pt;margin-top:26.2223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PowerPlusWaterMarkObject86" style="position:absolute;margin-left:-13.08pt;margin-top:288.10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88" style="position:absolute;margin-left:493.28pt;margin-top:49.1801pt;mso-position-vertical-relative:page;mso-position-horizontal-relative:page;width:99.4pt;height:18.75pt;z-index:251706368;rotation:330;" o:allowincell="f" fillcolor="#404040" filled="true" stroked="false" type="#_x0000_t136">
          <v:fill opacity="0.400000"/>
          <v:textpath style="font-family:&quot;SimSun&quot;;font-size:20;v-text-kern:t;mso-text-shadow:auto" string="仅供内部审"/>
        </v:shape>
      </w:pict>
    </w:r>
    <w:r>
      <w:pict>
        <v:shape id="PowerPlusWaterMarkObject90" style="position:absolute;margin-left:391.92pt;margin-top:288.10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86.92pt;margin-top:532.106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13.08pt;margin-top:776.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493.28pt;margin-top:537.18pt;mso-position-vertical-relative:page;mso-position-horizontal-relative:page;width:99.4pt;height:18.75pt;z-index:-251615232;rotation:330;" o:allowincell="f" fillcolor="#404040" filled="true" stroked="false" type="#_x0000_t136">
          <v:fill opacity="0.400000"/>
          <v:textpath style="font-family:&quot;SimSun&quot;;font-size:20;v-text-kern:t;mso-text-shadow:auto" string="仅供内部审"/>
        </v:shape>
      </w:pict>
    </w:r>
    <w:r>
      <w:pict>
        <v:shape id="PowerPlusWaterMarkObject98" style="position:absolute;margin-left:391.92pt;margin-top:776.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长治高新技术产业开发区组织和人力资源部2024年部门决算公开报告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00" style="position:absolute;margin-left:86.92pt;margin-top:26.2223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PowerPlusWaterMarkObject102" style="position:absolute;margin-left:-13.08pt;margin-top:288.105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04" style="position:absolute;margin-left:493.28pt;margin-top:49.1801pt;mso-position-vertical-relative:page;mso-position-horizontal-relative:page;width:99.4pt;height:18.75pt;z-index:251713536;rotation:330;" o:allowincell="f" fillcolor="#404040" filled="true" stroked="false" type="#_x0000_t136">
          <v:fill opacity="0.400000"/>
          <v:textpath style="font-family:&quot;SimSun&quot;;font-size:20;v-text-kern:t;mso-text-shadow:auto" string="仅供内部审"/>
        </v:shape>
      </w:pict>
    </w:r>
    <w:r>
      <w:pict>
        <v:shape id="PowerPlusWaterMarkObject106" style="position:absolute;margin-left:391.92pt;margin-top:288.105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532.106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13.08pt;margin-top:776.106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93.28pt;margin-top:537.18pt;mso-position-vertical-relative:page;mso-position-horizontal-relative:page;width:99.4pt;height:18.75pt;z-index:-251607040;rotation:330;" o:allowincell="f" fillcolor="#404040" filled="true" stroked="false" type="#_x0000_t136">
          <v:fill opacity="0.400000"/>
          <v:textpath style="font-family:&quot;SimSun&quot;;font-size:20;v-text-kern:t;mso-text-shadow:auto" string="仅供内部审"/>
        </v:shape>
      </w:pict>
    </w:r>
    <w:r>
      <w:pict>
        <v:shape id="PowerPlusWaterMarkObject114" style="position:absolute;margin-left:391.92pt;margin-top:776.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长治高新技术产业开发区组织和人力资源部2024年部门决算公开报告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18" style="position:absolute;margin-left:86.92pt;margin-top:26.2223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PowerPlusWaterMarkObject120" style="position:absolute;margin-left:-13.08pt;margin-top:288.10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22" style="position:absolute;margin-left:493.28pt;margin-top:49.1801pt;mso-position-vertical-relative:page;mso-position-horizontal-relative:page;width:99.4pt;height:18.75pt;z-index:251722752;rotation:330;" o:allowincell="f" fillcolor="#404040" filled="true" stroked="false" type="#_x0000_t136">
          <v:fill opacity="0.400000"/>
          <v:textpath style="font-family:&quot;SimSun&quot;;font-size:20;v-text-kern:t;mso-text-shadow:auto" string="仅供内部审"/>
        </v:shape>
      </w:pict>
    </w:r>
    <w:r>
      <w:pict>
        <v:shape id="PowerPlusWaterMarkObject124" style="position:absolute;margin-left:391.92pt;margin-top:288.10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86.92pt;margin-top:532.106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13.08pt;margin-top:776.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493.28pt;margin-top:537.18pt;mso-position-vertical-relative:page;mso-position-horizontal-relative:page;width:99.4pt;height:18.75pt;z-index:-251598848;rotation:330;" o:allowincell="f" fillcolor="#404040" filled="true" stroked="false" type="#_x0000_t136">
          <v:fill opacity="0.400000"/>
          <v:textpath style="font-family:&quot;SimSun&quot;;font-size:20;v-text-kern:t;mso-text-shadow:auto" string="仅供内部审"/>
        </v:shape>
      </w:pict>
    </w:r>
    <w:r>
      <w:pict>
        <v:shape id="PowerPlusWaterMarkObject132" style="position:absolute;margin-left:391.92pt;margin-top:776.106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长治高新技术产业开发区组织和人力资源部2024年部门决算公开报告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34" style="position:absolute;margin-left:86.92pt;margin-top:26.2223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pict>
        <v:shape id="PowerPlusWaterMarkObject136" style="position:absolute;margin-left:-13.08pt;margin-top:288.105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493.28pt;margin-top:49.1801pt;mso-position-vertical-relative:page;mso-position-horizontal-relative:page;width:99.4pt;height:18.75pt;z-index:251729920;rotation:330;" o:allowincell="f" fillcolor="#404040" filled="true" stroked="false" type="#_x0000_t136">
          <v:fill opacity="0.400000"/>
          <v:textpath style="font-family:&quot;SimSun&quot;;font-size:20;v-text-kern:t;mso-text-shadow:auto" string="仅供内部审"/>
        </v:shape>
      </w:pict>
    </w:r>
    <w:r>
      <w:pict>
        <v:shape id="PowerPlusWaterMarkObject140" style="position:absolute;margin-left:391.92pt;margin-top:288.10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86.92pt;margin-top:532.106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13.08pt;margin-top:776.106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93.28pt;margin-top:537.18pt;mso-position-vertical-relative:page;mso-position-horizontal-relative:page;width:99.4pt;height:18.75pt;z-index:-251591680;rotation:330;" o:allowincell="f" fillcolor="#404040" filled="true" stroked="false" type="#_x0000_t136">
          <v:fill opacity="0.400000"/>
          <v:textpath style="font-family:&quot;SimSun&quot;;font-size:20;v-text-kern:t;mso-text-shadow:auto" string="仅供内部审"/>
        </v:shape>
      </w:pict>
    </w:r>
    <w:r>
      <w:pict>
        <v:shape id="PowerPlusWaterMarkObject148" style="position:absolute;margin-left:391.92pt;margin-top:776.106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28.png"/><Relationship Id="rId98" Type="http://schemas.openxmlformats.org/officeDocument/2006/relationships/footer" Target="footer51.xml"/><Relationship Id="rId97" Type="http://schemas.openxmlformats.org/officeDocument/2006/relationships/image" Target="media/image27.png"/><Relationship Id="rId96" Type="http://schemas.openxmlformats.org/officeDocument/2006/relationships/footer" Target="footer50.xml"/><Relationship Id="rId95" Type="http://schemas.openxmlformats.org/officeDocument/2006/relationships/image" Target="media/image26.png"/><Relationship Id="rId94" Type="http://schemas.openxmlformats.org/officeDocument/2006/relationships/footer" Target="footer49.xml"/><Relationship Id="rId93" Type="http://schemas.openxmlformats.org/officeDocument/2006/relationships/image" Target="media/image25.png"/><Relationship Id="rId92" Type="http://schemas.openxmlformats.org/officeDocument/2006/relationships/footer" Target="footer48.xml"/><Relationship Id="rId91" Type="http://schemas.openxmlformats.org/officeDocument/2006/relationships/image" Target="media/image24.png"/><Relationship Id="rId90" Type="http://schemas.openxmlformats.org/officeDocument/2006/relationships/footer" Target="footer47.xml"/><Relationship Id="rId9" Type="http://schemas.openxmlformats.org/officeDocument/2006/relationships/header" Target="header6.xml"/><Relationship Id="rId89" Type="http://schemas.openxmlformats.org/officeDocument/2006/relationships/image" Target="media/image23.png"/><Relationship Id="rId88" Type="http://schemas.openxmlformats.org/officeDocument/2006/relationships/footer" Target="footer46.xml"/><Relationship Id="rId87" Type="http://schemas.openxmlformats.org/officeDocument/2006/relationships/image" Target="media/image22.png"/><Relationship Id="rId86" Type="http://schemas.openxmlformats.org/officeDocument/2006/relationships/footer" Target="footer45.xml"/><Relationship Id="rId85" Type="http://schemas.openxmlformats.org/officeDocument/2006/relationships/image" Target="media/image21.png"/><Relationship Id="rId84" Type="http://schemas.openxmlformats.org/officeDocument/2006/relationships/footer" Target="footer44.xml"/><Relationship Id="rId83" Type="http://schemas.openxmlformats.org/officeDocument/2006/relationships/image" Target="media/image20.png"/><Relationship Id="rId82" Type="http://schemas.openxmlformats.org/officeDocument/2006/relationships/footer" Target="footer43.xml"/><Relationship Id="rId81" Type="http://schemas.openxmlformats.org/officeDocument/2006/relationships/image" Target="media/image19.png"/><Relationship Id="rId80" Type="http://schemas.openxmlformats.org/officeDocument/2006/relationships/footer" Target="footer42.xml"/><Relationship Id="rId8" Type="http://schemas.openxmlformats.org/officeDocument/2006/relationships/footer" Target="footer3.xml"/><Relationship Id="rId79" Type="http://schemas.openxmlformats.org/officeDocument/2006/relationships/image" Target="media/image18.png"/><Relationship Id="rId78" Type="http://schemas.openxmlformats.org/officeDocument/2006/relationships/footer" Target="footer41.xml"/><Relationship Id="rId77" Type="http://schemas.openxmlformats.org/officeDocument/2006/relationships/image" Target="media/image17.png"/><Relationship Id="rId76" Type="http://schemas.openxmlformats.org/officeDocument/2006/relationships/footer" Target="footer40.xml"/><Relationship Id="rId75" Type="http://schemas.openxmlformats.org/officeDocument/2006/relationships/image" Target="media/image16.png"/><Relationship Id="rId74" Type="http://schemas.openxmlformats.org/officeDocument/2006/relationships/footer" Target="footer39.xml"/><Relationship Id="rId73" Type="http://schemas.openxmlformats.org/officeDocument/2006/relationships/image" Target="media/image15.png"/><Relationship Id="rId72" Type="http://schemas.openxmlformats.org/officeDocument/2006/relationships/footer" Target="footer38.xml"/><Relationship Id="rId71" Type="http://schemas.openxmlformats.org/officeDocument/2006/relationships/image" Target="media/image14.png"/><Relationship Id="rId70" Type="http://schemas.openxmlformats.org/officeDocument/2006/relationships/footer" Target="footer37.xml"/><Relationship Id="rId7" Type="http://schemas.openxmlformats.org/officeDocument/2006/relationships/header" Target="header5.xml"/><Relationship Id="rId69" Type="http://schemas.openxmlformats.org/officeDocument/2006/relationships/image" Target="media/image13.png"/><Relationship Id="rId68" Type="http://schemas.openxmlformats.org/officeDocument/2006/relationships/footer" Target="footer36.xml"/><Relationship Id="rId67" Type="http://schemas.openxmlformats.org/officeDocument/2006/relationships/image" Target="media/image12.png"/><Relationship Id="rId66" Type="http://schemas.openxmlformats.org/officeDocument/2006/relationships/footer" Target="footer35.xml"/><Relationship Id="rId65" Type="http://schemas.openxmlformats.org/officeDocument/2006/relationships/image" Target="media/image11.png"/><Relationship Id="rId64" Type="http://schemas.openxmlformats.org/officeDocument/2006/relationships/footer" Target="footer34.xml"/><Relationship Id="rId63" Type="http://schemas.openxmlformats.org/officeDocument/2006/relationships/image" Target="media/image10.png"/><Relationship Id="rId62" Type="http://schemas.openxmlformats.org/officeDocument/2006/relationships/footer" Target="footer33.xml"/><Relationship Id="rId61" Type="http://schemas.openxmlformats.org/officeDocument/2006/relationships/image" Target="media/image9.png"/><Relationship Id="rId60" Type="http://schemas.openxmlformats.org/officeDocument/2006/relationships/footer" Target="footer32.xml"/><Relationship Id="rId6" Type="http://schemas.openxmlformats.org/officeDocument/2006/relationships/footer" Target="footer2.xml"/><Relationship Id="rId59" Type="http://schemas.openxmlformats.org/officeDocument/2006/relationships/image" Target="media/image8.png"/><Relationship Id="rId58" Type="http://schemas.openxmlformats.org/officeDocument/2006/relationships/footer" Target="footer31.xml"/><Relationship Id="rId57" Type="http://schemas.openxmlformats.org/officeDocument/2006/relationships/image" Target="media/image7.png"/><Relationship Id="rId56" Type="http://schemas.openxmlformats.org/officeDocument/2006/relationships/footer" Target="footer30.xml"/><Relationship Id="rId55" Type="http://schemas.openxmlformats.org/officeDocument/2006/relationships/image" Target="media/image6.png"/><Relationship Id="rId54" Type="http://schemas.openxmlformats.org/officeDocument/2006/relationships/footer" Target="footer29.xml"/><Relationship Id="rId53" Type="http://schemas.openxmlformats.org/officeDocument/2006/relationships/image" Target="media/image5.png"/><Relationship Id="rId52" Type="http://schemas.openxmlformats.org/officeDocument/2006/relationships/footer" Target="footer28.xml"/><Relationship Id="rId51" Type="http://schemas.openxmlformats.org/officeDocument/2006/relationships/image" Target="media/image4.png"/><Relationship Id="rId50" Type="http://schemas.openxmlformats.org/officeDocument/2006/relationships/footer" Target="footer27.xml"/><Relationship Id="rId5" Type="http://schemas.openxmlformats.org/officeDocument/2006/relationships/header" Target="header4.xml"/><Relationship Id="rId49" Type="http://schemas.openxmlformats.org/officeDocument/2006/relationships/image" Target="media/image3.png"/><Relationship Id="rId48" Type="http://schemas.openxmlformats.org/officeDocument/2006/relationships/footer" Target="footer26.xml"/><Relationship Id="rId47" Type="http://schemas.openxmlformats.org/officeDocument/2006/relationships/image" Target="media/image2.png"/><Relationship Id="rId46" Type="http://schemas.openxmlformats.org/officeDocument/2006/relationships/footer" Target="footer25.xml"/><Relationship Id="rId45" Type="http://schemas.openxmlformats.org/officeDocument/2006/relationships/image" Target="media/image1.png"/><Relationship Id="rId44" Type="http://schemas.openxmlformats.org/officeDocument/2006/relationships/footer" Target="footer24.xml"/><Relationship Id="rId43" Type="http://schemas.openxmlformats.org/officeDocument/2006/relationships/header" Target="header20.xml"/><Relationship Id="rId42" Type="http://schemas.openxmlformats.org/officeDocument/2006/relationships/footer" Target="footer23.xml"/><Relationship Id="rId41" Type="http://schemas.openxmlformats.org/officeDocument/2006/relationships/footer" Target="footer22.xml"/><Relationship Id="rId40" Type="http://schemas.openxmlformats.org/officeDocument/2006/relationships/header" Target="header19.xml"/><Relationship Id="rId4" Type="http://schemas.openxmlformats.org/officeDocument/2006/relationships/footer" Target="footer1.xml"/><Relationship Id="rId39" Type="http://schemas.openxmlformats.org/officeDocument/2006/relationships/footer" Target="footer21.xml"/><Relationship Id="rId38" Type="http://schemas.openxmlformats.org/officeDocument/2006/relationships/header" Target="header18.xml"/><Relationship Id="rId37" Type="http://schemas.openxmlformats.org/officeDocument/2006/relationships/footer" Target="footer20.xml"/><Relationship Id="rId36" Type="http://schemas.openxmlformats.org/officeDocument/2006/relationships/header" Target="header17.xml"/><Relationship Id="rId35" Type="http://schemas.openxmlformats.org/officeDocument/2006/relationships/footer" Target="footer19.xml"/><Relationship Id="rId34" Type="http://schemas.openxmlformats.org/officeDocument/2006/relationships/header" Target="header16.xml"/><Relationship Id="rId33" Type="http://schemas.openxmlformats.org/officeDocument/2006/relationships/footer" Target="footer18.xml"/><Relationship Id="rId32" Type="http://schemas.openxmlformats.org/officeDocument/2006/relationships/footer" Target="footer17.xml"/><Relationship Id="rId31" Type="http://schemas.openxmlformats.org/officeDocument/2006/relationships/header" Target="header15.xml"/><Relationship Id="rId30" Type="http://schemas.openxmlformats.org/officeDocument/2006/relationships/footer" Target="footer16.xml"/><Relationship Id="rId3" Type="http://schemas.openxmlformats.org/officeDocument/2006/relationships/header" Target="header3.xml"/><Relationship Id="rId29" Type="http://schemas.openxmlformats.org/officeDocument/2006/relationships/footer" Target="footer15.xml"/><Relationship Id="rId28" Type="http://schemas.openxmlformats.org/officeDocument/2006/relationships/header" Target="header14.xml"/><Relationship Id="rId27" Type="http://schemas.openxmlformats.org/officeDocument/2006/relationships/footer" Target="footer14.xml"/><Relationship Id="rId26" Type="http://schemas.openxmlformats.org/officeDocument/2006/relationships/header" Target="header13.xml"/><Relationship Id="rId25" Type="http://schemas.openxmlformats.org/officeDocument/2006/relationships/footer" Target="footer13.xml"/><Relationship Id="rId24" Type="http://schemas.openxmlformats.org/officeDocument/2006/relationships/header" Target="header12.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11.xml"/><Relationship Id="rId20" Type="http://schemas.openxmlformats.org/officeDocument/2006/relationships/footer" Target="footer10.xml"/><Relationship Id="rId2" Type="http://schemas.openxmlformats.org/officeDocument/2006/relationships/header" Target="header2.xml"/><Relationship Id="rId19" Type="http://schemas.openxmlformats.org/officeDocument/2006/relationships/footer" Target="footer9.xml"/><Relationship Id="rId18" Type="http://schemas.openxmlformats.org/officeDocument/2006/relationships/header" Target="header10.xml"/><Relationship Id="rId17" Type="http://schemas.openxmlformats.org/officeDocument/2006/relationships/footer" Target="footer8.xml"/><Relationship Id="rId16" Type="http://schemas.openxmlformats.org/officeDocument/2006/relationships/footer" Target="footer7.xml"/><Relationship Id="rId152" Type="http://schemas.openxmlformats.org/officeDocument/2006/relationships/fontTable" Target="fontTable.xml"/><Relationship Id="rId151" Type="http://schemas.openxmlformats.org/officeDocument/2006/relationships/styles" Target="styles.xml"/><Relationship Id="rId150" Type="http://schemas.openxmlformats.org/officeDocument/2006/relationships/settings" Target="settings.xml"/><Relationship Id="rId15" Type="http://schemas.openxmlformats.org/officeDocument/2006/relationships/header" Target="header9.xml"/><Relationship Id="rId149" Type="http://schemas.openxmlformats.org/officeDocument/2006/relationships/image" Target="media/image53.png"/><Relationship Id="rId148" Type="http://schemas.openxmlformats.org/officeDocument/2006/relationships/footer" Target="footer76.xml"/><Relationship Id="rId147" Type="http://schemas.openxmlformats.org/officeDocument/2006/relationships/image" Target="media/image52.png"/><Relationship Id="rId146" Type="http://schemas.openxmlformats.org/officeDocument/2006/relationships/footer" Target="footer75.xml"/><Relationship Id="rId145" Type="http://schemas.openxmlformats.org/officeDocument/2006/relationships/image" Target="media/image51.png"/><Relationship Id="rId144" Type="http://schemas.openxmlformats.org/officeDocument/2006/relationships/footer" Target="footer74.xml"/><Relationship Id="rId143" Type="http://schemas.openxmlformats.org/officeDocument/2006/relationships/image" Target="media/image50.png"/><Relationship Id="rId142" Type="http://schemas.openxmlformats.org/officeDocument/2006/relationships/footer" Target="footer73.xml"/><Relationship Id="rId141" Type="http://schemas.openxmlformats.org/officeDocument/2006/relationships/image" Target="media/image49.png"/><Relationship Id="rId140" Type="http://schemas.openxmlformats.org/officeDocument/2006/relationships/footer" Target="footer72.xml"/><Relationship Id="rId14" Type="http://schemas.openxmlformats.org/officeDocument/2006/relationships/footer" Target="footer6.xml"/><Relationship Id="rId139" Type="http://schemas.openxmlformats.org/officeDocument/2006/relationships/image" Target="media/image48.png"/><Relationship Id="rId138" Type="http://schemas.openxmlformats.org/officeDocument/2006/relationships/footer" Target="footer71.xml"/><Relationship Id="rId137" Type="http://schemas.openxmlformats.org/officeDocument/2006/relationships/image" Target="media/image47.png"/><Relationship Id="rId136" Type="http://schemas.openxmlformats.org/officeDocument/2006/relationships/footer" Target="footer70.xml"/><Relationship Id="rId135" Type="http://schemas.openxmlformats.org/officeDocument/2006/relationships/image" Target="media/image46.png"/><Relationship Id="rId134" Type="http://schemas.openxmlformats.org/officeDocument/2006/relationships/footer" Target="footer69.xml"/><Relationship Id="rId133" Type="http://schemas.openxmlformats.org/officeDocument/2006/relationships/image" Target="media/image45.png"/><Relationship Id="rId132" Type="http://schemas.openxmlformats.org/officeDocument/2006/relationships/footer" Target="footer68.xml"/><Relationship Id="rId131" Type="http://schemas.openxmlformats.org/officeDocument/2006/relationships/image" Target="media/image44.png"/><Relationship Id="rId130" Type="http://schemas.openxmlformats.org/officeDocument/2006/relationships/footer" Target="footer67.xml"/><Relationship Id="rId13" Type="http://schemas.openxmlformats.org/officeDocument/2006/relationships/header" Target="header8.xml"/><Relationship Id="rId129" Type="http://schemas.openxmlformats.org/officeDocument/2006/relationships/image" Target="media/image43.png"/><Relationship Id="rId128" Type="http://schemas.openxmlformats.org/officeDocument/2006/relationships/footer" Target="footer66.xml"/><Relationship Id="rId127" Type="http://schemas.openxmlformats.org/officeDocument/2006/relationships/image" Target="media/image42.png"/><Relationship Id="rId126" Type="http://schemas.openxmlformats.org/officeDocument/2006/relationships/footer" Target="footer65.xml"/><Relationship Id="rId125" Type="http://schemas.openxmlformats.org/officeDocument/2006/relationships/image" Target="media/image41.png"/><Relationship Id="rId124" Type="http://schemas.openxmlformats.org/officeDocument/2006/relationships/footer" Target="footer64.xml"/><Relationship Id="rId123" Type="http://schemas.openxmlformats.org/officeDocument/2006/relationships/image" Target="media/image40.png"/><Relationship Id="rId122" Type="http://schemas.openxmlformats.org/officeDocument/2006/relationships/footer" Target="footer63.xml"/><Relationship Id="rId121" Type="http://schemas.openxmlformats.org/officeDocument/2006/relationships/image" Target="media/image39.png"/><Relationship Id="rId120" Type="http://schemas.openxmlformats.org/officeDocument/2006/relationships/footer" Target="footer62.xml"/><Relationship Id="rId12" Type="http://schemas.openxmlformats.org/officeDocument/2006/relationships/footer" Target="footer5.xml"/><Relationship Id="rId119" Type="http://schemas.openxmlformats.org/officeDocument/2006/relationships/image" Target="media/image38.png"/><Relationship Id="rId118" Type="http://schemas.openxmlformats.org/officeDocument/2006/relationships/footer" Target="footer61.xml"/><Relationship Id="rId117" Type="http://schemas.openxmlformats.org/officeDocument/2006/relationships/image" Target="media/image37.png"/><Relationship Id="rId116" Type="http://schemas.openxmlformats.org/officeDocument/2006/relationships/footer" Target="footer60.xml"/><Relationship Id="rId115" Type="http://schemas.openxmlformats.org/officeDocument/2006/relationships/image" Target="media/image36.png"/><Relationship Id="rId114" Type="http://schemas.openxmlformats.org/officeDocument/2006/relationships/footer" Target="footer59.xml"/><Relationship Id="rId113" Type="http://schemas.openxmlformats.org/officeDocument/2006/relationships/image" Target="media/image35.png"/><Relationship Id="rId112" Type="http://schemas.openxmlformats.org/officeDocument/2006/relationships/footer" Target="footer58.xml"/><Relationship Id="rId111" Type="http://schemas.openxmlformats.org/officeDocument/2006/relationships/image" Target="media/image34.png"/><Relationship Id="rId110" Type="http://schemas.openxmlformats.org/officeDocument/2006/relationships/footer" Target="footer57.xml"/><Relationship Id="rId11" Type="http://schemas.openxmlformats.org/officeDocument/2006/relationships/header" Target="header7.xml"/><Relationship Id="rId109" Type="http://schemas.openxmlformats.org/officeDocument/2006/relationships/image" Target="media/image33.png"/><Relationship Id="rId108" Type="http://schemas.openxmlformats.org/officeDocument/2006/relationships/footer" Target="footer56.xml"/><Relationship Id="rId107" Type="http://schemas.openxmlformats.org/officeDocument/2006/relationships/image" Target="media/image32.png"/><Relationship Id="rId106" Type="http://schemas.openxmlformats.org/officeDocument/2006/relationships/footer" Target="footer55.xml"/><Relationship Id="rId105" Type="http://schemas.openxmlformats.org/officeDocument/2006/relationships/image" Target="media/image31.png"/><Relationship Id="rId104" Type="http://schemas.openxmlformats.org/officeDocument/2006/relationships/footer" Target="footer54.xml"/><Relationship Id="rId103" Type="http://schemas.openxmlformats.org/officeDocument/2006/relationships/image" Target="media/image30.png"/><Relationship Id="rId102" Type="http://schemas.openxmlformats.org/officeDocument/2006/relationships/footer" Target="footer53.xml"/><Relationship Id="rId101" Type="http://schemas.openxmlformats.org/officeDocument/2006/relationships/image" Target="media/image29.png"/><Relationship Id="rId100" Type="http://schemas.openxmlformats.org/officeDocument/2006/relationships/footer" Target="footer52.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2025-07-31T16:40:18Z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2025-08-01T11:58:51</vt:filetime>
  </property>
</Properties>
</file>