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078" w:right="1631" w:hanging="1419"/>
        <w:spacing w:before="140" w:line="351" w:lineRule="auto"/>
        <w:outlineLvl w:val="0"/>
        <w:rPr>
          <w:rFonts w:ascii="SimSun" w:hAnsi="SimSun" w:eastAsia="SimSun" w:cs="SimSun"/>
          <w:sz w:val="43"/>
          <w:szCs w:val="43"/>
        </w:rPr>
      </w:pPr>
      <w:r>
        <w:rPr>
          <w:rFonts w:ascii="SimSun" w:hAnsi="SimSun" w:eastAsia="SimSun" w:cs="SimSun"/>
          <w:sz w:val="43"/>
          <w:szCs w:val="43"/>
          <w:spacing w:val="102"/>
        </w:rPr>
        <w:t>长治高新区漳泽工业园事业服务中心</w:t>
      </w:r>
      <w:r>
        <w:rPr>
          <w:rFonts w:ascii="SimSun" w:hAnsi="SimSun" w:eastAsia="SimSun" w:cs="SimSun"/>
          <w:sz w:val="43"/>
          <w:szCs w:val="43"/>
          <w:spacing w:val="9"/>
        </w:rPr>
        <w:t xml:space="preserve"> </w:t>
      </w:r>
      <w:r>
        <w:rPr>
          <w:rFonts w:ascii="SimSun" w:hAnsi="SimSun" w:eastAsia="SimSun" w:cs="SimSun"/>
          <w:sz w:val="43"/>
          <w:szCs w:val="43"/>
          <w:spacing w:val="3"/>
        </w:rPr>
        <w:t>2</w:t>
      </w:r>
      <w:r>
        <w:rPr>
          <w:rFonts w:ascii="SimSun" w:hAnsi="SimSun" w:eastAsia="SimSun" w:cs="SimSun"/>
          <w:sz w:val="43"/>
          <w:szCs w:val="43"/>
          <w:spacing w:val="-85"/>
        </w:rPr>
        <w:t xml:space="preserve"> </w:t>
      </w:r>
      <w:r>
        <w:rPr>
          <w:rFonts w:ascii="SimSun" w:hAnsi="SimSun" w:eastAsia="SimSun" w:cs="SimSun"/>
          <w:sz w:val="43"/>
          <w:szCs w:val="43"/>
          <w:spacing w:val="3"/>
        </w:rPr>
        <w:t>0</w:t>
      </w:r>
      <w:r>
        <w:rPr>
          <w:rFonts w:ascii="SimSun" w:hAnsi="SimSun" w:eastAsia="SimSun" w:cs="SimSun"/>
          <w:sz w:val="43"/>
          <w:szCs w:val="43"/>
          <w:spacing w:val="-93"/>
        </w:rPr>
        <w:t xml:space="preserve"> </w:t>
      </w:r>
      <w:r>
        <w:rPr>
          <w:rFonts w:ascii="SimSun" w:hAnsi="SimSun" w:eastAsia="SimSun" w:cs="SimSun"/>
          <w:sz w:val="43"/>
          <w:szCs w:val="43"/>
          <w:spacing w:val="3"/>
        </w:rPr>
        <w:t>2</w:t>
      </w:r>
      <w:r>
        <w:rPr>
          <w:rFonts w:ascii="SimSun" w:hAnsi="SimSun" w:eastAsia="SimSun" w:cs="SimSun"/>
          <w:sz w:val="43"/>
          <w:szCs w:val="43"/>
          <w:spacing w:val="-77"/>
        </w:rPr>
        <w:t xml:space="preserve"> </w:t>
      </w:r>
      <w:r>
        <w:rPr>
          <w:rFonts w:ascii="SimSun" w:hAnsi="SimSun" w:eastAsia="SimSun" w:cs="SimSun"/>
          <w:sz w:val="43"/>
          <w:szCs w:val="43"/>
          <w:spacing w:val="3"/>
        </w:rPr>
        <w:t>4</w:t>
      </w:r>
      <w:r>
        <w:rPr>
          <w:rFonts w:ascii="SimSun" w:hAnsi="SimSun" w:eastAsia="SimSun" w:cs="SimSun"/>
          <w:sz w:val="43"/>
          <w:szCs w:val="43"/>
          <w:spacing w:val="-98"/>
        </w:rPr>
        <w:t xml:space="preserve"> </w:t>
      </w:r>
      <w:r>
        <w:rPr>
          <w:rFonts w:ascii="SimSun" w:hAnsi="SimSun" w:eastAsia="SimSun" w:cs="SimSun"/>
          <w:sz w:val="43"/>
          <w:szCs w:val="43"/>
          <w:spacing w:val="3"/>
        </w:rPr>
        <w:t>年</w:t>
      </w:r>
      <w:r>
        <w:rPr>
          <w:rFonts w:ascii="SimSun" w:hAnsi="SimSun" w:eastAsia="SimSun" w:cs="SimSun"/>
          <w:sz w:val="43"/>
          <w:szCs w:val="43"/>
          <w:spacing w:val="-96"/>
        </w:rPr>
        <w:t xml:space="preserve"> </w:t>
      </w:r>
      <w:r>
        <w:rPr>
          <w:rFonts w:ascii="SimSun" w:hAnsi="SimSun" w:eastAsia="SimSun" w:cs="SimSun"/>
          <w:sz w:val="43"/>
          <w:szCs w:val="43"/>
          <w:spacing w:val="3"/>
        </w:rPr>
        <w:t>度</w:t>
      </w:r>
      <w:r>
        <w:rPr>
          <w:rFonts w:ascii="SimSun" w:hAnsi="SimSun" w:eastAsia="SimSun" w:cs="SimSun"/>
          <w:sz w:val="43"/>
          <w:szCs w:val="43"/>
          <w:spacing w:val="-97"/>
        </w:rPr>
        <w:t xml:space="preserve"> </w:t>
      </w:r>
      <w:r>
        <w:rPr>
          <w:rFonts w:ascii="SimSun" w:hAnsi="SimSun" w:eastAsia="SimSun" w:cs="SimSun"/>
          <w:sz w:val="43"/>
          <w:szCs w:val="43"/>
          <w:spacing w:val="3"/>
        </w:rPr>
        <w:t>部</w:t>
      </w:r>
      <w:r>
        <w:rPr>
          <w:rFonts w:ascii="SimSun" w:hAnsi="SimSun" w:eastAsia="SimSun" w:cs="SimSun"/>
          <w:sz w:val="43"/>
          <w:szCs w:val="43"/>
          <w:spacing w:val="-64"/>
        </w:rPr>
        <w:t xml:space="preserve"> </w:t>
      </w:r>
      <w:r>
        <w:rPr>
          <w:rFonts w:ascii="SimSun" w:hAnsi="SimSun" w:eastAsia="SimSun" w:cs="SimSun"/>
          <w:sz w:val="43"/>
          <w:szCs w:val="43"/>
          <w:spacing w:val="3"/>
        </w:rPr>
        <w:t>门</w:t>
      </w:r>
      <w:r>
        <w:rPr>
          <w:rFonts w:ascii="SimSun" w:hAnsi="SimSun" w:eastAsia="SimSun" w:cs="SimSun"/>
          <w:sz w:val="43"/>
          <w:szCs w:val="43"/>
          <w:spacing w:val="-101"/>
        </w:rPr>
        <w:t xml:space="preserve"> </w:t>
      </w:r>
      <w:r>
        <w:rPr>
          <w:rFonts w:ascii="SimSun" w:hAnsi="SimSun" w:eastAsia="SimSun" w:cs="SimSun"/>
          <w:sz w:val="43"/>
          <w:szCs w:val="43"/>
          <w:spacing w:val="3"/>
        </w:rPr>
        <w:t>决</w:t>
      </w:r>
      <w:r>
        <w:rPr>
          <w:rFonts w:ascii="SimSun" w:hAnsi="SimSun" w:eastAsia="SimSun" w:cs="SimSun"/>
          <w:sz w:val="43"/>
          <w:szCs w:val="43"/>
          <w:spacing w:val="-94"/>
        </w:rPr>
        <w:t xml:space="preserve"> </w:t>
      </w:r>
      <w:r>
        <w:rPr>
          <w:rFonts w:ascii="SimSun" w:hAnsi="SimSun" w:eastAsia="SimSun" w:cs="SimSun"/>
          <w:sz w:val="43"/>
          <w:szCs w:val="43"/>
          <w:spacing w:val="3"/>
        </w:rPr>
        <w:t>算</w:t>
      </w:r>
      <w:r>
        <w:rPr>
          <w:rFonts w:ascii="SimSun" w:hAnsi="SimSun" w:eastAsia="SimSun" w:cs="SimSun"/>
          <w:sz w:val="43"/>
          <w:szCs w:val="43"/>
          <w:spacing w:val="-104"/>
        </w:rPr>
        <w:t xml:space="preserve"> </w:t>
      </w:r>
      <w:r>
        <w:rPr>
          <w:rFonts w:ascii="SimSun" w:hAnsi="SimSun" w:eastAsia="SimSun" w:cs="SimSun"/>
          <w:sz w:val="43"/>
          <w:szCs w:val="43"/>
          <w:spacing w:val="3"/>
        </w:rPr>
        <w:t>公</w:t>
      </w:r>
      <w:r>
        <w:rPr>
          <w:rFonts w:ascii="SimSun" w:hAnsi="SimSun" w:eastAsia="SimSun" w:cs="SimSun"/>
          <w:sz w:val="43"/>
          <w:szCs w:val="43"/>
          <w:spacing w:val="-98"/>
        </w:rPr>
        <w:t xml:space="preserve"> </w:t>
      </w:r>
      <w:r>
        <w:rPr>
          <w:rFonts w:ascii="SimSun" w:hAnsi="SimSun" w:eastAsia="SimSun" w:cs="SimSun"/>
          <w:sz w:val="43"/>
          <w:szCs w:val="43"/>
          <w:spacing w:val="3"/>
        </w:rPr>
        <w:t>开</w:t>
      </w:r>
    </w:p>
    <w:p>
      <w:pPr>
        <w:spacing w:line="351" w:lineRule="auto"/>
        <w:sectPr>
          <w:headerReference w:type="default" r:id="rId1"/>
          <w:pgSz w:w="11900" w:h="16840"/>
          <w:pgMar w:top="400" w:right="86" w:bottom="0" w:left="0" w:header="0" w:footer="0" w:gutter="0"/>
        </w:sectPr>
        <w:rPr>
          <w:rFonts w:ascii="SimSun" w:hAnsi="SimSun" w:eastAsia="SimSun" w:cs="SimSun"/>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bookmarkStart w:name="bookmark2" w:id="2"/>
          <w:bookmarkEnd w:id="2"/>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bookmarkStart w:name="bookmark3" w:id="3"/>
          <w:bookmarkEnd w:id="3"/>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bookmarkStart w:name="bookmark4" w:id="4"/>
          <w:bookmarkEnd w:id="4"/>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bookmarkStart w:name="bookmark5" w:id="5"/>
          <w:bookmarkEnd w:id="5"/>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bookmarkStart w:name="bookmark6" w:id="6"/>
          <w:bookmarkEnd w:id="6"/>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bookmarkStart w:name="bookmark7" w:id="7"/>
          <w:bookmarkEnd w:id="7"/>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bookmarkStart w:name="bookmark8" w:id="8"/>
          <w:bookmarkEnd w:id="8"/>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bookmarkStart w:name="bookmark9" w:id="9"/>
          <w:bookmarkEnd w:id="9"/>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bookmarkStart w:name="bookmark10" w:id="10"/>
          <w:bookmarkEnd w:id="10"/>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bookmarkStart w:name="bookmark11" w:id="11"/>
          <w:bookmarkEnd w:id="11"/>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bookmarkStart w:name="bookmark12" w:id="12"/>
          <w:bookmarkEnd w:id="12"/>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bookmarkStart w:name="bookmark13" w:id="13"/>
          <w:bookmarkEnd w:id="13"/>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bookmarkStart w:name="bookmark14" w:id="14"/>
          <w:bookmarkEnd w:id="14"/>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bookmarkStart w:name="bookmark15" w:id="15"/>
          <w:bookmarkEnd w:id="15"/>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bookmarkStart w:name="bookmark16" w:id="16"/>
          <w:bookmarkEnd w:id="16"/>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bookmarkStart w:name="bookmark17" w:id="17"/>
          <w:bookmarkEnd w:id="17"/>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bookmarkStart w:name="bookmark18" w:id="18"/>
          <w:bookmarkEnd w:id="18"/>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bookmarkStart w:name="bookmark19" w:id="19"/>
          <w:bookmarkEnd w:id="19"/>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bookmarkStart w:name="bookmark20" w:id="20"/>
          <w:bookmarkEnd w:id="20"/>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bookmarkStart w:name="bookmark21" w:id="21"/>
          <w:bookmarkEnd w:id="21"/>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bookmarkStart w:name="bookmark22" w:id="22"/>
          <w:bookmarkEnd w:id="22"/>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bookmarkStart w:name="bookmark23" w:id="23"/>
          <w:bookmarkEnd w:id="23"/>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bookmarkStart w:name="bookmark24" w:id="24"/>
          <w:bookmarkEnd w:id="24"/>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17</w:t>
            </w:r>
          </w:hyperlink>
        </w:p>
        <w:p>
          <w:pPr>
            <w:ind w:left="1992"/>
            <w:spacing w:before="116" w:line="222" w:lineRule="auto"/>
            <w:tabs>
              <w:tab w:val="right" w:leader="dot" w:pos="10580"/>
            </w:tabs>
            <w:rPr>
              <w:rFonts w:ascii="FangSong" w:hAnsi="FangSong" w:eastAsia="FangSong" w:cs="FangSong"/>
              <w:sz w:val="32"/>
              <w:szCs w:val="32"/>
            </w:rPr>
          </w:pPr>
          <w:bookmarkStart w:name="bookmark25" w:id="25"/>
          <w:bookmarkEnd w:id="25"/>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17</w:t>
            </w:r>
          </w:hyperlink>
        </w:p>
        <w:p>
          <w:pPr>
            <w:ind w:left="1990"/>
            <w:spacing w:before="115" w:line="222" w:lineRule="auto"/>
            <w:tabs>
              <w:tab w:val="right" w:leader="dot" w:pos="10580"/>
            </w:tabs>
            <w:rPr>
              <w:rFonts w:ascii="FangSong" w:hAnsi="FangSong" w:eastAsia="FangSong" w:cs="FangSong"/>
              <w:sz w:val="32"/>
              <w:szCs w:val="32"/>
            </w:rPr>
          </w:pPr>
          <w:bookmarkStart w:name="bookmark26" w:id="26"/>
          <w:bookmarkEnd w:id="26"/>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bookmarkStart w:name="bookmark27" w:id="27"/>
          <w:bookmarkEnd w:id="27"/>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19</w:t>
            </w:r>
          </w:hyperlink>
        </w:p>
        <w:p>
          <w:pPr>
            <w:ind w:left="1354"/>
            <w:spacing w:before="115" w:line="222" w:lineRule="auto"/>
            <w:tabs>
              <w:tab w:val="right" w:leader="dot" w:pos="10580"/>
            </w:tabs>
            <w:rPr>
              <w:rFonts w:ascii="FangSong" w:hAnsi="FangSong" w:eastAsia="FangSong" w:cs="FangSong"/>
              <w:sz w:val="32"/>
              <w:szCs w:val="32"/>
            </w:rPr>
          </w:pPr>
          <w:bookmarkStart w:name="bookmark28" w:id="28"/>
          <w:bookmarkEnd w:id="28"/>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19</w:t>
            </w:r>
          </w:hyperlink>
        </w:p>
      </w:sdtContent>
    </w:sdt>
    <w:p>
      <w:pPr>
        <w:spacing w:line="222" w:lineRule="auto"/>
        <w:sectPr>
          <w:headerReference w:type="default" r:id="rId2"/>
          <w:pgSz w:w="11900" w:h="16840"/>
          <w:pgMar w:top="400" w:right="86" w:bottom="0" w:left="0" w:header="0" w:footer="0" w:gutter="0"/>
        </w:sectPr>
        <w:rPr>
          <w:rFonts w:ascii="FangSong" w:hAnsi="FangSong" w:eastAsia="FangSong" w:cs="FangSong"/>
          <w:sz w:val="32"/>
          <w:szCs w:val="32"/>
        </w:rPr>
      </w:pP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9"/>
      <w:bookmarkEnd w:id="29"/>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0"/>
      <w:bookmarkEnd w:id="30"/>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15" w:lineRule="auto"/>
        <w:rPr/>
      </w:pPr>
      <w:r/>
    </w:p>
    <w:p>
      <w:pPr>
        <w:ind w:left="1521" w:right="1388" w:firstLine="6"/>
        <w:spacing w:before="100" w:line="329" w:lineRule="auto"/>
        <w:rPr>
          <w:rFonts w:ascii="FangSong" w:hAnsi="FangSong" w:eastAsia="FangSong" w:cs="FangSong"/>
          <w:sz w:val="31"/>
          <w:szCs w:val="31"/>
        </w:rPr>
      </w:pPr>
      <w:r>
        <w:rPr>
          <w:rFonts w:ascii="FangSong" w:hAnsi="FangSong" w:eastAsia="FangSong" w:cs="FangSong"/>
          <w:sz w:val="31"/>
          <w:szCs w:val="31"/>
          <w:spacing w:val="19"/>
        </w:rPr>
        <w:t>统筹漳泽工业园区政企服务工作；统筹园区征地拆迁和入区项</w:t>
      </w:r>
      <w:r>
        <w:rPr>
          <w:rFonts w:ascii="FangSong" w:hAnsi="FangSong" w:eastAsia="FangSong" w:cs="FangSong"/>
          <w:sz w:val="31"/>
          <w:szCs w:val="31"/>
          <w:spacing w:val="13"/>
        </w:rPr>
        <w:t xml:space="preserve"> </w:t>
      </w:r>
      <w:r>
        <w:rPr>
          <w:rFonts w:ascii="FangSong" w:hAnsi="FangSong" w:eastAsia="FangSong" w:cs="FangSong"/>
          <w:sz w:val="31"/>
          <w:szCs w:val="31"/>
          <w:spacing w:val="13"/>
        </w:rPr>
        <w:t>目落地、建设、基础配</w:t>
      </w:r>
      <w:r>
        <w:rPr>
          <w:rFonts w:ascii="FangSong" w:hAnsi="FangSong" w:eastAsia="FangSong" w:cs="FangSong"/>
          <w:sz w:val="31"/>
          <w:szCs w:val="31"/>
          <w:spacing w:val="13"/>
        </w:rPr>
        <w:t xml:space="preserve"> </w:t>
      </w:r>
      <w:r>
        <w:rPr>
          <w:rFonts w:ascii="FangSong" w:hAnsi="FangSong" w:eastAsia="FangSong" w:cs="FangSong"/>
          <w:sz w:val="31"/>
          <w:szCs w:val="31"/>
          <w:spacing w:val="13"/>
        </w:rPr>
        <w:t>套工作；落实高新区关于产业发展的总</w:t>
      </w:r>
      <w:r>
        <w:rPr>
          <w:rFonts w:ascii="FangSong" w:hAnsi="FangSong" w:eastAsia="FangSong" w:cs="FangSong"/>
          <w:sz w:val="31"/>
          <w:szCs w:val="31"/>
          <w:spacing w:val="13"/>
        </w:rPr>
        <w:t xml:space="preserve"> </w:t>
      </w:r>
      <w:r>
        <w:rPr>
          <w:rFonts w:ascii="FangSong" w:hAnsi="FangSong" w:eastAsia="FangSong" w:cs="FangSong"/>
          <w:sz w:val="31"/>
          <w:szCs w:val="31"/>
          <w:spacing w:val="13"/>
        </w:rPr>
        <w:t>体部署，协调统计部门做好监测、统计、分析</w:t>
      </w:r>
      <w:r>
        <w:rPr>
          <w:rFonts w:ascii="FangSong" w:hAnsi="FangSong" w:eastAsia="FangSong" w:cs="FangSong"/>
          <w:sz w:val="31"/>
          <w:szCs w:val="31"/>
          <w:spacing w:val="13"/>
        </w:rPr>
        <w:t xml:space="preserve"> </w:t>
      </w:r>
      <w:r>
        <w:rPr>
          <w:rFonts w:ascii="FangSong" w:hAnsi="FangSong" w:eastAsia="FangSong" w:cs="FangSong"/>
          <w:sz w:val="31"/>
          <w:szCs w:val="31"/>
          <w:spacing w:val="13"/>
        </w:rPr>
        <w:t>并预测园区发展</w:t>
      </w:r>
      <w:r>
        <w:rPr>
          <w:rFonts w:ascii="FangSong" w:hAnsi="FangSong" w:eastAsia="FangSong" w:cs="FangSong"/>
          <w:sz w:val="31"/>
          <w:szCs w:val="31"/>
          <w:spacing w:val="13"/>
        </w:rPr>
        <w:t xml:space="preserve"> </w:t>
      </w:r>
      <w:r>
        <w:rPr>
          <w:rFonts w:ascii="FangSong" w:hAnsi="FangSong" w:eastAsia="FangSong" w:cs="FangSong"/>
          <w:sz w:val="31"/>
          <w:szCs w:val="31"/>
          <w:spacing w:val="20"/>
        </w:rPr>
        <w:t>态势，提出政策建议；负责园区基础设施建</w:t>
      </w:r>
      <w:r>
        <w:rPr>
          <w:rFonts w:ascii="FangSong" w:hAnsi="FangSong" w:eastAsia="FangSong" w:cs="FangSong"/>
          <w:sz w:val="31"/>
          <w:szCs w:val="31"/>
          <w:spacing w:val="19"/>
        </w:rPr>
        <w:t>设方案、预算编制</w:t>
      </w:r>
      <w:r>
        <w:rPr>
          <w:rFonts w:ascii="FangSong" w:hAnsi="FangSong" w:eastAsia="FangSong" w:cs="FangSong"/>
          <w:sz w:val="31"/>
          <w:szCs w:val="31"/>
        </w:rPr>
        <w:t xml:space="preserve"> </w:t>
      </w:r>
      <w:r>
        <w:rPr>
          <w:rFonts w:ascii="FangSong" w:hAnsi="FangSong" w:eastAsia="FangSong" w:cs="FangSong"/>
          <w:sz w:val="31"/>
          <w:szCs w:val="31"/>
          <w:spacing w:val="13"/>
        </w:rPr>
        <w:t>工作和</w:t>
      </w:r>
      <w:r>
        <w:rPr>
          <w:rFonts w:ascii="FangSong" w:hAnsi="FangSong" w:eastAsia="FangSong" w:cs="FangSong"/>
          <w:sz w:val="31"/>
          <w:szCs w:val="31"/>
          <w:spacing w:val="13"/>
        </w:rPr>
        <w:t xml:space="preserve"> </w:t>
      </w:r>
      <w:r>
        <w:rPr>
          <w:rFonts w:ascii="FangSong" w:hAnsi="FangSong" w:eastAsia="FangSong" w:cs="FangSong"/>
          <w:sz w:val="31"/>
          <w:szCs w:val="31"/>
          <w:spacing w:val="13"/>
        </w:rPr>
        <w:t>建设维护、管理运行工作；负责园区企业生产、科技、</w:t>
      </w:r>
      <w:r>
        <w:rPr>
          <w:rFonts w:ascii="FangSong" w:hAnsi="FangSong" w:eastAsia="FangSong" w:cs="FangSong"/>
          <w:sz w:val="31"/>
          <w:szCs w:val="31"/>
          <w:spacing w:val="13"/>
        </w:rPr>
        <w:t xml:space="preserve"> </w:t>
      </w:r>
      <w:r>
        <w:rPr>
          <w:rFonts w:ascii="FangSong" w:hAnsi="FangSong" w:eastAsia="FangSong" w:cs="FangSong"/>
          <w:sz w:val="31"/>
          <w:szCs w:val="31"/>
          <w:spacing w:val="13"/>
        </w:rPr>
        <w:t>开发等方面的推进服务工作；</w:t>
      </w:r>
      <w:r>
        <w:rPr>
          <w:rFonts w:ascii="FangSong" w:hAnsi="FangSong" w:eastAsia="FangSong" w:cs="FangSong"/>
          <w:sz w:val="31"/>
          <w:szCs w:val="31"/>
          <w:spacing w:val="13"/>
        </w:rPr>
        <w:t xml:space="preserve"> </w:t>
      </w:r>
      <w:r>
        <w:rPr>
          <w:rFonts w:ascii="FangSong" w:hAnsi="FangSong" w:eastAsia="FangSong" w:cs="FangSong"/>
          <w:sz w:val="31"/>
          <w:szCs w:val="31"/>
          <w:spacing w:val="13"/>
        </w:rPr>
        <w:t>负责园区绿化环卫工作；负责园</w:t>
      </w:r>
      <w:r>
        <w:rPr>
          <w:rFonts w:ascii="FangSong" w:hAnsi="FangSong" w:eastAsia="FangSong" w:cs="FangSong"/>
          <w:sz w:val="31"/>
          <w:szCs w:val="31"/>
          <w:spacing w:val="13"/>
        </w:rPr>
        <w:t xml:space="preserve"> </w:t>
      </w:r>
      <w:r>
        <w:rPr>
          <w:rFonts w:ascii="FangSong" w:hAnsi="FangSong" w:eastAsia="FangSong" w:cs="FangSong"/>
          <w:sz w:val="31"/>
          <w:szCs w:val="31"/>
          <w:spacing w:val="8"/>
        </w:rPr>
        <w:t>区党的建设工作；负责园区信访稳定工作。</w:t>
      </w:r>
    </w:p>
    <w:p>
      <w:pPr>
        <w:ind w:left="2157"/>
        <w:spacing w:before="228" w:line="314" w:lineRule="exact"/>
        <w:outlineLvl w:val="1"/>
        <w:rPr>
          <w:rFonts w:ascii="Microsoft YaHei" w:hAnsi="Microsoft YaHei" w:eastAsia="Microsoft YaHei" w:cs="Microsoft YaHei"/>
          <w:sz w:val="31"/>
          <w:szCs w:val="31"/>
        </w:rPr>
      </w:pPr>
      <w:bookmarkStart w:name="bookmark4" w:id="31"/>
      <w:bookmarkEnd w:id="31"/>
      <w:r>
        <w:rPr>
          <w:rFonts w:ascii="Microsoft YaHei" w:hAnsi="Microsoft YaHei" w:eastAsia="Microsoft YaHei" w:cs="Microsoft YaHei"/>
          <w:sz w:val="31"/>
          <w:szCs w:val="31"/>
          <w:spacing w:val="7"/>
          <w:position w:val="-1"/>
        </w:rPr>
        <w:t>二、机构设置情况</w:t>
      </w:r>
    </w:p>
    <w:p>
      <w:pPr>
        <w:pStyle w:val="BodyText"/>
        <w:spacing w:line="337" w:lineRule="auto"/>
        <w:rPr/>
      </w:pPr>
      <w:r/>
    </w:p>
    <w:p>
      <w:pPr>
        <w:ind w:left="1522" w:right="1388" w:firstLine="12"/>
        <w:spacing w:before="101" w:line="314" w:lineRule="auto"/>
        <w:rPr>
          <w:rFonts w:ascii="FangSong" w:hAnsi="FangSong" w:eastAsia="FangSong" w:cs="FangSong"/>
          <w:sz w:val="31"/>
          <w:szCs w:val="31"/>
        </w:rPr>
      </w:pPr>
      <w:r>
        <w:rPr>
          <w:rFonts w:ascii="FangSong" w:hAnsi="FangSong" w:eastAsia="FangSong" w:cs="FangSong"/>
          <w:sz w:val="31"/>
          <w:szCs w:val="31"/>
          <w:spacing w:val="18"/>
        </w:rPr>
        <w:t>1.根据部门职责分工，本部门内设机构包括综合科、企业服务</w:t>
      </w:r>
      <w:r>
        <w:rPr>
          <w:rFonts w:ascii="FangSong" w:hAnsi="FangSong" w:eastAsia="FangSong" w:cs="FangSong"/>
          <w:sz w:val="31"/>
          <w:szCs w:val="31"/>
          <w:spacing w:val="15"/>
        </w:rPr>
        <w:t xml:space="preserve"> </w:t>
      </w:r>
      <w:r>
        <w:rPr>
          <w:rFonts w:ascii="FangSong" w:hAnsi="FangSong" w:eastAsia="FangSong" w:cs="FangSong"/>
          <w:sz w:val="31"/>
          <w:szCs w:val="31"/>
          <w:spacing w:val="8"/>
        </w:rPr>
        <w:t>科、招商引资与项目建</w:t>
      </w:r>
      <w:r>
        <w:rPr>
          <w:rFonts w:ascii="FangSong" w:hAnsi="FangSong" w:eastAsia="FangSong" w:cs="FangSong"/>
          <w:sz w:val="31"/>
          <w:szCs w:val="31"/>
          <w:spacing w:val="8"/>
        </w:rPr>
        <w:t xml:space="preserve"> </w:t>
      </w:r>
      <w:r>
        <w:rPr>
          <w:rFonts w:ascii="FangSong" w:hAnsi="FangSong" w:eastAsia="FangSong" w:cs="FangSong"/>
          <w:sz w:val="31"/>
          <w:szCs w:val="31"/>
          <w:spacing w:val="8"/>
        </w:rPr>
        <w:t>设科。本部门无下属单位。</w:t>
      </w:r>
    </w:p>
    <w:p>
      <w:pPr>
        <w:ind w:left="1521" w:right="1388" w:hanging="6"/>
        <w:spacing w:before="58" w:line="324" w:lineRule="auto"/>
        <w:jc w:val="both"/>
        <w:rPr>
          <w:rFonts w:ascii="FangSong" w:hAnsi="FangSong" w:eastAsia="FangSong" w:cs="FangSong"/>
          <w:sz w:val="31"/>
          <w:szCs w:val="31"/>
        </w:rPr>
      </w:pPr>
      <w:r>
        <w:rPr>
          <w:rFonts w:ascii="FangSong" w:hAnsi="FangSong" w:eastAsia="FangSong" w:cs="FangSong"/>
          <w:sz w:val="31"/>
          <w:szCs w:val="31"/>
          <w:spacing w:val="18"/>
        </w:rPr>
        <w:t>2.从预算单位构成看，纳入本部门2025年部门汇总预算编</w:t>
      </w:r>
      <w:r>
        <w:rPr>
          <w:rFonts w:ascii="FangSong" w:hAnsi="FangSong" w:eastAsia="FangSong" w:cs="FangSong"/>
          <w:sz w:val="31"/>
          <w:szCs w:val="31"/>
          <w:spacing w:val="17"/>
        </w:rPr>
        <w:t>制范</w:t>
      </w:r>
      <w:r>
        <w:rPr>
          <w:rFonts w:ascii="FangSong" w:hAnsi="FangSong" w:eastAsia="FangSong" w:cs="FangSong"/>
          <w:sz w:val="31"/>
          <w:szCs w:val="31"/>
        </w:rPr>
        <w:t xml:space="preserve"> </w:t>
      </w:r>
      <w:r>
        <w:rPr>
          <w:rFonts w:ascii="FangSong" w:hAnsi="FangSong" w:eastAsia="FangSong" w:cs="FangSong"/>
          <w:sz w:val="31"/>
          <w:szCs w:val="31"/>
          <w:spacing w:val="12"/>
        </w:rPr>
        <w:t>围的预算单位共计1</w:t>
      </w:r>
      <w:r>
        <w:rPr>
          <w:rFonts w:ascii="FangSong" w:hAnsi="FangSong" w:eastAsia="FangSong" w:cs="FangSong"/>
          <w:sz w:val="31"/>
          <w:szCs w:val="31"/>
          <w:spacing w:val="12"/>
        </w:rPr>
        <w:t xml:space="preserve"> </w:t>
      </w:r>
      <w:r>
        <w:rPr>
          <w:rFonts w:ascii="FangSong" w:hAnsi="FangSong" w:eastAsia="FangSong" w:cs="FangSong"/>
          <w:sz w:val="31"/>
          <w:szCs w:val="31"/>
          <w:spacing w:val="12"/>
        </w:rPr>
        <w:t>家，具体包括：</w:t>
      </w:r>
      <w:r>
        <w:rPr>
          <w:rFonts w:ascii="FangSong" w:hAnsi="FangSong" w:eastAsia="FangSong" w:cs="FangSong"/>
          <w:sz w:val="31"/>
          <w:szCs w:val="31"/>
          <w:spacing w:val="50"/>
        </w:rPr>
        <w:t xml:space="preserve"> </w:t>
      </w:r>
      <w:r>
        <w:rPr>
          <w:rFonts w:ascii="FangSong" w:hAnsi="FangSong" w:eastAsia="FangSong" w:cs="FangSong"/>
          <w:sz w:val="31"/>
          <w:szCs w:val="31"/>
          <w:spacing w:val="12"/>
        </w:rPr>
        <w:t>长治</w:t>
      </w:r>
      <w:r>
        <w:rPr>
          <w:rFonts w:ascii="FangSong" w:hAnsi="FangSong" w:eastAsia="FangSong" w:cs="FangSong"/>
          <w:sz w:val="31"/>
          <w:szCs w:val="31"/>
          <w:spacing w:val="11"/>
        </w:rPr>
        <w:t>高新区漳泽工业园事</w:t>
      </w:r>
      <w:r>
        <w:rPr>
          <w:rFonts w:ascii="FangSong" w:hAnsi="FangSong" w:eastAsia="FangSong" w:cs="FangSong"/>
          <w:sz w:val="31"/>
          <w:szCs w:val="31"/>
        </w:rPr>
        <w:t xml:space="preserve"> </w:t>
      </w:r>
      <w:r>
        <w:rPr>
          <w:rFonts w:ascii="FangSong" w:hAnsi="FangSong" w:eastAsia="FangSong" w:cs="FangSong"/>
          <w:sz w:val="31"/>
          <w:szCs w:val="31"/>
          <w:spacing w:val="6"/>
        </w:rPr>
        <w:t>业服务中心本级。</w:t>
      </w:r>
    </w:p>
    <w:p>
      <w:pPr>
        <w:spacing w:line="324" w:lineRule="auto"/>
        <w:sectPr>
          <w:headerReference w:type="default" r:id="rId3"/>
          <w:footerReference w:type="default" r:id="rId4"/>
          <w:pgSz w:w="11900" w:h="16840"/>
          <w:pgMar w:top="610" w:right="86" w:bottom="312" w:left="0" w:header="357" w:footer="153" w:gutter="0"/>
        </w:sectPr>
        <w:rPr>
          <w:rFonts w:ascii="FangSong" w:hAnsi="FangSong" w:eastAsia="FangSong" w:cs="FangSong"/>
          <w:sz w:val="31"/>
          <w:szCs w:val="31"/>
        </w:rPr>
      </w:pP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4467"/>
        <w:spacing w:before="99" w:line="237" w:lineRule="exact"/>
        <w:outlineLvl w:val="0"/>
        <w:rPr>
          <w:rFonts w:ascii="Microsoft YaHei" w:hAnsi="Microsoft YaHei" w:eastAsia="Microsoft YaHei" w:cs="Microsoft YaHei"/>
          <w:sz w:val="23"/>
          <w:szCs w:val="23"/>
        </w:rPr>
      </w:pPr>
      <w:r>
        <w:pict>
          <v:shape id="_x0000_s66" style="position:absolute;margin-left:83.486pt;margin-top:32.162pt;mso-position-vertical-relative:text;mso-position-horizontal-relative:text;width:166.35pt;height:14.3pt;z-index:251658240;"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spacing w:val="-2"/>
                      <w:position w:val="3"/>
                    </w:rPr>
                    <w:t>@#@#@</w:t>
                  </w:r>
                  <w:r>
                    <w:rPr>
                      <w:sz w:val="18"/>
                      <w:szCs w:val="18"/>
                      <w:color w:val="FFFFFF"/>
                      <w:position w:val="3"/>
                    </w:rPr>
                    <w:t xml:space="preserve">                                    </w:t>
                  </w:r>
                  <w:r>
                    <w:rPr>
                      <w:sz w:val="18"/>
                      <w:szCs w:val="18"/>
                      <w:color w:val="FFFFFF"/>
                      <w:spacing w:val="-2"/>
                      <w:position w:val="3"/>
                    </w:rPr>
                    <w:t>@#@#@</w:t>
                  </w:r>
                </w:p>
              </w:txbxContent>
            </v:textbox>
          </v:shape>
        </w:pict>
      </w:r>
      <w:bookmarkStart w:name="bookmark29" w:id="32"/>
      <w:bookmarkEnd w:id="32"/>
      <w:bookmarkStart w:name="bookmark5" w:id="33"/>
      <w:bookmarkEnd w:id="33"/>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44"/>
        <w:gridCol w:w="584"/>
        <w:gridCol w:w="1542"/>
        <w:gridCol w:w="2036"/>
        <w:gridCol w:w="854"/>
        <w:gridCol w:w="149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34"/>
            <w:bookmarkEnd w:id="34"/>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部门名称：长治高新区漳泽工业园事业服务中心</w:t>
            </w:r>
          </w:p>
        </w:tc>
        <w:tc>
          <w:tcPr>
            <w:tcW w:w="2036" w:type="dxa"/>
            <w:vAlign w:val="top"/>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2"/>
              </w:rPr>
              <w:t>2024年度</w:t>
            </w:r>
          </w:p>
        </w:tc>
        <w:tc>
          <w:tcPr>
            <w:tcW w:w="854" w:type="dxa"/>
            <w:vAlign w:val="top"/>
            <w:tcBorders>
              <w:top w:val="single" w:color="FFFFFF" w:sz="6" w:space="0"/>
              <w:left w:val="single" w:color="FFFFFF" w:sz="2" w:space="0"/>
              <w:right w:val="single" w:color="FFFFFF" w:sz="2" w:space="0"/>
            </w:tcBorders>
          </w:tcPr>
          <w:p>
            <w:pPr>
              <w:rPr>
                <w:rFonts w:ascii="Arial"/>
                <w:sz w:val="21"/>
              </w:rPr>
            </w:pPr>
            <w:r/>
          </w:p>
        </w:tc>
        <w:tc>
          <w:tcPr>
            <w:tcW w:w="1490" w:type="dxa"/>
            <w:vAlign w:val="top"/>
            <w:tcBorders>
              <w:top w:val="single" w:color="FFFFFF" w:sz="6" w:space="0"/>
              <w:left w:val="single" w:color="FFFFFF" w:sz="2" w:space="0"/>
              <w:right w:val="single" w:color="FFFFFF" w:sz="2" w:space="0"/>
            </w:tcBorders>
          </w:tcPr>
          <w:p>
            <w:pPr>
              <w:pStyle w:val="TableText"/>
              <w:ind w:left="19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3"/>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44" w:type="dxa"/>
            <w:vAlign w:val="top"/>
          </w:tcPr>
          <w:p>
            <w:pPr>
              <w:ind w:left="818"/>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84" w:type="dxa"/>
            <w:vAlign w:val="top"/>
          </w:tcPr>
          <w:p>
            <w:pPr>
              <w:ind w:left="87"/>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42" w:type="dxa"/>
            <w:vAlign w:val="top"/>
          </w:tcPr>
          <w:p>
            <w:pPr>
              <w:ind w:left="570"/>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36" w:type="dxa"/>
            <w:vAlign w:val="top"/>
          </w:tcPr>
          <w:p>
            <w:pPr>
              <w:ind w:left="818"/>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54" w:type="dxa"/>
            <w:vAlign w:val="top"/>
          </w:tcPr>
          <w:p>
            <w:pPr>
              <w:ind w:left="22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90" w:type="dxa"/>
            <w:vAlign w:val="top"/>
          </w:tcPr>
          <w:p>
            <w:pPr>
              <w:ind w:left="546"/>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44" w:type="dxa"/>
            <w:vAlign w:val="top"/>
          </w:tcPr>
          <w:p>
            <w:pPr>
              <w:ind w:left="817"/>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84" w:type="dxa"/>
            <w:vAlign w:val="top"/>
          </w:tcPr>
          <w:p>
            <w:pPr>
              <w:rPr>
                <w:rFonts w:ascii="Arial"/>
                <w:sz w:val="21"/>
              </w:rPr>
            </w:pPr>
            <w:r/>
          </w:p>
        </w:tc>
        <w:tc>
          <w:tcPr>
            <w:tcW w:w="1542" w:type="dxa"/>
            <w:vAlign w:val="top"/>
          </w:tcPr>
          <w:p>
            <w:pPr>
              <w:ind w:left="721"/>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36" w:type="dxa"/>
            <w:vAlign w:val="top"/>
          </w:tcPr>
          <w:p>
            <w:pPr>
              <w:ind w:left="818"/>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54" w:type="dxa"/>
            <w:vAlign w:val="top"/>
          </w:tcPr>
          <w:p>
            <w:pPr>
              <w:rPr>
                <w:rFonts w:ascii="Arial"/>
                <w:sz w:val="21"/>
              </w:rPr>
            </w:pPr>
            <w:r/>
          </w:p>
        </w:tc>
        <w:tc>
          <w:tcPr>
            <w:tcW w:w="1490" w:type="dxa"/>
            <w:vAlign w:val="top"/>
          </w:tcPr>
          <w:p>
            <w:pPr>
              <w:ind w:left="687"/>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44" w:type="dxa"/>
            <w:vAlign w:val="top"/>
          </w:tcPr>
          <w:p>
            <w:pPr>
              <w:pStyle w:val="TableText"/>
              <w:ind w:left="7" w:right="49"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84" w:type="dxa"/>
            <w:vAlign w:val="top"/>
          </w:tcPr>
          <w:p>
            <w:pPr>
              <w:pStyle w:val="TableText"/>
              <w:ind w:left="236"/>
              <w:spacing w:before="155" w:line="184" w:lineRule="auto"/>
              <w:rPr/>
            </w:pPr>
            <w:r>
              <w:rPr>
                <w:color w:val="212529"/>
              </w:rPr>
              <w:t>1</w:t>
            </w:r>
          </w:p>
        </w:tc>
        <w:tc>
          <w:tcPr>
            <w:tcW w:w="1542" w:type="dxa"/>
            <w:vAlign w:val="top"/>
          </w:tcPr>
          <w:p>
            <w:pPr>
              <w:pStyle w:val="TableText"/>
              <w:ind w:left="878"/>
              <w:spacing w:before="156" w:line="183" w:lineRule="auto"/>
              <w:rPr/>
            </w:pPr>
            <w:r>
              <w:rPr>
                <w:color w:val="212529"/>
                <w:spacing w:val="-2"/>
              </w:rPr>
              <w:t>3492.59</w:t>
            </w:r>
          </w:p>
        </w:tc>
        <w:tc>
          <w:tcPr>
            <w:tcW w:w="2036" w:type="dxa"/>
            <w:vAlign w:val="top"/>
          </w:tcPr>
          <w:p>
            <w:pPr>
              <w:pStyle w:val="TableText"/>
              <w:ind w:left="9"/>
              <w:spacing w:before="128" w:line="219" w:lineRule="auto"/>
              <w:rPr/>
            </w:pPr>
            <w:r>
              <w:rPr>
                <w:color w:val="212529"/>
                <w:spacing w:val="-1"/>
              </w:rPr>
              <w:t>一、一般公共服务支出</w:t>
            </w:r>
          </w:p>
        </w:tc>
        <w:tc>
          <w:tcPr>
            <w:tcW w:w="854" w:type="dxa"/>
            <w:vAlign w:val="top"/>
          </w:tcPr>
          <w:p>
            <w:pPr>
              <w:pStyle w:val="TableText"/>
              <w:ind w:left="323"/>
              <w:spacing w:before="156" w:line="183" w:lineRule="auto"/>
              <w:rPr/>
            </w:pPr>
            <w:r>
              <w:rPr>
                <w:color w:val="212529"/>
                <w:spacing w:val="-3"/>
              </w:rPr>
              <w:t>32</w:t>
            </w:r>
          </w:p>
        </w:tc>
        <w:tc>
          <w:tcPr>
            <w:tcW w:w="1490" w:type="dxa"/>
            <w:vAlign w:val="top"/>
          </w:tcPr>
          <w:p>
            <w:pPr>
              <w:pStyle w:val="TableText"/>
              <w:ind w:left="915"/>
              <w:spacing w:before="155" w:line="184" w:lineRule="auto"/>
              <w:rPr/>
            </w:pPr>
            <w:r>
              <w:rPr>
                <w:color w:val="212529"/>
                <w:spacing w:val="-2"/>
              </w:rPr>
              <w:t>531.60</w:t>
            </w:r>
          </w:p>
        </w:tc>
      </w:tr>
      <w:tr>
        <w:trPr>
          <w:trHeight w:val="434" w:hRule="atLeast"/>
        </w:trPr>
        <w:tc>
          <w:tcPr>
            <w:tcW w:w="2044" w:type="dxa"/>
            <w:vAlign w:val="top"/>
          </w:tcPr>
          <w:p>
            <w:pPr>
              <w:pStyle w:val="TableText"/>
              <w:ind w:left="8" w:right="49"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84" w:type="dxa"/>
            <w:vAlign w:val="top"/>
          </w:tcPr>
          <w:p>
            <w:pPr>
              <w:pStyle w:val="TableText"/>
              <w:ind w:left="225"/>
              <w:spacing w:before="157" w:line="183" w:lineRule="auto"/>
              <w:rPr/>
            </w:pPr>
            <w:r>
              <w:rPr>
                <w:color w:val="212529"/>
              </w:rPr>
              <w:t>2</w:t>
            </w:r>
          </w:p>
        </w:tc>
        <w:tc>
          <w:tcPr>
            <w:tcW w:w="1542" w:type="dxa"/>
            <w:vAlign w:val="top"/>
          </w:tcPr>
          <w:p>
            <w:pPr>
              <w:rPr>
                <w:rFonts w:ascii="Arial"/>
                <w:sz w:val="21"/>
              </w:rPr>
            </w:pPr>
            <w:r/>
          </w:p>
        </w:tc>
        <w:tc>
          <w:tcPr>
            <w:tcW w:w="2036" w:type="dxa"/>
            <w:vAlign w:val="top"/>
          </w:tcPr>
          <w:p>
            <w:pPr>
              <w:pStyle w:val="TableText"/>
              <w:ind w:left="10"/>
              <w:spacing w:before="130" w:line="219" w:lineRule="auto"/>
              <w:rPr/>
            </w:pPr>
            <w:r>
              <w:rPr>
                <w:color w:val="212529"/>
                <w:spacing w:val="-2"/>
              </w:rPr>
              <w:t>二、外交支出</w:t>
            </w:r>
          </w:p>
        </w:tc>
        <w:tc>
          <w:tcPr>
            <w:tcW w:w="854" w:type="dxa"/>
            <w:vAlign w:val="top"/>
          </w:tcPr>
          <w:p>
            <w:pPr>
              <w:pStyle w:val="TableText"/>
              <w:ind w:left="323"/>
              <w:spacing w:before="157" w:line="183" w:lineRule="auto"/>
              <w:rPr/>
            </w:pPr>
            <w:r>
              <w:rPr>
                <w:color w:val="212529"/>
                <w:spacing w:val="-3"/>
              </w:rPr>
              <w:t>33</w:t>
            </w:r>
          </w:p>
        </w:tc>
        <w:tc>
          <w:tcPr>
            <w:tcW w:w="1490" w:type="dxa"/>
            <w:vAlign w:val="top"/>
          </w:tcPr>
          <w:p>
            <w:pPr>
              <w:rPr>
                <w:rFonts w:ascii="Arial"/>
                <w:sz w:val="21"/>
              </w:rPr>
            </w:pPr>
            <w:r/>
          </w:p>
        </w:tc>
      </w:tr>
      <w:tr>
        <w:trPr>
          <w:trHeight w:val="434" w:hRule="atLeast"/>
        </w:trPr>
        <w:tc>
          <w:tcPr>
            <w:tcW w:w="2044" w:type="dxa"/>
            <w:vAlign w:val="top"/>
          </w:tcPr>
          <w:p>
            <w:pPr>
              <w:pStyle w:val="TableText"/>
              <w:ind w:left="7" w:right="49"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84" w:type="dxa"/>
            <w:vAlign w:val="top"/>
          </w:tcPr>
          <w:p>
            <w:pPr>
              <w:pStyle w:val="TableText"/>
              <w:ind w:left="227"/>
              <w:spacing w:before="158" w:line="183" w:lineRule="auto"/>
              <w:rPr/>
            </w:pPr>
            <w:r>
              <w:rPr>
                <w:color w:val="212529"/>
              </w:rPr>
              <w:t>3</w:t>
            </w:r>
          </w:p>
        </w:tc>
        <w:tc>
          <w:tcPr>
            <w:tcW w:w="1542" w:type="dxa"/>
            <w:vAlign w:val="top"/>
          </w:tcPr>
          <w:p>
            <w:pPr>
              <w:rPr>
                <w:rFonts w:ascii="Arial"/>
                <w:sz w:val="21"/>
              </w:rPr>
            </w:pPr>
            <w:r/>
          </w:p>
        </w:tc>
        <w:tc>
          <w:tcPr>
            <w:tcW w:w="2036" w:type="dxa"/>
            <w:vAlign w:val="top"/>
          </w:tcPr>
          <w:p>
            <w:pPr>
              <w:pStyle w:val="TableText"/>
              <w:ind w:left="6"/>
              <w:spacing w:before="131" w:line="219" w:lineRule="auto"/>
              <w:rPr/>
            </w:pPr>
            <w:r>
              <w:rPr>
                <w:color w:val="212529"/>
                <w:spacing w:val="-1"/>
              </w:rPr>
              <w:t>三、国防支出</w:t>
            </w:r>
          </w:p>
        </w:tc>
        <w:tc>
          <w:tcPr>
            <w:tcW w:w="854" w:type="dxa"/>
            <w:vAlign w:val="top"/>
          </w:tcPr>
          <w:p>
            <w:pPr>
              <w:pStyle w:val="TableText"/>
              <w:ind w:left="323"/>
              <w:spacing w:before="158" w:line="183" w:lineRule="auto"/>
              <w:rPr/>
            </w:pPr>
            <w:r>
              <w:rPr>
                <w:color w:val="212529"/>
                <w:spacing w:val="-3"/>
              </w:rPr>
              <w:t>34</w:t>
            </w:r>
          </w:p>
        </w:tc>
        <w:tc>
          <w:tcPr>
            <w:tcW w:w="1490" w:type="dxa"/>
            <w:vAlign w:val="top"/>
          </w:tcPr>
          <w:p>
            <w:pPr>
              <w:rPr>
                <w:rFonts w:ascii="Arial"/>
                <w:sz w:val="21"/>
              </w:rPr>
            </w:pPr>
            <w:r/>
          </w:p>
        </w:tc>
      </w:tr>
      <w:tr>
        <w:trPr>
          <w:trHeight w:val="434" w:hRule="atLeast"/>
        </w:trPr>
        <w:tc>
          <w:tcPr>
            <w:tcW w:w="2044" w:type="dxa"/>
            <w:vAlign w:val="top"/>
          </w:tcPr>
          <w:p>
            <w:pPr>
              <w:pStyle w:val="TableText"/>
              <w:ind w:left="23"/>
              <w:spacing w:before="131" w:line="219" w:lineRule="auto"/>
              <w:rPr/>
            </w:pPr>
            <w:r>
              <w:rPr>
                <w:color w:val="212529"/>
                <w:spacing w:val="-3"/>
              </w:rPr>
              <w:t>四、上级补助收入</w:t>
            </w:r>
          </w:p>
        </w:tc>
        <w:tc>
          <w:tcPr>
            <w:tcW w:w="584" w:type="dxa"/>
            <w:vAlign w:val="top"/>
          </w:tcPr>
          <w:p>
            <w:pPr>
              <w:pStyle w:val="TableText"/>
              <w:ind w:left="222"/>
              <w:spacing w:before="159" w:line="183" w:lineRule="auto"/>
              <w:rPr/>
            </w:pPr>
            <w:r>
              <w:rPr>
                <w:color w:val="212529"/>
              </w:rPr>
              <w:t>4</w:t>
            </w:r>
          </w:p>
        </w:tc>
        <w:tc>
          <w:tcPr>
            <w:tcW w:w="1542" w:type="dxa"/>
            <w:vAlign w:val="top"/>
          </w:tcPr>
          <w:p>
            <w:pPr>
              <w:rPr>
                <w:rFonts w:ascii="Arial"/>
                <w:sz w:val="21"/>
              </w:rPr>
            </w:pPr>
            <w:r/>
          </w:p>
        </w:tc>
        <w:tc>
          <w:tcPr>
            <w:tcW w:w="2036" w:type="dxa"/>
            <w:vAlign w:val="top"/>
          </w:tcPr>
          <w:p>
            <w:pPr>
              <w:pStyle w:val="TableText"/>
              <w:ind w:left="24"/>
              <w:spacing w:before="131" w:line="219" w:lineRule="auto"/>
              <w:rPr/>
            </w:pPr>
            <w:r>
              <w:rPr>
                <w:color w:val="212529"/>
                <w:spacing w:val="-3"/>
              </w:rPr>
              <w:t>四、公共安全支出</w:t>
            </w:r>
          </w:p>
        </w:tc>
        <w:tc>
          <w:tcPr>
            <w:tcW w:w="854" w:type="dxa"/>
            <w:vAlign w:val="top"/>
          </w:tcPr>
          <w:p>
            <w:pPr>
              <w:pStyle w:val="TableText"/>
              <w:ind w:left="323"/>
              <w:spacing w:before="159" w:line="183" w:lineRule="auto"/>
              <w:rPr/>
            </w:pPr>
            <w:r>
              <w:rPr>
                <w:color w:val="212529"/>
                <w:spacing w:val="-3"/>
              </w:rPr>
              <w:t>35</w:t>
            </w:r>
          </w:p>
        </w:tc>
        <w:tc>
          <w:tcPr>
            <w:tcW w:w="1490" w:type="dxa"/>
            <w:vAlign w:val="top"/>
          </w:tcPr>
          <w:p>
            <w:pPr>
              <w:rPr>
                <w:rFonts w:ascii="Arial"/>
                <w:sz w:val="21"/>
              </w:rPr>
            </w:pPr>
            <w:r/>
          </w:p>
        </w:tc>
      </w:tr>
      <w:tr>
        <w:trPr>
          <w:trHeight w:val="434" w:hRule="atLeast"/>
        </w:trPr>
        <w:tc>
          <w:tcPr>
            <w:tcW w:w="2044" w:type="dxa"/>
            <w:vAlign w:val="top"/>
          </w:tcPr>
          <w:p>
            <w:pPr>
              <w:pStyle w:val="TableText"/>
              <w:ind w:left="9"/>
              <w:spacing w:before="132" w:line="219" w:lineRule="auto"/>
              <w:rPr/>
            </w:pPr>
            <w:r>
              <w:rPr>
                <w:color w:val="212529"/>
                <w:spacing w:val="-2"/>
              </w:rPr>
              <w:t>五、事业收入</w:t>
            </w:r>
          </w:p>
        </w:tc>
        <w:tc>
          <w:tcPr>
            <w:tcW w:w="584" w:type="dxa"/>
            <w:vAlign w:val="top"/>
          </w:tcPr>
          <w:p>
            <w:pPr>
              <w:pStyle w:val="TableText"/>
              <w:ind w:left="227"/>
              <w:spacing w:before="161" w:line="182" w:lineRule="auto"/>
              <w:rPr/>
            </w:pPr>
            <w:r>
              <w:rPr>
                <w:color w:val="212529"/>
              </w:rPr>
              <w:t>5</w:t>
            </w:r>
          </w:p>
        </w:tc>
        <w:tc>
          <w:tcPr>
            <w:tcW w:w="1542" w:type="dxa"/>
            <w:vAlign w:val="top"/>
          </w:tcPr>
          <w:p>
            <w:pPr>
              <w:rPr>
                <w:rFonts w:ascii="Arial"/>
                <w:sz w:val="21"/>
              </w:rPr>
            </w:pPr>
            <w:r/>
          </w:p>
        </w:tc>
        <w:tc>
          <w:tcPr>
            <w:tcW w:w="2036" w:type="dxa"/>
            <w:vAlign w:val="top"/>
          </w:tcPr>
          <w:p>
            <w:pPr>
              <w:pStyle w:val="TableText"/>
              <w:ind w:left="10"/>
              <w:spacing w:before="132" w:line="219" w:lineRule="auto"/>
              <w:rPr/>
            </w:pPr>
            <w:r>
              <w:rPr>
                <w:color w:val="212529"/>
                <w:spacing w:val="-2"/>
              </w:rPr>
              <w:t>五、教育支出</w:t>
            </w:r>
          </w:p>
        </w:tc>
        <w:tc>
          <w:tcPr>
            <w:tcW w:w="854" w:type="dxa"/>
            <w:vAlign w:val="top"/>
          </w:tcPr>
          <w:p>
            <w:pPr>
              <w:pStyle w:val="TableText"/>
              <w:ind w:left="323"/>
              <w:spacing w:before="160" w:line="183" w:lineRule="auto"/>
              <w:rPr/>
            </w:pPr>
            <w:r>
              <w:rPr>
                <w:color w:val="212529"/>
                <w:spacing w:val="-3"/>
              </w:rPr>
              <w:t>36</w:t>
            </w:r>
          </w:p>
        </w:tc>
        <w:tc>
          <w:tcPr>
            <w:tcW w:w="1490" w:type="dxa"/>
            <w:vAlign w:val="top"/>
          </w:tcPr>
          <w:p>
            <w:pPr>
              <w:rPr>
                <w:rFonts w:ascii="Arial"/>
                <w:sz w:val="21"/>
              </w:rPr>
            </w:pPr>
            <w:r/>
          </w:p>
        </w:tc>
      </w:tr>
      <w:tr>
        <w:trPr>
          <w:trHeight w:val="434" w:hRule="atLeast"/>
        </w:trPr>
        <w:tc>
          <w:tcPr>
            <w:tcW w:w="2044" w:type="dxa"/>
            <w:vAlign w:val="top"/>
          </w:tcPr>
          <w:p>
            <w:pPr>
              <w:pStyle w:val="TableText"/>
              <w:ind w:left="7"/>
              <w:spacing w:before="133" w:line="219" w:lineRule="auto"/>
              <w:rPr/>
            </w:pPr>
            <w:r>
              <w:rPr>
                <w:color w:val="212529"/>
                <w:spacing w:val="-1"/>
              </w:rPr>
              <w:t>六、经营收入</w:t>
            </w:r>
          </w:p>
        </w:tc>
        <w:tc>
          <w:tcPr>
            <w:tcW w:w="584" w:type="dxa"/>
            <w:vAlign w:val="top"/>
          </w:tcPr>
          <w:p>
            <w:pPr>
              <w:pStyle w:val="TableText"/>
              <w:ind w:left="225"/>
              <w:spacing w:before="161" w:line="183" w:lineRule="auto"/>
              <w:rPr/>
            </w:pPr>
            <w:r>
              <w:rPr>
                <w:color w:val="212529"/>
              </w:rPr>
              <w:t>6</w:t>
            </w:r>
          </w:p>
        </w:tc>
        <w:tc>
          <w:tcPr>
            <w:tcW w:w="1542" w:type="dxa"/>
            <w:vAlign w:val="top"/>
          </w:tcPr>
          <w:p>
            <w:pPr>
              <w:rPr>
                <w:rFonts w:ascii="Arial"/>
                <w:sz w:val="21"/>
              </w:rPr>
            </w:pPr>
            <w:r/>
          </w:p>
        </w:tc>
        <w:tc>
          <w:tcPr>
            <w:tcW w:w="2036" w:type="dxa"/>
            <w:vAlign w:val="top"/>
          </w:tcPr>
          <w:p>
            <w:pPr>
              <w:pStyle w:val="TableText"/>
              <w:ind w:left="7"/>
              <w:spacing w:before="133" w:line="218" w:lineRule="auto"/>
              <w:rPr/>
            </w:pPr>
            <w:r>
              <w:rPr>
                <w:color w:val="212529"/>
                <w:spacing w:val="-1"/>
              </w:rPr>
              <w:t>六、科学技术支出</w:t>
            </w:r>
          </w:p>
        </w:tc>
        <w:tc>
          <w:tcPr>
            <w:tcW w:w="854" w:type="dxa"/>
            <w:vAlign w:val="top"/>
          </w:tcPr>
          <w:p>
            <w:pPr>
              <w:pStyle w:val="TableText"/>
              <w:ind w:left="323"/>
              <w:spacing w:before="161" w:line="183" w:lineRule="auto"/>
              <w:rPr/>
            </w:pPr>
            <w:r>
              <w:rPr>
                <w:color w:val="212529"/>
                <w:spacing w:val="-3"/>
              </w:rPr>
              <w:t>37</w:t>
            </w:r>
          </w:p>
        </w:tc>
        <w:tc>
          <w:tcPr>
            <w:tcW w:w="1490" w:type="dxa"/>
            <w:vAlign w:val="top"/>
          </w:tcPr>
          <w:p>
            <w:pPr>
              <w:rPr>
                <w:rFonts w:ascii="Arial"/>
                <w:sz w:val="21"/>
              </w:rPr>
            </w:pPr>
            <w:r/>
          </w:p>
        </w:tc>
      </w:tr>
      <w:tr>
        <w:trPr>
          <w:trHeight w:val="434" w:hRule="atLeast"/>
        </w:trPr>
        <w:tc>
          <w:tcPr>
            <w:tcW w:w="2044" w:type="dxa"/>
            <w:vAlign w:val="top"/>
          </w:tcPr>
          <w:p>
            <w:pPr>
              <w:pStyle w:val="TableText"/>
              <w:ind w:left="7"/>
              <w:spacing w:before="134" w:line="218" w:lineRule="auto"/>
              <w:rPr/>
            </w:pPr>
            <w:r>
              <w:rPr>
                <w:color w:val="212529"/>
                <w:spacing w:val="-1"/>
              </w:rPr>
              <w:t>七、附属单位上缴收入</w:t>
            </w:r>
          </w:p>
        </w:tc>
        <w:tc>
          <w:tcPr>
            <w:tcW w:w="584" w:type="dxa"/>
            <w:vAlign w:val="top"/>
          </w:tcPr>
          <w:p>
            <w:pPr>
              <w:pStyle w:val="TableText"/>
              <w:ind w:left="227"/>
              <w:spacing w:before="163" w:line="182" w:lineRule="auto"/>
              <w:rPr/>
            </w:pPr>
            <w:r>
              <w:rPr>
                <w:color w:val="212529"/>
              </w:rPr>
              <w:t>7</w:t>
            </w:r>
          </w:p>
        </w:tc>
        <w:tc>
          <w:tcPr>
            <w:tcW w:w="1542" w:type="dxa"/>
            <w:vAlign w:val="top"/>
          </w:tcPr>
          <w:p>
            <w:pPr>
              <w:rPr>
                <w:rFonts w:ascii="Arial"/>
                <w:sz w:val="21"/>
              </w:rPr>
            </w:pPr>
            <w:r/>
          </w:p>
        </w:tc>
        <w:tc>
          <w:tcPr>
            <w:tcW w:w="2036" w:type="dxa"/>
            <w:vAlign w:val="top"/>
          </w:tcPr>
          <w:p>
            <w:pPr>
              <w:pStyle w:val="TableText"/>
              <w:ind w:left="7" w:right="40"/>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854" w:type="dxa"/>
            <w:vAlign w:val="top"/>
          </w:tcPr>
          <w:p>
            <w:pPr>
              <w:pStyle w:val="TableText"/>
              <w:ind w:left="323"/>
              <w:spacing w:before="162" w:line="183" w:lineRule="auto"/>
              <w:rPr/>
            </w:pPr>
            <w:r>
              <w:rPr>
                <w:color w:val="212529"/>
                <w:spacing w:val="-3"/>
              </w:rPr>
              <w:t>38</w:t>
            </w:r>
          </w:p>
        </w:tc>
        <w:tc>
          <w:tcPr>
            <w:tcW w:w="1490" w:type="dxa"/>
            <w:vAlign w:val="top"/>
          </w:tcPr>
          <w:p>
            <w:pPr>
              <w:rPr>
                <w:rFonts w:ascii="Arial"/>
                <w:sz w:val="21"/>
              </w:rPr>
            </w:pPr>
            <w:r/>
          </w:p>
        </w:tc>
      </w:tr>
      <w:tr>
        <w:trPr>
          <w:trHeight w:val="434" w:hRule="atLeast"/>
        </w:trPr>
        <w:tc>
          <w:tcPr>
            <w:tcW w:w="2044" w:type="dxa"/>
            <w:vAlign w:val="top"/>
          </w:tcPr>
          <w:p>
            <w:pPr>
              <w:pStyle w:val="TableText"/>
              <w:ind w:left="9"/>
              <w:spacing w:before="135" w:line="219" w:lineRule="auto"/>
              <w:rPr/>
            </w:pPr>
            <w:r>
              <w:rPr>
                <w:color w:val="212529"/>
                <w:spacing w:val="-2"/>
              </w:rPr>
              <w:t>八、其他收入</w:t>
            </w:r>
          </w:p>
        </w:tc>
        <w:tc>
          <w:tcPr>
            <w:tcW w:w="584" w:type="dxa"/>
            <w:vAlign w:val="top"/>
          </w:tcPr>
          <w:p>
            <w:pPr>
              <w:pStyle w:val="TableText"/>
              <w:ind w:left="224"/>
              <w:spacing w:before="163" w:line="183" w:lineRule="auto"/>
              <w:rPr/>
            </w:pPr>
            <w:r>
              <w:rPr>
                <w:color w:val="212529"/>
              </w:rPr>
              <w:t>8</w:t>
            </w:r>
          </w:p>
        </w:tc>
        <w:tc>
          <w:tcPr>
            <w:tcW w:w="1542" w:type="dxa"/>
            <w:vAlign w:val="top"/>
          </w:tcPr>
          <w:p>
            <w:pPr>
              <w:rPr>
                <w:rFonts w:ascii="Arial"/>
                <w:sz w:val="21"/>
              </w:rPr>
            </w:pPr>
            <w:r/>
          </w:p>
        </w:tc>
        <w:tc>
          <w:tcPr>
            <w:tcW w:w="2036" w:type="dxa"/>
            <w:vAlign w:val="top"/>
          </w:tcPr>
          <w:p>
            <w:pPr>
              <w:pStyle w:val="TableText"/>
              <w:ind w:left="10"/>
              <w:spacing w:before="135" w:line="218" w:lineRule="auto"/>
              <w:rPr/>
            </w:pPr>
            <w:r>
              <w:rPr>
                <w:color w:val="212529"/>
                <w:spacing w:val="-1"/>
              </w:rPr>
              <w:t>八、社会保障和就业支出</w:t>
            </w:r>
          </w:p>
        </w:tc>
        <w:tc>
          <w:tcPr>
            <w:tcW w:w="854" w:type="dxa"/>
            <w:vAlign w:val="top"/>
          </w:tcPr>
          <w:p>
            <w:pPr>
              <w:pStyle w:val="TableText"/>
              <w:ind w:left="323"/>
              <w:spacing w:before="163" w:line="183" w:lineRule="auto"/>
              <w:rPr/>
            </w:pPr>
            <w:r>
              <w:rPr>
                <w:color w:val="212529"/>
                <w:spacing w:val="-3"/>
              </w:rPr>
              <w:t>39</w:t>
            </w:r>
          </w:p>
        </w:tc>
        <w:tc>
          <w:tcPr>
            <w:tcW w:w="1490" w:type="dxa"/>
            <w:vAlign w:val="top"/>
          </w:tcPr>
          <w:p>
            <w:pPr>
              <w:pStyle w:val="TableText"/>
              <w:ind w:left="1005"/>
              <w:spacing w:before="163" w:line="183" w:lineRule="auto"/>
              <w:rPr/>
            </w:pPr>
            <w:r>
              <w:rPr>
                <w:color w:val="212529"/>
                <w:spacing w:val="-2"/>
              </w:rPr>
              <w:t>39.04</w:t>
            </w:r>
          </w:p>
        </w:tc>
      </w:tr>
      <w:tr>
        <w:trPr>
          <w:trHeight w:val="434" w:hRule="atLeast"/>
        </w:trPr>
        <w:tc>
          <w:tcPr>
            <w:tcW w:w="2044" w:type="dxa"/>
            <w:vAlign w:val="top"/>
          </w:tcPr>
          <w:p>
            <w:pPr>
              <w:rPr>
                <w:rFonts w:ascii="Arial"/>
                <w:sz w:val="21"/>
              </w:rPr>
            </w:pPr>
            <w:r/>
          </w:p>
        </w:tc>
        <w:tc>
          <w:tcPr>
            <w:tcW w:w="584" w:type="dxa"/>
            <w:vAlign w:val="top"/>
          </w:tcPr>
          <w:p>
            <w:pPr>
              <w:pStyle w:val="TableText"/>
              <w:ind w:left="224"/>
              <w:spacing w:before="164" w:line="183" w:lineRule="auto"/>
              <w:rPr/>
            </w:pPr>
            <w:r>
              <w:rPr>
                <w:color w:val="212529"/>
              </w:rPr>
              <w:t>9</w:t>
            </w:r>
          </w:p>
        </w:tc>
        <w:tc>
          <w:tcPr>
            <w:tcW w:w="1542" w:type="dxa"/>
            <w:vAlign w:val="top"/>
          </w:tcPr>
          <w:p>
            <w:pPr>
              <w:rPr>
                <w:rFonts w:ascii="Arial"/>
                <w:sz w:val="21"/>
              </w:rPr>
            </w:pPr>
            <w:r/>
          </w:p>
        </w:tc>
        <w:tc>
          <w:tcPr>
            <w:tcW w:w="2036" w:type="dxa"/>
            <w:vAlign w:val="top"/>
          </w:tcPr>
          <w:p>
            <w:pPr>
              <w:pStyle w:val="TableText"/>
              <w:ind w:left="10"/>
              <w:spacing w:before="136" w:line="219" w:lineRule="auto"/>
              <w:rPr/>
            </w:pPr>
            <w:r>
              <w:rPr>
                <w:color w:val="212529"/>
                <w:spacing w:val="-2"/>
              </w:rPr>
              <w:t>九、卫生健康支出</w:t>
            </w:r>
          </w:p>
        </w:tc>
        <w:tc>
          <w:tcPr>
            <w:tcW w:w="854" w:type="dxa"/>
            <w:vAlign w:val="top"/>
          </w:tcPr>
          <w:p>
            <w:pPr>
              <w:pStyle w:val="TableText"/>
              <w:ind w:left="319"/>
              <w:spacing w:before="164" w:line="183" w:lineRule="auto"/>
              <w:rPr/>
            </w:pPr>
            <w:r>
              <w:rPr>
                <w:color w:val="212529"/>
                <w:spacing w:val="-2"/>
              </w:rPr>
              <w:t>40</w:t>
            </w:r>
          </w:p>
        </w:tc>
        <w:tc>
          <w:tcPr>
            <w:tcW w:w="1490" w:type="dxa"/>
            <w:vAlign w:val="top"/>
          </w:tcPr>
          <w:p>
            <w:pPr>
              <w:pStyle w:val="TableText"/>
              <w:ind w:left="1004"/>
              <w:spacing w:before="163" w:line="184" w:lineRule="auto"/>
              <w:rPr/>
            </w:pPr>
            <w:r>
              <w:rPr>
                <w:color w:val="212529"/>
                <w:spacing w:val="-2"/>
              </w:rPr>
              <w:t>22.61</w:t>
            </w:r>
          </w:p>
        </w:tc>
      </w:tr>
      <w:tr>
        <w:trPr>
          <w:trHeight w:val="434" w:hRule="atLeast"/>
        </w:trPr>
        <w:tc>
          <w:tcPr>
            <w:tcW w:w="2044" w:type="dxa"/>
            <w:vAlign w:val="top"/>
          </w:tcPr>
          <w:p>
            <w:pPr>
              <w:rPr>
                <w:rFonts w:ascii="Arial"/>
                <w:sz w:val="21"/>
              </w:rPr>
            </w:pPr>
            <w:r/>
          </w:p>
        </w:tc>
        <w:tc>
          <w:tcPr>
            <w:tcW w:w="584" w:type="dxa"/>
            <w:vAlign w:val="top"/>
          </w:tcPr>
          <w:p>
            <w:pPr>
              <w:pStyle w:val="TableText"/>
              <w:ind w:left="191"/>
              <w:spacing w:before="164" w:line="184" w:lineRule="auto"/>
              <w:rPr/>
            </w:pPr>
            <w:r>
              <w:rPr>
                <w:color w:val="212529"/>
                <w:spacing w:val="-6"/>
              </w:rPr>
              <w:t>10</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十、节能环保支出</w:t>
            </w:r>
          </w:p>
        </w:tc>
        <w:tc>
          <w:tcPr>
            <w:tcW w:w="854" w:type="dxa"/>
            <w:vAlign w:val="top"/>
          </w:tcPr>
          <w:p>
            <w:pPr>
              <w:pStyle w:val="TableText"/>
              <w:ind w:left="319"/>
              <w:spacing w:before="164" w:line="184" w:lineRule="auto"/>
              <w:rPr/>
            </w:pPr>
            <w:r>
              <w:rPr>
                <w:color w:val="212529"/>
                <w:spacing w:val="-2"/>
              </w:rPr>
              <w:t>41</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11</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3"/>
              </w:rPr>
              <w:t>十一、城乡社区支出</w:t>
            </w:r>
          </w:p>
        </w:tc>
        <w:tc>
          <w:tcPr>
            <w:tcW w:w="854" w:type="dxa"/>
            <w:vAlign w:val="top"/>
          </w:tcPr>
          <w:p>
            <w:pPr>
              <w:pStyle w:val="TableText"/>
              <w:ind w:left="319"/>
              <w:spacing w:before="166" w:line="183" w:lineRule="auto"/>
              <w:rPr/>
            </w:pPr>
            <w:r>
              <w:rPr>
                <w:color w:val="212529"/>
                <w:spacing w:val="-2"/>
              </w:rPr>
              <w:t>42</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12</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十二、农林水支出</w:t>
            </w:r>
          </w:p>
        </w:tc>
        <w:tc>
          <w:tcPr>
            <w:tcW w:w="854" w:type="dxa"/>
            <w:vAlign w:val="top"/>
          </w:tcPr>
          <w:p>
            <w:pPr>
              <w:pStyle w:val="TableText"/>
              <w:ind w:left="319"/>
              <w:spacing w:before="166" w:line="183" w:lineRule="auto"/>
              <w:rPr/>
            </w:pPr>
            <w:r>
              <w:rPr>
                <w:color w:val="212529"/>
                <w:spacing w:val="-2"/>
              </w:rPr>
              <w:t>43</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13</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十三、交通运输支出</w:t>
            </w:r>
          </w:p>
        </w:tc>
        <w:tc>
          <w:tcPr>
            <w:tcW w:w="854" w:type="dxa"/>
            <w:vAlign w:val="top"/>
          </w:tcPr>
          <w:p>
            <w:pPr>
              <w:pStyle w:val="TableText"/>
              <w:ind w:left="319"/>
              <w:spacing w:before="166" w:line="183" w:lineRule="auto"/>
              <w:rPr/>
            </w:pPr>
            <w:r>
              <w:rPr>
                <w:color w:val="212529"/>
                <w:spacing w:val="-2"/>
              </w:rPr>
              <w:t>44</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14</w:t>
            </w:r>
          </w:p>
        </w:tc>
        <w:tc>
          <w:tcPr>
            <w:tcW w:w="1542" w:type="dxa"/>
            <w:vAlign w:val="top"/>
          </w:tcPr>
          <w:p>
            <w:pPr>
              <w:rPr>
                <w:rFonts w:ascii="Arial"/>
                <w:sz w:val="21"/>
              </w:rPr>
            </w:pPr>
            <w:r/>
          </w:p>
        </w:tc>
        <w:tc>
          <w:tcPr>
            <w:tcW w:w="2036" w:type="dxa"/>
            <w:vAlign w:val="top"/>
          </w:tcPr>
          <w:p>
            <w:pPr>
              <w:pStyle w:val="TableText"/>
              <w:ind w:left="8" w:right="40"/>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854" w:type="dxa"/>
            <w:vAlign w:val="top"/>
          </w:tcPr>
          <w:p>
            <w:pPr>
              <w:pStyle w:val="TableText"/>
              <w:ind w:left="319"/>
              <w:spacing w:before="166" w:line="183" w:lineRule="auto"/>
              <w:rPr/>
            </w:pPr>
            <w:r>
              <w:rPr>
                <w:color w:val="212529"/>
                <w:spacing w:val="-2"/>
              </w:rPr>
              <w:t>45</w:t>
            </w:r>
          </w:p>
        </w:tc>
        <w:tc>
          <w:tcPr>
            <w:tcW w:w="1490" w:type="dxa"/>
            <w:vAlign w:val="top"/>
          </w:tcPr>
          <w:p>
            <w:pPr>
              <w:pStyle w:val="TableText"/>
              <w:ind w:left="824"/>
              <w:spacing w:before="165" w:line="184" w:lineRule="auto"/>
              <w:rPr/>
            </w:pPr>
            <w:r>
              <w:rPr>
                <w:color w:val="212529"/>
                <w:spacing w:val="-2"/>
              </w:rPr>
              <w:t>2881.70</w:t>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15</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十五、商业服务业等支出</w:t>
            </w:r>
          </w:p>
        </w:tc>
        <w:tc>
          <w:tcPr>
            <w:tcW w:w="854" w:type="dxa"/>
            <w:vAlign w:val="top"/>
          </w:tcPr>
          <w:p>
            <w:pPr>
              <w:pStyle w:val="TableText"/>
              <w:ind w:left="319"/>
              <w:spacing w:before="166" w:line="183" w:lineRule="auto"/>
              <w:rPr/>
            </w:pPr>
            <w:r>
              <w:rPr>
                <w:color w:val="212529"/>
                <w:spacing w:val="-2"/>
              </w:rPr>
              <w:t>46</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16</w:t>
            </w:r>
          </w:p>
        </w:tc>
        <w:tc>
          <w:tcPr>
            <w:tcW w:w="1542" w:type="dxa"/>
            <w:vAlign w:val="top"/>
          </w:tcPr>
          <w:p>
            <w:pPr>
              <w:rPr>
                <w:rFonts w:ascii="Arial"/>
                <w:sz w:val="21"/>
              </w:rPr>
            </w:pPr>
            <w:r/>
          </w:p>
        </w:tc>
        <w:tc>
          <w:tcPr>
            <w:tcW w:w="2036" w:type="dxa"/>
            <w:vAlign w:val="top"/>
          </w:tcPr>
          <w:p>
            <w:pPr>
              <w:pStyle w:val="TableText"/>
              <w:ind w:left="8"/>
              <w:spacing w:before="139" w:line="219" w:lineRule="auto"/>
              <w:rPr/>
            </w:pPr>
            <w:r>
              <w:rPr>
                <w:color w:val="212529"/>
                <w:spacing w:val="-1"/>
              </w:rPr>
              <w:t>十六、金融支出</w:t>
            </w:r>
          </w:p>
        </w:tc>
        <w:tc>
          <w:tcPr>
            <w:tcW w:w="854" w:type="dxa"/>
            <w:vAlign w:val="top"/>
          </w:tcPr>
          <w:p>
            <w:pPr>
              <w:pStyle w:val="TableText"/>
              <w:ind w:left="319"/>
              <w:spacing w:before="166" w:line="183" w:lineRule="auto"/>
              <w:rPr/>
            </w:pPr>
            <w:r>
              <w:rPr>
                <w:color w:val="212529"/>
                <w:spacing w:val="-2"/>
              </w:rPr>
              <w:t>47</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17</w:t>
            </w:r>
          </w:p>
        </w:tc>
        <w:tc>
          <w:tcPr>
            <w:tcW w:w="1542" w:type="dxa"/>
            <w:vAlign w:val="top"/>
          </w:tcPr>
          <w:p>
            <w:pPr>
              <w:rPr>
                <w:rFonts w:ascii="Arial"/>
                <w:sz w:val="21"/>
              </w:rPr>
            </w:pPr>
            <w:r/>
          </w:p>
        </w:tc>
        <w:tc>
          <w:tcPr>
            <w:tcW w:w="2036" w:type="dxa"/>
            <w:vAlign w:val="top"/>
          </w:tcPr>
          <w:p>
            <w:pPr>
              <w:pStyle w:val="TableText"/>
              <w:ind w:left="8"/>
              <w:spacing w:before="139" w:line="219" w:lineRule="auto"/>
              <w:rPr/>
            </w:pPr>
            <w:r>
              <w:rPr>
                <w:color w:val="212529"/>
                <w:spacing w:val="-1"/>
              </w:rPr>
              <w:t>十七、援助其他地区支出</w:t>
            </w:r>
          </w:p>
        </w:tc>
        <w:tc>
          <w:tcPr>
            <w:tcW w:w="854" w:type="dxa"/>
            <w:vAlign w:val="top"/>
          </w:tcPr>
          <w:p>
            <w:pPr>
              <w:pStyle w:val="TableText"/>
              <w:ind w:left="319"/>
              <w:spacing w:before="166" w:line="183" w:lineRule="auto"/>
              <w:rPr/>
            </w:pPr>
            <w:r>
              <w:rPr>
                <w:color w:val="212529"/>
                <w:spacing w:val="-2"/>
              </w:rPr>
              <w:t>48</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18</w:t>
            </w:r>
          </w:p>
        </w:tc>
        <w:tc>
          <w:tcPr>
            <w:tcW w:w="1542" w:type="dxa"/>
            <w:vAlign w:val="top"/>
          </w:tcPr>
          <w:p>
            <w:pPr>
              <w:rPr>
                <w:rFonts w:ascii="Arial"/>
                <w:sz w:val="21"/>
              </w:rPr>
            </w:pPr>
            <w:r/>
          </w:p>
        </w:tc>
        <w:tc>
          <w:tcPr>
            <w:tcW w:w="2036" w:type="dxa"/>
            <w:vAlign w:val="top"/>
          </w:tcPr>
          <w:p>
            <w:pPr>
              <w:pStyle w:val="TableText"/>
              <w:ind w:left="8" w:right="40"/>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854" w:type="dxa"/>
            <w:vAlign w:val="top"/>
          </w:tcPr>
          <w:p>
            <w:pPr>
              <w:pStyle w:val="TableText"/>
              <w:ind w:left="319"/>
              <w:spacing w:before="166" w:line="183" w:lineRule="auto"/>
              <w:rPr/>
            </w:pPr>
            <w:r>
              <w:rPr>
                <w:color w:val="212529"/>
                <w:spacing w:val="-2"/>
              </w:rPr>
              <w:t>49</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91"/>
              <w:spacing w:before="165" w:line="184" w:lineRule="auto"/>
              <w:rPr/>
            </w:pPr>
            <w:r>
              <w:rPr>
                <w:color w:val="212529"/>
                <w:spacing w:val="-6"/>
              </w:rPr>
              <w:t>19</w:t>
            </w:r>
          </w:p>
        </w:tc>
        <w:tc>
          <w:tcPr>
            <w:tcW w:w="1542" w:type="dxa"/>
            <w:vAlign w:val="top"/>
          </w:tcPr>
          <w:p>
            <w:pPr>
              <w:rPr>
                <w:rFonts w:ascii="Arial"/>
                <w:sz w:val="21"/>
              </w:rPr>
            </w:pPr>
            <w:r/>
          </w:p>
        </w:tc>
        <w:tc>
          <w:tcPr>
            <w:tcW w:w="2036" w:type="dxa"/>
            <w:vAlign w:val="top"/>
          </w:tcPr>
          <w:p>
            <w:pPr>
              <w:pStyle w:val="TableText"/>
              <w:ind w:left="8"/>
              <w:spacing w:before="138" w:line="219" w:lineRule="auto"/>
              <w:rPr/>
            </w:pPr>
            <w:r>
              <w:rPr>
                <w:color w:val="212529"/>
                <w:spacing w:val="-1"/>
              </w:rPr>
              <w:t>十九、住房保障支出</w:t>
            </w:r>
          </w:p>
        </w:tc>
        <w:tc>
          <w:tcPr>
            <w:tcW w:w="854" w:type="dxa"/>
            <w:vAlign w:val="top"/>
          </w:tcPr>
          <w:p>
            <w:pPr>
              <w:pStyle w:val="TableText"/>
              <w:ind w:left="323"/>
              <w:spacing w:before="166" w:line="183" w:lineRule="auto"/>
              <w:rPr/>
            </w:pPr>
            <w:r>
              <w:rPr>
                <w:color w:val="212529"/>
                <w:spacing w:val="-3"/>
              </w:rPr>
              <w:t>50</w:t>
            </w:r>
          </w:p>
        </w:tc>
        <w:tc>
          <w:tcPr>
            <w:tcW w:w="1490" w:type="dxa"/>
            <w:vAlign w:val="top"/>
          </w:tcPr>
          <w:p>
            <w:pPr>
              <w:pStyle w:val="TableText"/>
              <w:ind w:right="25"/>
              <w:spacing w:before="165" w:line="184" w:lineRule="auto"/>
              <w:jc w:val="right"/>
              <w:rPr/>
            </w:pPr>
            <w:r>
              <w:rPr>
                <w:color w:val="212529"/>
                <w:spacing w:val="-4"/>
              </w:rPr>
              <w:t>17.64</w:t>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66" w:line="183" w:lineRule="auto"/>
              <w:rPr/>
            </w:pPr>
            <w:r>
              <w:rPr>
                <w:color w:val="212529"/>
                <w:spacing w:val="-3"/>
              </w:rPr>
              <w:t>20</w:t>
            </w:r>
          </w:p>
        </w:tc>
        <w:tc>
          <w:tcPr>
            <w:tcW w:w="1542" w:type="dxa"/>
            <w:vAlign w:val="top"/>
          </w:tcPr>
          <w:p>
            <w:pPr>
              <w:rPr>
                <w:rFonts w:ascii="Arial"/>
                <w:sz w:val="21"/>
              </w:rPr>
            </w:pPr>
            <w:r/>
          </w:p>
        </w:tc>
        <w:tc>
          <w:tcPr>
            <w:tcW w:w="2036" w:type="dxa"/>
            <w:vAlign w:val="top"/>
          </w:tcPr>
          <w:p>
            <w:pPr>
              <w:pStyle w:val="TableText"/>
              <w:ind w:left="10"/>
              <w:spacing w:before="138" w:line="218" w:lineRule="auto"/>
              <w:rPr/>
            </w:pPr>
            <w:r>
              <w:rPr>
                <w:color w:val="212529"/>
                <w:spacing w:val="-1"/>
              </w:rPr>
              <w:t>二十、粮油物资储备支出</w:t>
            </w:r>
          </w:p>
        </w:tc>
        <w:tc>
          <w:tcPr>
            <w:tcW w:w="854" w:type="dxa"/>
            <w:vAlign w:val="top"/>
          </w:tcPr>
          <w:p>
            <w:pPr>
              <w:pStyle w:val="TableText"/>
              <w:ind w:left="323"/>
              <w:spacing w:before="165" w:line="184" w:lineRule="auto"/>
              <w:rPr/>
            </w:pPr>
            <w:r>
              <w:rPr>
                <w:color w:val="212529"/>
                <w:spacing w:val="-3"/>
              </w:rPr>
              <w:t>51</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65" w:line="184" w:lineRule="auto"/>
              <w:rPr/>
            </w:pPr>
            <w:r>
              <w:rPr>
                <w:color w:val="212529"/>
                <w:spacing w:val="-3"/>
              </w:rPr>
              <w:t>21</w:t>
            </w:r>
          </w:p>
        </w:tc>
        <w:tc>
          <w:tcPr>
            <w:tcW w:w="1542" w:type="dxa"/>
            <w:vAlign w:val="top"/>
          </w:tcPr>
          <w:p>
            <w:pPr>
              <w:rPr>
                <w:rFonts w:ascii="Arial"/>
                <w:sz w:val="21"/>
              </w:rPr>
            </w:pPr>
            <w:r/>
          </w:p>
        </w:tc>
        <w:tc>
          <w:tcPr>
            <w:tcW w:w="2036" w:type="dxa"/>
            <w:vAlign w:val="top"/>
          </w:tcPr>
          <w:p>
            <w:pPr>
              <w:pStyle w:val="TableText"/>
              <w:ind w:left="7" w:right="48"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854" w:type="dxa"/>
            <w:vAlign w:val="top"/>
          </w:tcPr>
          <w:p>
            <w:pPr>
              <w:pStyle w:val="TableText"/>
              <w:ind w:left="323"/>
              <w:spacing w:before="166" w:line="183" w:lineRule="auto"/>
              <w:rPr/>
            </w:pPr>
            <w:r>
              <w:rPr>
                <w:color w:val="212529"/>
                <w:spacing w:val="-3"/>
              </w:rPr>
              <w:t>52</w:t>
            </w:r>
          </w:p>
        </w:tc>
        <w:tc>
          <w:tcPr>
            <w:tcW w:w="1490" w:type="dxa"/>
            <w:vAlign w:val="top"/>
          </w:tcPr>
          <w:p>
            <w:pPr>
              <w:rPr>
                <w:rFonts w:ascii="Arial"/>
                <w:sz w:val="21"/>
              </w:rPr>
            </w:pPr>
            <w:r/>
          </w:p>
        </w:tc>
      </w:tr>
      <w:tr>
        <w:trPr>
          <w:trHeight w:val="435" w:hRule="atLeast"/>
        </w:trPr>
        <w:tc>
          <w:tcPr>
            <w:tcW w:w="2044" w:type="dxa"/>
            <w:vAlign w:val="top"/>
          </w:tcPr>
          <w:p>
            <w:pPr>
              <w:rPr>
                <w:rFonts w:ascii="Arial"/>
                <w:sz w:val="21"/>
              </w:rPr>
            </w:pPr>
            <w:r/>
          </w:p>
        </w:tc>
        <w:tc>
          <w:tcPr>
            <w:tcW w:w="584" w:type="dxa"/>
            <w:vAlign w:val="top"/>
          </w:tcPr>
          <w:p>
            <w:pPr>
              <w:pStyle w:val="TableText"/>
              <w:ind w:left="180"/>
              <w:spacing w:before="166" w:line="183" w:lineRule="auto"/>
              <w:rPr/>
            </w:pPr>
            <w:r>
              <w:rPr>
                <w:color w:val="212529"/>
                <w:spacing w:val="-3"/>
              </w:rPr>
              <w:t>22</w:t>
            </w:r>
          </w:p>
        </w:tc>
        <w:tc>
          <w:tcPr>
            <w:tcW w:w="1542" w:type="dxa"/>
            <w:vAlign w:val="top"/>
          </w:tcPr>
          <w:p>
            <w:pPr>
              <w:rPr>
                <w:rFonts w:ascii="Arial"/>
                <w:sz w:val="21"/>
              </w:rPr>
            </w:pPr>
            <w:r/>
          </w:p>
        </w:tc>
        <w:tc>
          <w:tcPr>
            <w:tcW w:w="2036" w:type="dxa"/>
            <w:vAlign w:val="top"/>
          </w:tcPr>
          <w:p>
            <w:pPr>
              <w:pStyle w:val="TableText"/>
              <w:ind w:left="10" w:right="40"/>
              <w:spacing w:before="35" w:line="200" w:lineRule="auto"/>
              <w:rPr/>
            </w:pPr>
            <w:r>
              <w:rPr>
                <w:color w:val="212529"/>
                <w:spacing w:val="-1"/>
              </w:rPr>
              <w:t>二十二、灾害防治及应急</w:t>
            </w:r>
            <w:r>
              <w:rPr>
                <w:color w:val="212529"/>
              </w:rPr>
              <w:t xml:space="preserve"> </w:t>
            </w:r>
            <w:r>
              <w:rPr>
                <w:color w:val="212529"/>
                <w:spacing w:val="-2"/>
              </w:rPr>
              <w:t>管理支出</w:t>
            </w:r>
          </w:p>
        </w:tc>
        <w:tc>
          <w:tcPr>
            <w:tcW w:w="854" w:type="dxa"/>
            <w:vAlign w:val="top"/>
          </w:tcPr>
          <w:p>
            <w:pPr>
              <w:pStyle w:val="TableText"/>
              <w:ind w:left="323"/>
              <w:spacing w:before="166" w:line="183" w:lineRule="auto"/>
              <w:rPr/>
            </w:pPr>
            <w:r>
              <w:rPr>
                <w:color w:val="212529"/>
                <w:spacing w:val="-3"/>
              </w:rPr>
              <w:t>53</w:t>
            </w:r>
          </w:p>
        </w:tc>
        <w:tc>
          <w:tcPr>
            <w:tcW w:w="1490" w:type="dxa"/>
            <w:vAlign w:val="top"/>
          </w:tcPr>
          <w:p>
            <w:pPr>
              <w:rPr>
                <w:rFonts w:ascii="Arial"/>
                <w:sz w:val="21"/>
              </w:rPr>
            </w:pPr>
            <w:r/>
          </w:p>
        </w:tc>
      </w:tr>
      <w:tr>
        <w:trPr>
          <w:trHeight w:val="442" w:hRule="atLeast"/>
        </w:trPr>
        <w:tc>
          <w:tcPr>
            <w:tcW w:w="2044" w:type="dxa"/>
            <w:vAlign w:val="top"/>
          </w:tcPr>
          <w:p>
            <w:pPr>
              <w:rPr>
                <w:rFonts w:ascii="Arial"/>
                <w:sz w:val="21"/>
              </w:rPr>
            </w:pPr>
            <w:r/>
          </w:p>
        </w:tc>
        <w:tc>
          <w:tcPr>
            <w:tcW w:w="584" w:type="dxa"/>
            <w:vAlign w:val="top"/>
          </w:tcPr>
          <w:p>
            <w:pPr>
              <w:pStyle w:val="TableText"/>
              <w:ind w:left="180"/>
              <w:spacing w:before="166" w:line="183" w:lineRule="auto"/>
              <w:rPr/>
            </w:pPr>
            <w:r>
              <w:rPr>
                <w:color w:val="212529"/>
                <w:spacing w:val="-3"/>
              </w:rPr>
              <w:t>23</w:t>
            </w:r>
          </w:p>
        </w:tc>
        <w:tc>
          <w:tcPr>
            <w:tcW w:w="1542" w:type="dxa"/>
            <w:vAlign w:val="top"/>
          </w:tcPr>
          <w:p>
            <w:pPr>
              <w:rPr>
                <w:rFonts w:ascii="Arial"/>
                <w:sz w:val="21"/>
              </w:rPr>
            </w:pPr>
            <w:r/>
          </w:p>
        </w:tc>
        <w:tc>
          <w:tcPr>
            <w:tcW w:w="2036" w:type="dxa"/>
            <w:vAlign w:val="top"/>
          </w:tcPr>
          <w:p>
            <w:pPr>
              <w:pStyle w:val="TableText"/>
              <w:ind w:left="10"/>
              <w:spacing w:before="139" w:line="219" w:lineRule="auto"/>
              <w:rPr/>
            </w:pPr>
            <w:r>
              <w:rPr>
                <w:color w:val="212529"/>
                <w:spacing w:val="-2"/>
              </w:rPr>
              <w:t>二十三、其他支出</w:t>
            </w:r>
          </w:p>
        </w:tc>
        <w:tc>
          <w:tcPr>
            <w:tcW w:w="854" w:type="dxa"/>
            <w:vAlign w:val="top"/>
          </w:tcPr>
          <w:p>
            <w:pPr>
              <w:pStyle w:val="TableText"/>
              <w:ind w:left="323"/>
              <w:spacing w:before="166" w:line="183" w:lineRule="auto"/>
              <w:rPr/>
            </w:pPr>
            <w:r>
              <w:rPr>
                <w:color w:val="212529"/>
                <w:spacing w:val="-3"/>
              </w:rPr>
              <w:t>54</w:t>
            </w:r>
          </w:p>
        </w:tc>
        <w:tc>
          <w:tcPr>
            <w:tcW w:w="1490" w:type="dxa"/>
            <w:vAlign w:val="top"/>
          </w:tcPr>
          <w:p>
            <w:pPr>
              <w:rPr>
                <w:rFonts w:ascii="Arial"/>
                <w:sz w:val="21"/>
              </w:rPr>
            </w:pPr>
            <w:r/>
          </w:p>
        </w:tc>
      </w:tr>
    </w:tbl>
    <w:p>
      <w:pPr>
        <w:pStyle w:val="BodyText"/>
        <w:rPr/>
      </w:pPr>
      <w:r/>
    </w:p>
    <w:p>
      <w:pPr>
        <w:sectPr>
          <w:headerReference w:type="default" r:id="rId5"/>
          <w:footerReference w:type="default" r:id="rId6"/>
          <w:pgSz w:w="11900" w:h="16840"/>
          <w:pgMar w:top="610" w:right="86" w:bottom="312" w:left="0" w:header="357" w:footer="153" w:gutter="0"/>
        </w:sectPr>
        <w:rPr/>
      </w:pPr>
    </w:p>
    <w:p>
      <w:pPr>
        <w:spacing w:before="54"/>
        <w:rPr/>
      </w:pPr>
      <w:r/>
    </w:p>
    <w:p>
      <w:pPr>
        <w:spacing w:before="5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44"/>
        <w:gridCol w:w="584"/>
        <w:gridCol w:w="1542"/>
        <w:gridCol w:w="2036"/>
        <w:gridCol w:w="854"/>
        <w:gridCol w:w="1490"/>
      </w:tblGrid>
      <w:tr>
        <w:trPr>
          <w:trHeight w:val="441" w:hRule="atLeast"/>
        </w:trPr>
        <w:tc>
          <w:tcPr>
            <w:tcW w:w="2044" w:type="dxa"/>
            <w:vAlign w:val="top"/>
          </w:tcPr>
          <w:p>
            <w:pPr>
              <w:rPr>
                <w:rFonts w:ascii="Arial"/>
                <w:sz w:val="21"/>
              </w:rPr>
            </w:pPr>
            <w:r/>
          </w:p>
        </w:tc>
        <w:tc>
          <w:tcPr>
            <w:tcW w:w="584" w:type="dxa"/>
            <w:vAlign w:val="top"/>
          </w:tcPr>
          <w:p>
            <w:pPr>
              <w:pStyle w:val="TableText"/>
              <w:ind w:left="180"/>
              <w:spacing w:before="143" w:line="183" w:lineRule="auto"/>
              <w:rPr/>
            </w:pPr>
            <w:r>
              <w:rPr>
                <w:color w:val="212529"/>
                <w:spacing w:val="-3"/>
              </w:rPr>
              <w:t>24</w:t>
            </w:r>
          </w:p>
        </w:tc>
        <w:tc>
          <w:tcPr>
            <w:tcW w:w="1542" w:type="dxa"/>
            <w:vAlign w:val="top"/>
          </w:tcPr>
          <w:p>
            <w:pPr>
              <w:rPr>
                <w:rFonts w:ascii="Arial"/>
                <w:sz w:val="21"/>
              </w:rPr>
            </w:pPr>
            <w:r/>
          </w:p>
        </w:tc>
        <w:tc>
          <w:tcPr>
            <w:tcW w:w="2036" w:type="dxa"/>
            <w:vAlign w:val="top"/>
          </w:tcPr>
          <w:p>
            <w:pPr>
              <w:pStyle w:val="TableText"/>
              <w:ind w:left="10"/>
              <w:spacing w:before="115" w:line="218" w:lineRule="auto"/>
              <w:rPr/>
            </w:pPr>
            <w:bookmarkStart w:name="bookmark30" w:id="35"/>
            <w:bookmarkEnd w:id="35"/>
            <w:r>
              <w:rPr>
                <w:color w:val="212529"/>
                <w:spacing w:val="-1"/>
              </w:rPr>
              <w:t>二十四、债务还本支出</w:t>
            </w:r>
          </w:p>
        </w:tc>
        <w:tc>
          <w:tcPr>
            <w:tcW w:w="854" w:type="dxa"/>
            <w:vAlign w:val="top"/>
          </w:tcPr>
          <w:p>
            <w:pPr>
              <w:pStyle w:val="TableText"/>
              <w:ind w:left="323"/>
              <w:spacing w:before="144" w:line="182" w:lineRule="auto"/>
              <w:rPr/>
            </w:pPr>
            <w:r>
              <w:rPr>
                <w:color w:val="212529"/>
                <w:spacing w:val="-3"/>
              </w:rPr>
              <w:t>55</w:t>
            </w:r>
          </w:p>
        </w:tc>
        <w:tc>
          <w:tcPr>
            <w:tcW w:w="1490" w:type="dxa"/>
            <w:vAlign w:val="top"/>
          </w:tcPr>
          <w:p>
            <w:pPr>
              <w:rPr>
                <w:rFonts w:ascii="Arial"/>
                <w:sz w:val="21"/>
              </w:rPr>
            </w:pPr>
            <w:r/>
          </w:p>
        </w:tc>
      </w:tr>
      <w:tr>
        <w:trPr>
          <w:trHeight w:val="433" w:hRule="atLeast"/>
        </w:trPr>
        <w:tc>
          <w:tcPr>
            <w:tcW w:w="2044" w:type="dxa"/>
            <w:vAlign w:val="top"/>
          </w:tcPr>
          <w:p>
            <w:pPr>
              <w:rPr>
                <w:rFonts w:ascii="Arial"/>
                <w:sz w:val="21"/>
              </w:rPr>
            </w:pPr>
            <w:r/>
          </w:p>
        </w:tc>
        <w:tc>
          <w:tcPr>
            <w:tcW w:w="584" w:type="dxa"/>
            <w:vAlign w:val="top"/>
          </w:tcPr>
          <w:p>
            <w:pPr>
              <w:pStyle w:val="TableText"/>
              <w:ind w:left="180"/>
              <w:spacing w:before="137" w:line="183" w:lineRule="auto"/>
              <w:rPr/>
            </w:pPr>
            <w:r>
              <w:rPr>
                <w:color w:val="212529"/>
                <w:spacing w:val="-3"/>
              </w:rPr>
              <w:t>25</w:t>
            </w:r>
          </w:p>
        </w:tc>
        <w:tc>
          <w:tcPr>
            <w:tcW w:w="1542" w:type="dxa"/>
            <w:vAlign w:val="top"/>
          </w:tcPr>
          <w:p>
            <w:pPr>
              <w:rPr>
                <w:rFonts w:ascii="Arial"/>
                <w:sz w:val="21"/>
              </w:rPr>
            </w:pPr>
            <w:r/>
          </w:p>
        </w:tc>
        <w:tc>
          <w:tcPr>
            <w:tcW w:w="2036" w:type="dxa"/>
            <w:vAlign w:val="top"/>
          </w:tcPr>
          <w:p>
            <w:pPr>
              <w:pStyle w:val="TableText"/>
              <w:ind w:left="10"/>
              <w:spacing w:before="109" w:line="219" w:lineRule="auto"/>
              <w:rPr/>
            </w:pPr>
            <w:r>
              <w:rPr>
                <w:color w:val="212529"/>
                <w:spacing w:val="-1"/>
              </w:rPr>
              <w:t>二十五、债务付息支出</w:t>
            </w:r>
          </w:p>
        </w:tc>
        <w:tc>
          <w:tcPr>
            <w:tcW w:w="854" w:type="dxa"/>
            <w:vAlign w:val="top"/>
          </w:tcPr>
          <w:p>
            <w:pPr>
              <w:pStyle w:val="TableText"/>
              <w:ind w:left="323"/>
              <w:spacing w:before="137" w:line="183" w:lineRule="auto"/>
              <w:rPr/>
            </w:pPr>
            <w:r>
              <w:rPr>
                <w:color w:val="212529"/>
                <w:spacing w:val="-3"/>
              </w:rPr>
              <w:t>56</w:t>
            </w:r>
          </w:p>
        </w:tc>
        <w:tc>
          <w:tcPr>
            <w:tcW w:w="1490" w:type="dxa"/>
            <w:vAlign w:val="top"/>
          </w:tcPr>
          <w:p>
            <w:pPr>
              <w:rPr>
                <w:rFonts w:ascii="Arial"/>
                <w:sz w:val="21"/>
              </w:rPr>
            </w:pPr>
            <w:r/>
          </w:p>
        </w:tc>
      </w:tr>
      <w:tr>
        <w:trPr>
          <w:trHeight w:val="433" w:hRule="atLeast"/>
        </w:trPr>
        <w:tc>
          <w:tcPr>
            <w:tcW w:w="2044" w:type="dxa"/>
            <w:vAlign w:val="top"/>
          </w:tcPr>
          <w:p>
            <w:pPr>
              <w:rPr>
                <w:rFonts w:ascii="Arial"/>
                <w:sz w:val="21"/>
              </w:rPr>
            </w:pPr>
            <w:r/>
          </w:p>
        </w:tc>
        <w:tc>
          <w:tcPr>
            <w:tcW w:w="584" w:type="dxa"/>
            <w:vAlign w:val="top"/>
          </w:tcPr>
          <w:p>
            <w:pPr>
              <w:pStyle w:val="TableText"/>
              <w:ind w:left="180"/>
              <w:spacing w:before="139" w:line="183" w:lineRule="auto"/>
              <w:rPr/>
            </w:pPr>
            <w:r>
              <w:rPr>
                <w:color w:val="212529"/>
                <w:spacing w:val="-3"/>
              </w:rPr>
              <w:t>26</w:t>
            </w:r>
          </w:p>
        </w:tc>
        <w:tc>
          <w:tcPr>
            <w:tcW w:w="1542" w:type="dxa"/>
            <w:vAlign w:val="top"/>
          </w:tcPr>
          <w:p>
            <w:pPr>
              <w:rPr>
                <w:rFonts w:ascii="Arial"/>
                <w:sz w:val="21"/>
              </w:rPr>
            </w:pPr>
            <w:r/>
          </w:p>
        </w:tc>
        <w:tc>
          <w:tcPr>
            <w:tcW w:w="2036" w:type="dxa"/>
            <w:vAlign w:val="top"/>
          </w:tcPr>
          <w:p>
            <w:pPr>
              <w:pStyle w:val="TableText"/>
              <w:ind w:left="7" w:right="40"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854" w:type="dxa"/>
            <w:vAlign w:val="top"/>
          </w:tcPr>
          <w:p>
            <w:pPr>
              <w:pStyle w:val="TableText"/>
              <w:ind w:left="323"/>
              <w:spacing w:before="140" w:line="182" w:lineRule="auto"/>
              <w:rPr/>
            </w:pPr>
            <w:r>
              <w:rPr>
                <w:color w:val="212529"/>
                <w:spacing w:val="-3"/>
              </w:rPr>
              <w:t>57</w:t>
            </w:r>
          </w:p>
        </w:tc>
        <w:tc>
          <w:tcPr>
            <w:tcW w:w="1490" w:type="dxa"/>
            <w:vAlign w:val="top"/>
          </w:tcPr>
          <w:p>
            <w:pPr>
              <w:rPr>
                <w:rFonts w:ascii="Arial"/>
                <w:sz w:val="21"/>
              </w:rPr>
            </w:pPr>
            <w:r/>
          </w:p>
        </w:tc>
      </w:tr>
      <w:tr>
        <w:trPr>
          <w:trHeight w:val="433" w:hRule="atLeast"/>
        </w:trPr>
        <w:tc>
          <w:tcPr>
            <w:tcW w:w="2044" w:type="dxa"/>
            <w:vAlign w:val="top"/>
          </w:tcPr>
          <w:p>
            <w:pPr>
              <w:ind w:left="460"/>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84" w:type="dxa"/>
            <w:vAlign w:val="top"/>
          </w:tcPr>
          <w:p>
            <w:pPr>
              <w:ind w:left="180"/>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542" w:type="dxa"/>
            <w:vAlign w:val="top"/>
          </w:tcPr>
          <w:p>
            <w:pPr>
              <w:ind w:left="878"/>
              <w:spacing w:before="135"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c>
          <w:tcPr>
            <w:tcW w:w="2036" w:type="dxa"/>
            <w:vAlign w:val="top"/>
          </w:tcPr>
          <w:p>
            <w:pPr>
              <w:ind w:left="461"/>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54" w:type="dxa"/>
            <w:vAlign w:val="top"/>
          </w:tcPr>
          <w:p>
            <w:pPr>
              <w:ind w:left="323"/>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90" w:type="dxa"/>
            <w:vAlign w:val="top"/>
          </w:tcPr>
          <w:p>
            <w:pPr>
              <w:ind w:left="825"/>
              <w:spacing w:before="135"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r>
      <w:tr>
        <w:trPr>
          <w:trHeight w:val="433" w:hRule="atLeast"/>
        </w:trPr>
        <w:tc>
          <w:tcPr>
            <w:tcW w:w="2044" w:type="dxa"/>
            <w:vAlign w:val="top"/>
          </w:tcPr>
          <w:p>
            <w:pPr>
              <w:pStyle w:val="TableText"/>
              <w:ind w:left="7" w:right="49" w:firstLine="1"/>
              <w:spacing w:before="11" w:line="211" w:lineRule="auto"/>
              <w:rPr/>
            </w:pPr>
            <w:r>
              <w:rPr>
                <w:color w:val="212529"/>
                <w:spacing w:val="-1"/>
              </w:rPr>
              <w:t>使用非财政拨款结余（专</w:t>
            </w:r>
            <w:r>
              <w:rPr>
                <w:color w:val="212529"/>
                <w:spacing w:val="1"/>
              </w:rPr>
              <w:t xml:space="preserve"> </w:t>
            </w:r>
            <w:r>
              <w:rPr>
                <w:color w:val="212529"/>
                <w:spacing w:val="-4"/>
              </w:rPr>
              <w:t>用结余）</w:t>
            </w:r>
          </w:p>
        </w:tc>
        <w:tc>
          <w:tcPr>
            <w:tcW w:w="584" w:type="dxa"/>
            <w:vAlign w:val="top"/>
          </w:tcPr>
          <w:p>
            <w:pPr>
              <w:pStyle w:val="TableText"/>
              <w:ind w:left="180"/>
              <w:spacing w:before="143" w:line="183" w:lineRule="auto"/>
              <w:rPr/>
            </w:pPr>
            <w:r>
              <w:rPr>
                <w:color w:val="212529"/>
                <w:spacing w:val="-3"/>
              </w:rPr>
              <w:t>28</w:t>
            </w:r>
          </w:p>
        </w:tc>
        <w:tc>
          <w:tcPr>
            <w:tcW w:w="1542" w:type="dxa"/>
            <w:vAlign w:val="top"/>
          </w:tcPr>
          <w:p>
            <w:pPr>
              <w:rPr>
                <w:rFonts w:ascii="Arial"/>
                <w:sz w:val="21"/>
              </w:rPr>
            </w:pPr>
            <w:r/>
          </w:p>
        </w:tc>
        <w:tc>
          <w:tcPr>
            <w:tcW w:w="2036" w:type="dxa"/>
            <w:vAlign w:val="top"/>
          </w:tcPr>
          <w:p>
            <w:pPr>
              <w:pStyle w:val="TableText"/>
              <w:ind w:left="13"/>
              <w:spacing w:before="116" w:line="219" w:lineRule="auto"/>
              <w:rPr/>
            </w:pPr>
            <w:r>
              <w:rPr>
                <w:color w:val="212529"/>
                <w:spacing w:val="-3"/>
              </w:rPr>
              <w:t>结余分配</w:t>
            </w:r>
          </w:p>
        </w:tc>
        <w:tc>
          <w:tcPr>
            <w:tcW w:w="854" w:type="dxa"/>
            <w:vAlign w:val="top"/>
          </w:tcPr>
          <w:p>
            <w:pPr>
              <w:pStyle w:val="TableText"/>
              <w:ind w:left="323"/>
              <w:spacing w:before="143" w:line="183" w:lineRule="auto"/>
              <w:rPr/>
            </w:pPr>
            <w:r>
              <w:rPr>
                <w:color w:val="212529"/>
                <w:spacing w:val="-3"/>
              </w:rPr>
              <w:t>59</w:t>
            </w:r>
          </w:p>
        </w:tc>
        <w:tc>
          <w:tcPr>
            <w:tcW w:w="1490" w:type="dxa"/>
            <w:vAlign w:val="top"/>
          </w:tcPr>
          <w:p>
            <w:pPr>
              <w:rPr>
                <w:rFonts w:ascii="Arial"/>
                <w:sz w:val="21"/>
              </w:rPr>
            </w:pPr>
            <w:r/>
          </w:p>
        </w:tc>
      </w:tr>
      <w:tr>
        <w:trPr>
          <w:trHeight w:val="434" w:hRule="atLeast"/>
        </w:trPr>
        <w:tc>
          <w:tcPr>
            <w:tcW w:w="2044" w:type="dxa"/>
            <w:vAlign w:val="top"/>
          </w:tcPr>
          <w:p>
            <w:pPr>
              <w:pStyle w:val="TableText"/>
              <w:ind w:left="7"/>
              <w:spacing w:before="117" w:line="219" w:lineRule="auto"/>
              <w:rPr/>
            </w:pPr>
            <w:r>
              <w:rPr>
                <w:color w:val="212529"/>
                <w:spacing w:val="-1"/>
              </w:rPr>
              <w:t>年初结转和结余</w:t>
            </w:r>
          </w:p>
        </w:tc>
        <w:tc>
          <w:tcPr>
            <w:tcW w:w="584" w:type="dxa"/>
            <w:vAlign w:val="top"/>
          </w:tcPr>
          <w:p>
            <w:pPr>
              <w:pStyle w:val="TableText"/>
              <w:ind w:left="180"/>
              <w:spacing w:before="145" w:line="183" w:lineRule="auto"/>
              <w:rPr/>
            </w:pPr>
            <w:r>
              <w:rPr>
                <w:color w:val="212529"/>
                <w:spacing w:val="-3"/>
              </w:rPr>
              <w:t>29</w:t>
            </w:r>
          </w:p>
        </w:tc>
        <w:tc>
          <w:tcPr>
            <w:tcW w:w="1542" w:type="dxa"/>
            <w:vAlign w:val="top"/>
          </w:tcPr>
          <w:p>
            <w:pPr>
              <w:rPr>
                <w:rFonts w:ascii="Arial"/>
                <w:sz w:val="21"/>
              </w:rPr>
            </w:pPr>
            <w:r/>
          </w:p>
        </w:tc>
        <w:tc>
          <w:tcPr>
            <w:tcW w:w="2036" w:type="dxa"/>
            <w:vAlign w:val="top"/>
          </w:tcPr>
          <w:p>
            <w:pPr>
              <w:pStyle w:val="TableText"/>
              <w:ind w:left="8"/>
              <w:spacing w:before="117" w:line="219" w:lineRule="auto"/>
              <w:rPr/>
            </w:pPr>
            <w:r>
              <w:rPr>
                <w:color w:val="212529"/>
                <w:spacing w:val="-1"/>
              </w:rPr>
              <w:t>年末结转和结余</w:t>
            </w:r>
          </w:p>
        </w:tc>
        <w:tc>
          <w:tcPr>
            <w:tcW w:w="854" w:type="dxa"/>
            <w:vAlign w:val="top"/>
          </w:tcPr>
          <w:p>
            <w:pPr>
              <w:pStyle w:val="TableText"/>
              <w:ind w:left="321"/>
              <w:spacing w:before="145" w:line="183" w:lineRule="auto"/>
              <w:rPr/>
            </w:pPr>
            <w:r>
              <w:rPr>
                <w:color w:val="212529"/>
                <w:spacing w:val="-3"/>
              </w:rPr>
              <w:t>60</w:t>
            </w:r>
          </w:p>
        </w:tc>
        <w:tc>
          <w:tcPr>
            <w:tcW w:w="1490" w:type="dxa"/>
            <w:vAlign w:val="top"/>
          </w:tcPr>
          <w:p>
            <w:pPr>
              <w:rPr>
                <w:rFonts w:ascii="Arial"/>
                <w:sz w:val="21"/>
              </w:rPr>
            </w:pPr>
            <w:r/>
          </w:p>
        </w:tc>
      </w:tr>
      <w:tr>
        <w:trPr>
          <w:trHeight w:val="434" w:hRule="atLeast"/>
        </w:trPr>
        <w:tc>
          <w:tcPr>
            <w:tcW w:w="2044" w:type="dxa"/>
            <w:vAlign w:val="top"/>
          </w:tcPr>
          <w:p>
            <w:pPr>
              <w:rPr>
                <w:rFonts w:ascii="Arial"/>
                <w:sz w:val="21"/>
              </w:rPr>
            </w:pPr>
            <w:r/>
          </w:p>
        </w:tc>
        <w:tc>
          <w:tcPr>
            <w:tcW w:w="584" w:type="dxa"/>
            <w:vAlign w:val="top"/>
          </w:tcPr>
          <w:p>
            <w:pPr>
              <w:pStyle w:val="TableText"/>
              <w:ind w:left="182"/>
              <w:spacing w:before="146" w:line="183" w:lineRule="auto"/>
              <w:rPr/>
            </w:pPr>
            <w:r>
              <w:rPr>
                <w:color w:val="212529"/>
                <w:spacing w:val="-3"/>
              </w:rPr>
              <w:t>30</w:t>
            </w:r>
          </w:p>
        </w:tc>
        <w:tc>
          <w:tcPr>
            <w:tcW w:w="1542" w:type="dxa"/>
            <w:vAlign w:val="top"/>
          </w:tcPr>
          <w:p>
            <w:pPr>
              <w:rPr>
                <w:rFonts w:ascii="Arial"/>
                <w:sz w:val="21"/>
              </w:rPr>
            </w:pPr>
            <w:r/>
          </w:p>
        </w:tc>
        <w:tc>
          <w:tcPr>
            <w:tcW w:w="2036" w:type="dxa"/>
            <w:vAlign w:val="top"/>
          </w:tcPr>
          <w:p>
            <w:pPr>
              <w:rPr>
                <w:rFonts w:ascii="Arial"/>
                <w:sz w:val="21"/>
              </w:rPr>
            </w:pPr>
            <w:r/>
          </w:p>
        </w:tc>
        <w:tc>
          <w:tcPr>
            <w:tcW w:w="854" w:type="dxa"/>
            <w:vAlign w:val="top"/>
          </w:tcPr>
          <w:p>
            <w:pPr>
              <w:pStyle w:val="TableText"/>
              <w:ind w:left="321"/>
              <w:spacing w:before="145" w:line="184" w:lineRule="auto"/>
              <w:rPr/>
            </w:pPr>
            <w:r>
              <w:rPr>
                <w:color w:val="212529"/>
                <w:spacing w:val="-3"/>
              </w:rPr>
              <w:t>61</w:t>
            </w:r>
          </w:p>
        </w:tc>
        <w:tc>
          <w:tcPr>
            <w:tcW w:w="1490" w:type="dxa"/>
            <w:vAlign w:val="top"/>
          </w:tcPr>
          <w:p>
            <w:pPr>
              <w:rPr>
                <w:rFonts w:ascii="Arial"/>
                <w:sz w:val="21"/>
              </w:rPr>
            </w:pPr>
            <w:r/>
          </w:p>
        </w:tc>
      </w:tr>
      <w:tr>
        <w:trPr>
          <w:trHeight w:val="434" w:hRule="atLeast"/>
        </w:trPr>
        <w:tc>
          <w:tcPr>
            <w:tcW w:w="2044" w:type="dxa"/>
            <w:vAlign w:val="top"/>
          </w:tcPr>
          <w:p>
            <w:pPr>
              <w:ind w:left="827"/>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84" w:type="dxa"/>
            <w:vAlign w:val="top"/>
          </w:tcPr>
          <w:p>
            <w:pPr>
              <w:ind w:left="182"/>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542" w:type="dxa"/>
            <w:vAlign w:val="top"/>
          </w:tcPr>
          <w:p>
            <w:pPr>
              <w:ind w:left="878"/>
              <w:spacing w:before="141"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c>
          <w:tcPr>
            <w:tcW w:w="2036" w:type="dxa"/>
            <w:vAlign w:val="top"/>
          </w:tcPr>
          <w:p>
            <w:pPr>
              <w:ind w:left="828"/>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54" w:type="dxa"/>
            <w:vAlign w:val="top"/>
          </w:tcPr>
          <w:p>
            <w:pPr>
              <w:ind w:left="321"/>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90" w:type="dxa"/>
            <w:vAlign w:val="top"/>
          </w:tcPr>
          <w:p>
            <w:pPr>
              <w:ind w:left="825"/>
              <w:spacing w:before="141"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8"/>
          <w:pgSz w:w="11900" w:h="16840"/>
          <w:pgMar w:top="610" w:right="86" w:bottom="312" w:left="0" w:header="357" w:footer="153" w:gutter="0"/>
        </w:sectPr>
        <w:rPr/>
      </w:pPr>
    </w:p>
    <w:p>
      <w:pPr>
        <w:spacing w:before="16"/>
        <w:rPr/>
      </w:pPr>
      <w:r>
        <w:pict>
          <v:shape id="_x0000_s96" style="position:absolute;margin-left:83.486pt;margin-top:57.979pt;mso-position-vertical-relative:page;mso-position-horizontal-relative:page;width:139.35pt;height:14.3pt;z-index:25166438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bookmarkStart w:name="bookmark31" w:id="36"/>
                  <w:bookmarkEnd w:id="36"/>
                  <w:r>
                    <w:rPr>
                      <w:sz w:val="18"/>
                      <w:szCs w:val="18"/>
                      <w:color w:val="FFFFFF"/>
                      <w:spacing w:val="-2"/>
                      <w:position w:val="3"/>
                    </w:rPr>
                    <w:t>@#@#@</w:t>
                  </w:r>
                  <w:r>
                    <w:rPr>
                      <w:sz w:val="18"/>
                      <w:szCs w:val="18"/>
                      <w:color w:val="FFFFFF"/>
                      <w:spacing w:val="1"/>
                      <w:position w:val="3"/>
                    </w:rPr>
                    <w:t xml:space="preserve">                    </w:t>
                  </w:r>
                  <w:r>
                    <w:rPr>
                      <w:sz w:val="18"/>
                      <w:szCs w:val="18"/>
                      <w:color w:val="FFFFFF"/>
                      <w:position w:val="3"/>
                    </w:rPr>
                    <w:t xml:space="preserve">     </w:t>
                  </w:r>
                  <w:r>
                    <w:rPr>
                      <w:sz w:val="18"/>
                      <w:szCs w:val="18"/>
                      <w:color w:val="FFFFFF"/>
                      <w:spacing w:val="-2"/>
                      <w:position w:val="3"/>
                    </w:rPr>
                    <w:t>@#@#@</w:t>
                  </w:r>
                </w:p>
              </w:txbxContent>
            </v:textbox>
          </v:shape>
        </w:pict>
      </w:r>
      <w:r>
        <w:pict>
          <v:shape id="_x0000_s98" style="position:absolute;margin-left:391.92pt;margin-top:776.106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
    <w:p>
      <w:pPr>
        <w:spacing w:before="16"/>
        <w:rPr/>
      </w:pPr>
      <w:r/>
    </w:p>
    <w:p>
      <w:pPr>
        <w:spacing w:before="15"/>
        <w:rPr/>
      </w:pPr>
      <w:r/>
    </w:p>
    <w:tbl>
      <w:tblPr>
        <w:tblStyle w:val="TableNormal"/>
        <w:tblW w:w="8550" w:type="dxa"/>
        <w:tblInd w:w="16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906"/>
        <w:gridCol w:w="1482"/>
        <w:gridCol w:w="1093"/>
        <w:gridCol w:w="1093"/>
        <w:gridCol w:w="898"/>
        <w:gridCol w:w="899"/>
        <w:gridCol w:w="899"/>
        <w:gridCol w:w="644"/>
        <w:gridCol w:w="636"/>
      </w:tblGrid>
      <w:tr>
        <w:trPr>
          <w:trHeight w:val="415" w:hRule="atLeast"/>
        </w:trPr>
        <w:tc>
          <w:tcPr>
            <w:tcW w:w="8550" w:type="dxa"/>
            <w:vAlign w:val="top"/>
            <w:gridSpan w:val="9"/>
            <w:tcBorders>
              <w:bottom w:val="single" w:color="FFFFFF" w:sz="4" w:space="0"/>
              <w:top w:val="single" w:color="FFFFFF" w:sz="4" w:space="0"/>
            </w:tcBorders>
          </w:tcPr>
          <w:p>
            <w:pPr>
              <w:ind w:left="3668"/>
              <w:spacing w:before="93" w:line="238" w:lineRule="exact"/>
              <w:outlineLvl w:val="1"/>
              <w:rPr>
                <w:rFonts w:ascii="Microsoft YaHei" w:hAnsi="Microsoft YaHei" w:eastAsia="Microsoft YaHei" w:cs="Microsoft YaHei"/>
                <w:sz w:val="23"/>
                <w:szCs w:val="23"/>
              </w:rPr>
            </w:pPr>
            <w:bookmarkStart w:name="bookmark7" w:id="37"/>
            <w:bookmarkEnd w:id="37"/>
            <w:r>
              <w:rPr>
                <w:rFonts w:ascii="Microsoft YaHei" w:hAnsi="Microsoft YaHei" w:eastAsia="Microsoft YaHei" w:cs="Microsoft YaHei"/>
                <w:sz w:val="23"/>
                <w:szCs w:val="23"/>
                <w:color w:val="212529"/>
                <w:spacing w:val="7"/>
                <w:position w:val="-1"/>
              </w:rPr>
              <w:t>收入决算表</w:t>
            </w:r>
          </w:p>
        </w:tc>
      </w:tr>
      <w:tr>
        <w:trPr>
          <w:trHeight w:val="422" w:hRule="atLeast"/>
        </w:trPr>
        <w:tc>
          <w:tcPr>
            <w:tcW w:w="906" w:type="dxa"/>
            <w:vAlign w:val="top"/>
            <w:tcBorders>
              <w:bottom w:val="single" w:color="FFFFFF" w:sz="4" w:space="0"/>
              <w:top w:val="single" w:color="FFFFFF" w:sz="4" w:space="0"/>
            </w:tcBorders>
          </w:tcPr>
          <w:p>
            <w:pPr>
              <w:rPr>
                <w:rFonts w:ascii="Arial"/>
                <w:sz w:val="21"/>
              </w:rPr>
            </w:pPr>
            <w:r/>
          </w:p>
        </w:tc>
        <w:tc>
          <w:tcPr>
            <w:tcW w:w="1482" w:type="dxa"/>
            <w:vAlign w:val="top"/>
            <w:tcBorders>
              <w:bottom w:val="single" w:color="FFFFFF" w:sz="4" w:space="0"/>
              <w:top w:val="single" w:color="FFFFFF" w:sz="4" w:space="0"/>
            </w:tcBorders>
          </w:tcPr>
          <w:p>
            <w:pPr>
              <w:rPr>
                <w:rFonts w:ascii="Arial"/>
                <w:sz w:val="21"/>
              </w:rPr>
            </w:pPr>
            <w:r/>
          </w:p>
        </w:tc>
        <w:tc>
          <w:tcPr>
            <w:tcW w:w="1093" w:type="dxa"/>
            <w:vAlign w:val="top"/>
            <w:tcBorders>
              <w:bottom w:val="single" w:color="FFFFFF" w:sz="4" w:space="0"/>
              <w:top w:val="single" w:color="FFFFFF" w:sz="4" w:space="0"/>
            </w:tcBorders>
          </w:tcPr>
          <w:p>
            <w:pPr>
              <w:rPr>
                <w:rFonts w:ascii="Arial"/>
                <w:sz w:val="21"/>
              </w:rPr>
            </w:pPr>
            <w:r/>
          </w:p>
        </w:tc>
        <w:tc>
          <w:tcPr>
            <w:tcW w:w="1093" w:type="dxa"/>
            <w:vAlign w:val="top"/>
            <w:tcBorders>
              <w:bottom w:val="single" w:color="FFFFFF" w:sz="4" w:space="0"/>
              <w:top w:val="single" w:color="FFFFFF" w:sz="4" w:space="0"/>
            </w:tcBorders>
          </w:tcPr>
          <w:p>
            <w:pPr>
              <w:rPr>
                <w:rFonts w:ascii="Arial"/>
                <w:sz w:val="21"/>
              </w:rPr>
            </w:pPr>
            <w:r/>
          </w:p>
        </w:tc>
        <w:tc>
          <w:tcPr>
            <w:tcW w:w="898" w:type="dxa"/>
            <w:vAlign w:val="top"/>
            <w:tcBorders>
              <w:bottom w:val="single" w:color="FFFFFF" w:sz="4" w:space="0"/>
              <w:top w:val="single" w:color="FFFFFF" w:sz="4" w:space="0"/>
            </w:tcBorders>
          </w:tcPr>
          <w:p>
            <w:pPr>
              <w:rPr>
                <w:rFonts w:ascii="Arial"/>
                <w:sz w:val="21"/>
              </w:rPr>
            </w:pPr>
            <w:r/>
          </w:p>
        </w:tc>
        <w:tc>
          <w:tcPr>
            <w:tcW w:w="899" w:type="dxa"/>
            <w:vAlign w:val="top"/>
            <w:tcBorders>
              <w:bottom w:val="single" w:color="FFFFFF" w:sz="4" w:space="0"/>
              <w:top w:val="single" w:color="FFFFFF" w:sz="4" w:space="0"/>
            </w:tcBorders>
          </w:tcPr>
          <w:p>
            <w:pPr>
              <w:rPr>
                <w:rFonts w:ascii="Arial"/>
                <w:sz w:val="21"/>
              </w:rPr>
            </w:pPr>
            <w:r/>
          </w:p>
        </w:tc>
        <w:tc>
          <w:tcPr>
            <w:tcW w:w="899" w:type="dxa"/>
            <w:vAlign w:val="top"/>
            <w:tcBorders>
              <w:bottom w:val="single" w:color="FFFFFF" w:sz="4" w:space="0"/>
              <w:top w:val="single" w:color="FFFFFF" w:sz="4" w:space="0"/>
            </w:tcBorders>
          </w:tcPr>
          <w:p>
            <w:pPr>
              <w:rPr>
                <w:rFonts w:ascii="Arial"/>
                <w:sz w:val="21"/>
              </w:rPr>
            </w:pPr>
            <w:r/>
          </w:p>
        </w:tc>
        <w:tc>
          <w:tcPr>
            <w:tcW w:w="644" w:type="dxa"/>
            <w:vAlign w:val="top"/>
            <w:tcBorders>
              <w:bottom w:val="single" w:color="FFFFFF" w:sz="4" w:space="0"/>
              <w:top w:val="single" w:color="FFFFFF" w:sz="4" w:space="0"/>
            </w:tcBorders>
          </w:tcPr>
          <w:p>
            <w:pPr>
              <w:rPr>
                <w:rFonts w:ascii="Arial"/>
                <w:sz w:val="21"/>
              </w:rPr>
            </w:pPr>
            <w:r/>
          </w:p>
        </w:tc>
        <w:tc>
          <w:tcPr>
            <w:tcW w:w="636" w:type="dxa"/>
            <w:vAlign w:val="top"/>
            <w:tcBorders>
              <w:bottom w:val="single" w:color="FFFFFF" w:sz="4" w:space="0"/>
              <w:top w:val="single" w:color="FFFFFF" w:sz="4" w:space="0"/>
            </w:tcBorders>
          </w:tcPr>
          <w:p>
            <w:pPr>
              <w:pStyle w:val="TableText"/>
              <w:ind w:left="416" w:right="30" w:hanging="353"/>
              <w:spacing w:before="8" w:line="207" w:lineRule="auto"/>
              <w:rPr/>
            </w:pPr>
            <w:r>
              <w:rPr>
                <w:color w:val="212529"/>
                <w:spacing w:val="-4"/>
              </w:rPr>
              <w:t>公开02</w:t>
            </w:r>
            <w:r>
              <w:rPr>
                <w:color w:val="212529"/>
                <w:spacing w:val="2"/>
              </w:rPr>
              <w:t xml:space="preserve"> </w:t>
            </w:r>
            <w:r>
              <w:rPr>
                <w:color w:val="212529"/>
                <w:spacing w:val="-7"/>
              </w:rPr>
              <w:t>表</w:t>
            </w:r>
          </w:p>
        </w:tc>
      </w:tr>
      <w:tr>
        <w:trPr>
          <w:trHeight w:val="430" w:hRule="atLeast"/>
        </w:trPr>
        <w:tc>
          <w:tcPr>
            <w:tcW w:w="3481" w:type="dxa"/>
            <w:vAlign w:val="top"/>
            <w:gridSpan w:val="3"/>
            <w:tcBorders>
              <w:top w:val="single" w:color="FFFFFF" w:sz="4" w:space="0"/>
              <w:bottom w:val="nil"/>
            </w:tcBorders>
          </w:tcPr>
          <w:p>
            <w:pPr>
              <w:pStyle w:val="TableText"/>
              <w:ind w:left="23" w:right="45" w:hanging="14"/>
              <w:spacing w:before="8" w:line="211" w:lineRule="auto"/>
              <w:rPr/>
            </w:pPr>
            <w:r>
              <w:rPr>
                <w:color w:val="212529"/>
                <w:spacing w:val="-1"/>
              </w:rPr>
              <w:t>部门名称：长治高新区漳泽工业园事业服务</w:t>
            </w:r>
            <w:r>
              <w:rPr>
                <w:color w:val="212529"/>
                <w:spacing w:val="8"/>
              </w:rPr>
              <w:t xml:space="preserve"> </w:t>
            </w:r>
            <w:r>
              <w:rPr>
                <w:color w:val="212529"/>
                <w:spacing w:val="-6"/>
              </w:rPr>
              <w:t>中心</w:t>
            </w:r>
          </w:p>
        </w:tc>
        <w:tc>
          <w:tcPr>
            <w:tcW w:w="1991" w:type="dxa"/>
            <w:vAlign w:val="top"/>
            <w:gridSpan w:val="2"/>
            <w:tcBorders>
              <w:top w:val="single" w:color="FFFFFF" w:sz="4" w:space="0"/>
              <w:bottom w:val="nil"/>
            </w:tcBorders>
          </w:tcPr>
          <w:p>
            <w:pPr>
              <w:pStyle w:val="TableText"/>
              <w:ind w:left="627"/>
              <w:spacing w:before="112" w:line="218" w:lineRule="auto"/>
              <w:rPr/>
            </w:pPr>
            <w:r>
              <w:rPr>
                <w:color w:val="212529"/>
                <w:spacing w:val="-2"/>
              </w:rPr>
              <w:t>2024年度</w:t>
            </w:r>
          </w:p>
        </w:tc>
        <w:tc>
          <w:tcPr>
            <w:tcW w:w="899" w:type="dxa"/>
            <w:vAlign w:val="top"/>
            <w:tcBorders>
              <w:top w:val="single" w:color="FFFFFF" w:sz="4" w:space="0"/>
              <w:bottom w:val="nil"/>
            </w:tcBorders>
          </w:tcPr>
          <w:p>
            <w:pPr>
              <w:rPr>
                <w:rFonts w:ascii="Arial"/>
                <w:sz w:val="21"/>
              </w:rPr>
            </w:pPr>
            <w:r/>
          </w:p>
        </w:tc>
        <w:tc>
          <w:tcPr>
            <w:tcW w:w="899" w:type="dxa"/>
            <w:vAlign w:val="top"/>
            <w:tcBorders>
              <w:top w:val="single" w:color="FFFFFF" w:sz="4" w:space="0"/>
              <w:bottom w:val="nil"/>
            </w:tcBorders>
          </w:tcPr>
          <w:p>
            <w:pPr>
              <w:rPr>
                <w:rFonts w:ascii="Arial"/>
                <w:sz w:val="21"/>
              </w:rPr>
            </w:pPr>
            <w:r/>
          </w:p>
        </w:tc>
        <w:tc>
          <w:tcPr>
            <w:tcW w:w="1280" w:type="dxa"/>
            <w:vAlign w:val="top"/>
            <w:gridSpan w:val="2"/>
            <w:tcBorders>
              <w:top w:val="single" w:color="FFFFFF" w:sz="4" w:space="0"/>
              <w:bottom w:val="nil"/>
            </w:tcBorders>
          </w:tcPr>
          <w:p>
            <w:pPr>
              <w:pStyle w:val="TableText"/>
              <w:ind w:left="1063" w:right="30" w:hanging="900"/>
              <w:spacing w:before="8" w:line="211" w:lineRule="auto"/>
              <w:rPr/>
            </w:pPr>
            <w:r>
              <w:rPr>
                <w:color w:val="212529"/>
                <w:spacing w:val="-2"/>
              </w:rPr>
              <w:t>金额单位：万</w:t>
            </w:r>
            <w:r>
              <w:rPr>
                <w:color w:val="212529"/>
                <w:spacing w:val="2"/>
              </w:rPr>
              <w:t xml:space="preserve"> </w:t>
            </w:r>
            <w:r>
              <w:rPr>
                <w:color w:val="212529"/>
                <w:spacing w:val="-9"/>
              </w:rPr>
              <w:t>元</w:t>
            </w:r>
          </w:p>
        </w:tc>
      </w:tr>
    </w:tbl>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482"/>
        <w:gridCol w:w="1093"/>
        <w:gridCol w:w="1093"/>
        <w:gridCol w:w="898"/>
        <w:gridCol w:w="899"/>
        <w:gridCol w:w="899"/>
        <w:gridCol w:w="644"/>
        <w:gridCol w:w="636"/>
      </w:tblGrid>
      <w:tr>
        <w:trPr>
          <w:trHeight w:val="427" w:hRule="atLeast"/>
        </w:trPr>
        <w:tc>
          <w:tcPr>
            <w:tcW w:w="2388" w:type="dxa"/>
            <w:vAlign w:val="top"/>
            <w:gridSpan w:val="2"/>
          </w:tcPr>
          <w:p>
            <w:pPr>
              <w:ind w:left="997"/>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093" w:type="dxa"/>
            <w:vAlign w:val="top"/>
            <w:vMerge w:val="restart"/>
            <w:tcBorders>
              <w:bottom w:val="nil"/>
            </w:tcBorders>
          </w:tcPr>
          <w:p>
            <w:pPr>
              <w:ind w:left="437" w:right="101"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本年收入合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1093" w:type="dxa"/>
            <w:vAlign w:val="top"/>
            <w:vMerge w:val="restart"/>
            <w:tcBorders>
              <w:bottom w:val="nil"/>
            </w:tcBorders>
          </w:tcPr>
          <w:p>
            <w:pPr>
              <w:ind w:left="442" w:right="100" w:hanging="359"/>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8"/>
              </w:rPr>
              <w:t>财政拨款收</w:t>
            </w:r>
            <w:r>
              <w:rPr>
                <w:rFonts w:ascii="Microsoft YaHei" w:hAnsi="Microsoft YaHei" w:eastAsia="Microsoft YaHei" w:cs="Microsoft YaHei"/>
                <w:sz w:val="17"/>
                <w:szCs w:val="17"/>
                <w:color w:val="212529"/>
                <w:spacing w:val="3"/>
              </w:rPr>
              <w:t xml:space="preserve"> </w:t>
            </w:r>
            <w:r>
              <w:rPr>
                <w:rFonts w:ascii="Microsoft YaHei" w:hAnsi="Microsoft YaHei" w:eastAsia="Microsoft YaHei" w:cs="Microsoft YaHei"/>
                <w:sz w:val="15"/>
                <w:szCs w:val="15"/>
                <w:color w:val="212529"/>
                <w:spacing w:val="23"/>
              </w:rPr>
              <w:t>入</w:t>
            </w:r>
          </w:p>
        </w:tc>
        <w:tc>
          <w:tcPr>
            <w:tcW w:w="898" w:type="dxa"/>
            <w:vAlign w:val="top"/>
            <w:vMerge w:val="restart"/>
            <w:tcBorders>
              <w:bottom w:val="nil"/>
            </w:tcBorders>
          </w:tcPr>
          <w:p>
            <w:pPr>
              <w:ind w:left="262" w:right="96" w:hanging="188"/>
              <w:spacing w:before="213"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上级补助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收入</w:t>
            </w:r>
          </w:p>
        </w:tc>
        <w:tc>
          <w:tcPr>
            <w:tcW w:w="899" w:type="dxa"/>
            <w:vAlign w:val="top"/>
            <w:vMerge w:val="restart"/>
            <w:tcBorders>
              <w:bottom w:val="nil"/>
            </w:tcBorders>
          </w:tcPr>
          <w:p>
            <w:pPr>
              <w:spacing w:line="241" w:lineRule="auto"/>
              <w:rPr>
                <w:rFonts w:ascii="Arial"/>
                <w:sz w:val="21"/>
              </w:rPr>
            </w:pPr>
            <w:r/>
          </w:p>
          <w:p>
            <w:pPr>
              <w:ind w:left="77"/>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899" w:type="dxa"/>
            <w:vAlign w:val="top"/>
            <w:vMerge w:val="restart"/>
            <w:tcBorders>
              <w:bottom w:val="nil"/>
            </w:tcBorders>
          </w:tcPr>
          <w:p>
            <w:pPr>
              <w:spacing w:line="241" w:lineRule="auto"/>
              <w:rPr>
                <w:rFonts w:ascii="Arial"/>
                <w:sz w:val="21"/>
              </w:rPr>
            </w:pPr>
            <w:r/>
          </w:p>
          <w:p>
            <w:pPr>
              <w:ind w:left="77"/>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44" w:type="dxa"/>
            <w:vAlign w:val="top"/>
            <w:vMerge w:val="restart"/>
            <w:tcBorders>
              <w:bottom w:val="nil"/>
            </w:tcBorders>
          </w:tcPr>
          <w:p>
            <w:pPr>
              <w:ind w:left="51"/>
              <w:spacing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15"/>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33"/>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17"/>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636" w:type="dxa"/>
            <w:vAlign w:val="top"/>
            <w:vMerge w:val="restart"/>
            <w:tcBorders>
              <w:bottom w:val="nil"/>
            </w:tcBorders>
          </w:tcPr>
          <w:p>
            <w:pPr>
              <w:ind w:left="211" w:right="54" w:hanging="185"/>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5"/>
                <w:szCs w:val="15"/>
                <w:color w:val="212529"/>
                <w:spacing w:val="23"/>
              </w:rPr>
              <w:t>入</w:t>
            </w:r>
          </w:p>
        </w:tc>
      </w:tr>
      <w:tr>
        <w:trPr>
          <w:trHeight w:val="404" w:hRule="atLeast"/>
        </w:trPr>
        <w:tc>
          <w:tcPr>
            <w:tcW w:w="906" w:type="dxa"/>
            <w:vAlign w:val="top"/>
          </w:tcPr>
          <w:p>
            <w:pPr>
              <w:ind w:left="73"/>
              <w:spacing w:before="8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482" w:type="dxa"/>
            <w:vAlign w:val="top"/>
          </w:tcPr>
          <w:p>
            <w:pPr>
              <w:ind w:left="363"/>
              <w:spacing w:before="8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093" w:type="dxa"/>
            <w:vAlign w:val="top"/>
            <w:vMerge w:val="continue"/>
            <w:tcBorders>
              <w:top w:val="nil"/>
            </w:tcBorders>
          </w:tcPr>
          <w:p>
            <w:pPr>
              <w:rPr>
                <w:rFonts w:ascii="Arial"/>
                <w:sz w:val="21"/>
              </w:rPr>
            </w:pPr>
            <w:r/>
          </w:p>
        </w:tc>
        <w:tc>
          <w:tcPr>
            <w:tcW w:w="1093" w:type="dxa"/>
            <w:vAlign w:val="top"/>
            <w:vMerge w:val="continue"/>
            <w:tcBorders>
              <w:top w:val="nil"/>
            </w:tcBorders>
          </w:tcPr>
          <w:p>
            <w:pPr>
              <w:rPr>
                <w:rFonts w:ascii="Arial"/>
                <w:sz w:val="21"/>
              </w:rPr>
            </w:pPr>
            <w:r/>
          </w:p>
        </w:tc>
        <w:tc>
          <w:tcPr>
            <w:tcW w:w="898"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636" w:type="dxa"/>
            <w:vAlign w:val="top"/>
            <w:vMerge w:val="continue"/>
            <w:tcBorders>
              <w:top w:val="nil"/>
            </w:tcBorders>
          </w:tcPr>
          <w:p>
            <w:pPr>
              <w:rPr>
                <w:rFonts w:ascii="Arial"/>
                <w:sz w:val="21"/>
              </w:rPr>
            </w:pPr>
            <w:r/>
          </w:p>
        </w:tc>
      </w:tr>
      <w:tr>
        <w:trPr>
          <w:trHeight w:val="404" w:hRule="atLeast"/>
        </w:trPr>
        <w:tc>
          <w:tcPr>
            <w:tcW w:w="2388" w:type="dxa"/>
            <w:vAlign w:val="top"/>
            <w:gridSpan w:val="2"/>
          </w:tcPr>
          <w:p>
            <w:pPr>
              <w:ind w:left="996"/>
              <w:spacing w:before="9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093" w:type="dxa"/>
            <w:vAlign w:val="top"/>
          </w:tcPr>
          <w:p>
            <w:pPr>
              <w:ind w:left="502"/>
              <w:spacing w:before="123" w:line="226" w:lineRule="auto"/>
              <w:rPr>
                <w:rFonts w:ascii="Arial" w:hAnsi="Arial" w:eastAsia="Arial" w:cs="Arial"/>
                <w:sz w:val="12"/>
                <w:szCs w:val="12"/>
              </w:rPr>
            </w:pPr>
            <w:r>
              <w:rPr>
                <w:rFonts w:ascii="Arial" w:hAnsi="Arial" w:eastAsia="Arial" w:cs="Arial"/>
                <w:sz w:val="12"/>
                <w:szCs w:val="12"/>
                <w:color w:val="212529"/>
              </w:rPr>
              <w:t>1</w:t>
            </w:r>
          </w:p>
        </w:tc>
        <w:tc>
          <w:tcPr>
            <w:tcW w:w="1093" w:type="dxa"/>
            <w:vAlign w:val="top"/>
          </w:tcPr>
          <w:p>
            <w:pPr>
              <w:ind w:left="490"/>
              <w:spacing w:before="12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898" w:type="dxa"/>
            <w:vAlign w:val="top"/>
          </w:tcPr>
          <w:p>
            <w:pPr>
              <w:ind w:left="397"/>
              <w:spacing w:before="12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99" w:type="dxa"/>
            <w:vAlign w:val="top"/>
          </w:tcPr>
          <w:p>
            <w:pPr>
              <w:ind w:left="395"/>
              <w:spacing w:before="12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99" w:type="dxa"/>
            <w:vAlign w:val="top"/>
          </w:tcPr>
          <w:p>
            <w:pPr>
              <w:ind w:left="397"/>
              <w:spacing w:before="125" w:line="225" w:lineRule="auto"/>
              <w:rPr>
                <w:rFonts w:ascii="Arial" w:hAnsi="Arial" w:eastAsia="Arial" w:cs="Arial"/>
                <w:sz w:val="12"/>
                <w:szCs w:val="12"/>
              </w:rPr>
            </w:pPr>
            <w:r>
              <w:rPr>
                <w:rFonts w:ascii="Arial" w:hAnsi="Arial" w:eastAsia="Arial" w:cs="Arial"/>
                <w:sz w:val="12"/>
                <w:szCs w:val="12"/>
                <w:color w:val="212529"/>
                <w:spacing w:val="8"/>
              </w:rPr>
              <w:t>5</w:t>
            </w:r>
          </w:p>
        </w:tc>
        <w:tc>
          <w:tcPr>
            <w:tcW w:w="644" w:type="dxa"/>
            <w:vAlign w:val="top"/>
          </w:tcPr>
          <w:p>
            <w:pPr>
              <w:ind w:left="264"/>
              <w:spacing w:before="124" w:line="210" w:lineRule="auto"/>
              <w:rPr>
                <w:rFonts w:ascii="Arial" w:hAnsi="Arial" w:eastAsia="Arial" w:cs="Arial"/>
                <w:sz w:val="13"/>
                <w:szCs w:val="13"/>
              </w:rPr>
            </w:pPr>
            <w:r>
              <w:rPr>
                <w:rFonts w:ascii="Arial" w:hAnsi="Arial" w:eastAsia="Arial" w:cs="Arial"/>
                <w:sz w:val="13"/>
                <w:szCs w:val="13"/>
                <w:color w:val="212529"/>
                <w:spacing w:val="7"/>
              </w:rPr>
              <w:t>6</w:t>
            </w:r>
          </w:p>
        </w:tc>
        <w:tc>
          <w:tcPr>
            <w:tcW w:w="636" w:type="dxa"/>
            <w:vAlign w:val="top"/>
          </w:tcPr>
          <w:p>
            <w:pPr>
              <w:ind w:left="260"/>
              <w:spacing w:before="125"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388" w:type="dxa"/>
            <w:vAlign w:val="top"/>
            <w:gridSpan w:val="2"/>
          </w:tcPr>
          <w:p>
            <w:pPr>
              <w:ind w:left="1000"/>
              <w:spacing w:before="10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93" w:type="dxa"/>
            <w:vAlign w:val="top"/>
          </w:tcPr>
          <w:p>
            <w:pPr>
              <w:pStyle w:val="TableText"/>
              <w:ind w:right="30"/>
              <w:spacing w:before="118" w:line="189" w:lineRule="auto"/>
              <w:jc w:val="right"/>
              <w:rPr>
                <w:sz w:val="21"/>
                <w:szCs w:val="21"/>
              </w:rPr>
            </w:pPr>
            <w:r>
              <w:rPr>
                <w:sz w:val="21"/>
                <w:szCs w:val="21"/>
                <w:color w:val="212529"/>
                <w:spacing w:val="5"/>
              </w:rPr>
              <w:t>3492.59</w:t>
            </w:r>
          </w:p>
        </w:tc>
        <w:tc>
          <w:tcPr>
            <w:tcW w:w="1093" w:type="dxa"/>
            <w:vAlign w:val="top"/>
          </w:tcPr>
          <w:p>
            <w:pPr>
              <w:pStyle w:val="TableText"/>
              <w:ind w:right="31"/>
              <w:spacing w:before="118" w:line="189" w:lineRule="auto"/>
              <w:jc w:val="right"/>
              <w:rPr>
                <w:sz w:val="21"/>
                <w:szCs w:val="21"/>
              </w:rPr>
            </w:pPr>
            <w:r>
              <w:rPr>
                <w:sz w:val="21"/>
                <w:szCs w:val="21"/>
                <w:color w:val="212529"/>
                <w:spacing w:val="5"/>
              </w:rPr>
              <w:t>3492.59</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31" w:line="184" w:lineRule="auto"/>
              <w:rPr/>
            </w:pPr>
            <w:r>
              <w:rPr>
                <w:color w:val="212529"/>
                <w:spacing w:val="-3"/>
              </w:rPr>
              <w:t>201</w:t>
            </w:r>
          </w:p>
        </w:tc>
        <w:tc>
          <w:tcPr>
            <w:tcW w:w="1482" w:type="dxa"/>
            <w:vAlign w:val="top"/>
          </w:tcPr>
          <w:p>
            <w:pPr>
              <w:pStyle w:val="TableText"/>
              <w:ind w:left="9"/>
              <w:spacing w:before="104" w:line="219" w:lineRule="auto"/>
              <w:rPr/>
            </w:pPr>
            <w:r>
              <w:rPr>
                <w:color w:val="212529"/>
                <w:spacing w:val="-2"/>
              </w:rPr>
              <w:t>一般公共服务支出</w:t>
            </w:r>
          </w:p>
        </w:tc>
        <w:tc>
          <w:tcPr>
            <w:tcW w:w="1093" w:type="dxa"/>
            <w:vAlign w:val="top"/>
          </w:tcPr>
          <w:p>
            <w:pPr>
              <w:pStyle w:val="TableText"/>
              <w:ind w:right="25"/>
              <w:spacing w:before="131" w:line="184" w:lineRule="auto"/>
              <w:jc w:val="right"/>
              <w:rPr/>
            </w:pPr>
            <w:r>
              <w:rPr>
                <w:color w:val="212529"/>
                <w:spacing w:val="-2"/>
              </w:rPr>
              <w:t>531.60</w:t>
            </w:r>
          </w:p>
        </w:tc>
        <w:tc>
          <w:tcPr>
            <w:tcW w:w="1093" w:type="dxa"/>
            <w:vAlign w:val="top"/>
          </w:tcPr>
          <w:p>
            <w:pPr>
              <w:pStyle w:val="TableText"/>
              <w:ind w:right="26"/>
              <w:spacing w:before="131" w:line="184" w:lineRule="auto"/>
              <w:jc w:val="right"/>
              <w:rPr/>
            </w:pPr>
            <w:r>
              <w:rPr>
                <w:color w:val="212529"/>
                <w:spacing w:val="-2"/>
              </w:rPr>
              <w:t>531.60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32" w:line="184" w:lineRule="auto"/>
              <w:rPr/>
            </w:pPr>
            <w:r>
              <w:rPr>
                <w:color w:val="212529"/>
                <w:spacing w:val="-2"/>
              </w:rPr>
              <w:t>20103</w:t>
            </w:r>
          </w:p>
        </w:tc>
        <w:tc>
          <w:tcPr>
            <w:tcW w:w="1482" w:type="dxa"/>
            <w:vAlign w:val="top"/>
          </w:tcPr>
          <w:p>
            <w:pPr>
              <w:pStyle w:val="TableText"/>
              <w:ind w:left="6" w:right="39" w:firstLine="1"/>
              <w:spacing w:before="1" w:line="209" w:lineRule="auto"/>
              <w:rPr/>
            </w:pPr>
            <w:r>
              <w:rPr>
                <w:color w:val="212529"/>
                <w:spacing w:val="-3"/>
              </w:rPr>
              <w:t>政府办公厅（室）</w:t>
            </w:r>
            <w:r>
              <w:rPr>
                <w:color w:val="212529"/>
                <w:spacing w:val="3"/>
              </w:rPr>
              <w:t xml:space="preserve"> </w:t>
            </w:r>
            <w:r>
              <w:rPr>
                <w:color w:val="212529"/>
                <w:spacing w:val="-1"/>
              </w:rPr>
              <w:t>及相关机构事务</w:t>
            </w:r>
          </w:p>
        </w:tc>
        <w:tc>
          <w:tcPr>
            <w:tcW w:w="1093" w:type="dxa"/>
            <w:vAlign w:val="top"/>
          </w:tcPr>
          <w:p>
            <w:pPr>
              <w:pStyle w:val="TableText"/>
              <w:ind w:right="25"/>
              <w:spacing w:before="133" w:line="183" w:lineRule="auto"/>
              <w:jc w:val="right"/>
              <w:rPr/>
            </w:pPr>
            <w:r>
              <w:rPr>
                <w:color w:val="212529"/>
                <w:spacing w:val="-2"/>
              </w:rPr>
              <w:t>520.73</w:t>
            </w:r>
          </w:p>
        </w:tc>
        <w:tc>
          <w:tcPr>
            <w:tcW w:w="1093" w:type="dxa"/>
            <w:vAlign w:val="top"/>
          </w:tcPr>
          <w:p>
            <w:pPr>
              <w:pStyle w:val="TableText"/>
              <w:ind w:right="26"/>
              <w:spacing w:before="133" w:line="183" w:lineRule="auto"/>
              <w:jc w:val="right"/>
              <w:rPr/>
            </w:pPr>
            <w:r>
              <w:rPr>
                <w:color w:val="212529"/>
                <w:spacing w:val="-2"/>
              </w:rPr>
              <w:t>520.73</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33" w:line="184" w:lineRule="auto"/>
              <w:rPr/>
            </w:pPr>
            <w:r>
              <w:rPr>
                <w:color w:val="212529"/>
                <w:spacing w:val="-2"/>
              </w:rPr>
              <w:t>2010350</w:t>
            </w:r>
          </w:p>
        </w:tc>
        <w:tc>
          <w:tcPr>
            <w:tcW w:w="1482" w:type="dxa"/>
            <w:vAlign w:val="top"/>
          </w:tcPr>
          <w:p>
            <w:pPr>
              <w:pStyle w:val="TableText"/>
              <w:ind w:left="8"/>
              <w:spacing w:before="106" w:line="219" w:lineRule="auto"/>
              <w:rPr/>
            </w:pPr>
            <w:r>
              <w:rPr>
                <w:color w:val="212529"/>
                <w:spacing w:val="-2"/>
              </w:rPr>
              <w:t>事业运行</w:t>
            </w:r>
          </w:p>
        </w:tc>
        <w:tc>
          <w:tcPr>
            <w:tcW w:w="1093" w:type="dxa"/>
            <w:vAlign w:val="top"/>
          </w:tcPr>
          <w:p>
            <w:pPr>
              <w:pStyle w:val="TableText"/>
              <w:ind w:right="24"/>
              <w:spacing w:before="133" w:line="184" w:lineRule="auto"/>
              <w:jc w:val="right"/>
              <w:rPr/>
            </w:pPr>
            <w:r>
              <w:rPr>
                <w:color w:val="212529"/>
                <w:spacing w:val="-3"/>
              </w:rPr>
              <w:t>165.10</w:t>
            </w:r>
          </w:p>
        </w:tc>
        <w:tc>
          <w:tcPr>
            <w:tcW w:w="1093" w:type="dxa"/>
            <w:vAlign w:val="top"/>
          </w:tcPr>
          <w:p>
            <w:pPr>
              <w:pStyle w:val="TableText"/>
              <w:ind w:right="25"/>
              <w:spacing w:before="133" w:line="184" w:lineRule="auto"/>
              <w:jc w:val="right"/>
              <w:rPr/>
            </w:pPr>
            <w:r>
              <w:rPr>
                <w:color w:val="212529"/>
                <w:spacing w:val="-3"/>
              </w:rPr>
              <w:t>165.10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629" w:hRule="atLeast"/>
        </w:trPr>
        <w:tc>
          <w:tcPr>
            <w:tcW w:w="906" w:type="dxa"/>
            <w:vAlign w:val="top"/>
          </w:tcPr>
          <w:p>
            <w:pPr>
              <w:pStyle w:val="TableText"/>
              <w:ind w:left="9"/>
              <w:spacing w:before="239" w:line="184" w:lineRule="auto"/>
              <w:rPr/>
            </w:pPr>
            <w:r>
              <w:rPr>
                <w:color w:val="212529"/>
                <w:spacing w:val="-2"/>
              </w:rPr>
              <w:t>2010399</w:t>
            </w:r>
          </w:p>
        </w:tc>
        <w:tc>
          <w:tcPr>
            <w:tcW w:w="1482" w:type="dxa"/>
            <w:vAlign w:val="top"/>
          </w:tcPr>
          <w:p>
            <w:pPr>
              <w:pStyle w:val="TableText"/>
              <w:ind w:left="6"/>
              <w:spacing w:before="2" w:line="215" w:lineRule="auto"/>
              <w:rPr/>
            </w:pPr>
            <w:r>
              <w:rPr>
                <w:color w:val="212529"/>
                <w:spacing w:val="-1"/>
              </w:rPr>
              <w:t>其他政府办公厅</w:t>
            </w:r>
          </w:p>
          <w:p>
            <w:pPr>
              <w:pStyle w:val="TableText"/>
              <w:ind w:left="8" w:right="39" w:firstLine="3"/>
              <w:spacing w:line="208" w:lineRule="auto"/>
              <w:rPr/>
            </w:pPr>
            <w:r>
              <w:rPr>
                <w:color w:val="212529"/>
                <w:spacing w:val="-3"/>
              </w:rPr>
              <w:t>（室）及相关机构</w:t>
            </w:r>
            <w:r>
              <w:rPr>
                <w:color w:val="212529"/>
              </w:rPr>
              <w:t xml:space="preserve"> </w:t>
            </w:r>
            <w:r>
              <w:rPr>
                <w:color w:val="212529"/>
                <w:spacing w:val="-2"/>
              </w:rPr>
              <w:t>事务支出</w:t>
            </w:r>
          </w:p>
        </w:tc>
        <w:tc>
          <w:tcPr>
            <w:tcW w:w="1093" w:type="dxa"/>
            <w:vAlign w:val="top"/>
          </w:tcPr>
          <w:p>
            <w:pPr>
              <w:pStyle w:val="TableText"/>
              <w:ind w:right="25"/>
              <w:spacing w:before="240" w:line="183" w:lineRule="auto"/>
              <w:jc w:val="right"/>
              <w:rPr/>
            </w:pPr>
            <w:r>
              <w:rPr>
                <w:color w:val="212529"/>
                <w:spacing w:val="-2"/>
              </w:rPr>
              <w:t>355.63</w:t>
            </w:r>
          </w:p>
        </w:tc>
        <w:tc>
          <w:tcPr>
            <w:tcW w:w="1093" w:type="dxa"/>
            <w:vAlign w:val="top"/>
          </w:tcPr>
          <w:p>
            <w:pPr>
              <w:pStyle w:val="TableText"/>
              <w:ind w:right="26"/>
              <w:spacing w:before="240" w:line="183" w:lineRule="auto"/>
              <w:jc w:val="right"/>
              <w:rPr/>
            </w:pPr>
            <w:r>
              <w:rPr>
                <w:color w:val="212529"/>
                <w:spacing w:val="-2"/>
              </w:rPr>
              <w:t>355.63</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35" w:line="184" w:lineRule="auto"/>
              <w:rPr/>
            </w:pPr>
            <w:r>
              <w:rPr>
                <w:color w:val="212529"/>
                <w:spacing w:val="-2"/>
              </w:rPr>
              <w:t>20105</w:t>
            </w:r>
          </w:p>
        </w:tc>
        <w:tc>
          <w:tcPr>
            <w:tcW w:w="1482" w:type="dxa"/>
            <w:vAlign w:val="top"/>
          </w:tcPr>
          <w:p>
            <w:pPr>
              <w:pStyle w:val="TableText"/>
              <w:ind w:left="9"/>
              <w:spacing w:before="108" w:line="219" w:lineRule="auto"/>
              <w:rPr/>
            </w:pPr>
            <w:r>
              <w:rPr>
                <w:color w:val="212529"/>
                <w:spacing w:val="-2"/>
              </w:rPr>
              <w:t>统计信息事务</w:t>
            </w:r>
          </w:p>
        </w:tc>
        <w:tc>
          <w:tcPr>
            <w:tcW w:w="1093" w:type="dxa"/>
            <w:vAlign w:val="top"/>
          </w:tcPr>
          <w:p>
            <w:pPr>
              <w:pStyle w:val="TableText"/>
              <w:ind w:right="23"/>
              <w:spacing w:before="135" w:line="184" w:lineRule="auto"/>
              <w:jc w:val="right"/>
              <w:rPr/>
            </w:pPr>
            <w:r>
              <w:rPr>
                <w:color w:val="212529"/>
                <w:spacing w:val="-4"/>
              </w:rPr>
              <w:t>10.87</w:t>
            </w:r>
          </w:p>
        </w:tc>
        <w:tc>
          <w:tcPr>
            <w:tcW w:w="1093" w:type="dxa"/>
            <w:vAlign w:val="top"/>
          </w:tcPr>
          <w:p>
            <w:pPr>
              <w:pStyle w:val="TableText"/>
              <w:ind w:right="24"/>
              <w:spacing w:before="135" w:line="184" w:lineRule="auto"/>
              <w:jc w:val="right"/>
              <w:rPr/>
            </w:pPr>
            <w:r>
              <w:rPr>
                <w:color w:val="212529"/>
                <w:spacing w:val="-4"/>
              </w:rPr>
              <w:t>10.87</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36" w:line="184" w:lineRule="auto"/>
              <w:rPr/>
            </w:pPr>
            <w:r>
              <w:rPr>
                <w:color w:val="212529"/>
                <w:spacing w:val="-2"/>
              </w:rPr>
              <w:t>2010507</w:t>
            </w:r>
          </w:p>
        </w:tc>
        <w:tc>
          <w:tcPr>
            <w:tcW w:w="1482" w:type="dxa"/>
            <w:vAlign w:val="top"/>
          </w:tcPr>
          <w:p>
            <w:pPr>
              <w:pStyle w:val="TableText"/>
              <w:ind w:left="6"/>
              <w:spacing w:before="109" w:line="219" w:lineRule="auto"/>
              <w:rPr/>
            </w:pPr>
            <w:r>
              <w:rPr>
                <w:color w:val="212529"/>
                <w:spacing w:val="-1"/>
              </w:rPr>
              <w:t>专项普查活动</w:t>
            </w:r>
          </w:p>
        </w:tc>
        <w:tc>
          <w:tcPr>
            <w:tcW w:w="1093" w:type="dxa"/>
            <w:vAlign w:val="top"/>
          </w:tcPr>
          <w:p>
            <w:pPr>
              <w:pStyle w:val="TableText"/>
              <w:ind w:right="23"/>
              <w:spacing w:before="136" w:line="184" w:lineRule="auto"/>
              <w:jc w:val="right"/>
              <w:rPr/>
            </w:pPr>
            <w:r>
              <w:rPr>
                <w:color w:val="212529"/>
                <w:spacing w:val="-4"/>
              </w:rPr>
              <w:t>10.87</w:t>
            </w:r>
          </w:p>
        </w:tc>
        <w:tc>
          <w:tcPr>
            <w:tcW w:w="1093" w:type="dxa"/>
            <w:vAlign w:val="top"/>
          </w:tcPr>
          <w:p>
            <w:pPr>
              <w:pStyle w:val="TableText"/>
              <w:ind w:right="24"/>
              <w:spacing w:before="136" w:line="184" w:lineRule="auto"/>
              <w:jc w:val="right"/>
              <w:rPr/>
            </w:pPr>
            <w:r>
              <w:rPr>
                <w:color w:val="212529"/>
                <w:spacing w:val="-4"/>
              </w:rPr>
              <w:t>10.87</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38" w:line="183" w:lineRule="auto"/>
              <w:rPr/>
            </w:pPr>
            <w:r>
              <w:rPr>
                <w:color w:val="212529"/>
                <w:spacing w:val="-3"/>
              </w:rPr>
              <w:t>208</w:t>
            </w:r>
          </w:p>
        </w:tc>
        <w:tc>
          <w:tcPr>
            <w:tcW w:w="1482" w:type="dxa"/>
            <w:vAlign w:val="top"/>
          </w:tcPr>
          <w:p>
            <w:pPr>
              <w:pStyle w:val="TableText"/>
              <w:ind w:left="22" w:right="27" w:hanging="14"/>
              <w:spacing w:before="5" w:line="207" w:lineRule="auto"/>
              <w:rPr/>
            </w:pPr>
            <w:r>
              <w:rPr>
                <w:color w:val="212529"/>
                <w:spacing w:val="-2"/>
              </w:rPr>
              <w:t>社会保障和就业支</w:t>
            </w:r>
            <w:r>
              <w:rPr>
                <w:color w:val="212529"/>
                <w:spacing w:val="6"/>
              </w:rPr>
              <w:t xml:space="preserve"> </w:t>
            </w:r>
            <w:r>
              <w:rPr>
                <w:color w:val="212529"/>
              </w:rPr>
              <w:t>出</w:t>
            </w:r>
          </w:p>
        </w:tc>
        <w:tc>
          <w:tcPr>
            <w:tcW w:w="1093" w:type="dxa"/>
            <w:vAlign w:val="top"/>
          </w:tcPr>
          <w:p>
            <w:pPr>
              <w:pStyle w:val="TableText"/>
              <w:ind w:right="25"/>
              <w:spacing w:before="138" w:line="183" w:lineRule="auto"/>
              <w:jc w:val="right"/>
              <w:rPr/>
            </w:pPr>
            <w:r>
              <w:rPr>
                <w:color w:val="212529"/>
                <w:spacing w:val="-2"/>
              </w:rPr>
              <w:t>39.04</w:t>
            </w:r>
          </w:p>
        </w:tc>
        <w:tc>
          <w:tcPr>
            <w:tcW w:w="1093" w:type="dxa"/>
            <w:vAlign w:val="top"/>
          </w:tcPr>
          <w:p>
            <w:pPr>
              <w:pStyle w:val="TableText"/>
              <w:ind w:right="26"/>
              <w:spacing w:before="138" w:line="183" w:lineRule="auto"/>
              <w:jc w:val="right"/>
              <w:rPr/>
            </w:pPr>
            <w:r>
              <w:rPr>
                <w:color w:val="212529"/>
                <w:spacing w:val="-2"/>
              </w:rPr>
              <w:t>39.04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39" w:line="183" w:lineRule="auto"/>
              <w:rPr/>
            </w:pPr>
            <w:r>
              <w:rPr>
                <w:color w:val="212529"/>
                <w:spacing w:val="-2"/>
              </w:rPr>
              <w:t>20805</w:t>
            </w:r>
          </w:p>
        </w:tc>
        <w:tc>
          <w:tcPr>
            <w:tcW w:w="1482" w:type="dxa"/>
            <w:vAlign w:val="top"/>
          </w:tcPr>
          <w:p>
            <w:pPr>
              <w:pStyle w:val="TableText"/>
              <w:ind w:left="6" w:right="27"/>
              <w:spacing w:before="7" w:line="206" w:lineRule="auto"/>
              <w:rPr/>
            </w:pPr>
            <w:r>
              <w:rPr>
                <w:color w:val="212529"/>
                <w:spacing w:val="-1"/>
              </w:rPr>
              <w:t>行政事业单位养老</w:t>
            </w:r>
            <w:r>
              <w:rPr>
                <w:color w:val="212529"/>
              </w:rPr>
              <w:t xml:space="preserve"> </w:t>
            </w:r>
            <w:r>
              <w:rPr>
                <w:color w:val="212529"/>
                <w:spacing w:val="-2"/>
              </w:rPr>
              <w:t>支出</w:t>
            </w:r>
          </w:p>
        </w:tc>
        <w:tc>
          <w:tcPr>
            <w:tcW w:w="1093" w:type="dxa"/>
            <w:vAlign w:val="top"/>
          </w:tcPr>
          <w:p>
            <w:pPr>
              <w:pStyle w:val="TableText"/>
              <w:ind w:right="25"/>
              <w:spacing w:before="139" w:line="183" w:lineRule="auto"/>
              <w:jc w:val="right"/>
              <w:rPr/>
            </w:pPr>
            <w:r>
              <w:rPr>
                <w:color w:val="212529"/>
                <w:spacing w:val="-2"/>
              </w:rPr>
              <w:t>34.60</w:t>
            </w:r>
          </w:p>
        </w:tc>
        <w:tc>
          <w:tcPr>
            <w:tcW w:w="1093" w:type="dxa"/>
            <w:vAlign w:val="top"/>
          </w:tcPr>
          <w:p>
            <w:pPr>
              <w:pStyle w:val="TableText"/>
              <w:ind w:right="26"/>
              <w:spacing w:before="139" w:line="183" w:lineRule="auto"/>
              <w:jc w:val="right"/>
              <w:rPr/>
            </w:pPr>
            <w:r>
              <w:rPr>
                <w:color w:val="212529"/>
                <w:spacing w:val="-2"/>
              </w:rPr>
              <w:t>34.60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40" w:line="183" w:lineRule="auto"/>
              <w:rPr/>
            </w:pPr>
            <w:r>
              <w:rPr>
                <w:color w:val="212529"/>
                <w:spacing w:val="-2"/>
              </w:rPr>
              <w:t>2080502</w:t>
            </w:r>
          </w:p>
        </w:tc>
        <w:tc>
          <w:tcPr>
            <w:tcW w:w="1482" w:type="dxa"/>
            <w:vAlign w:val="top"/>
          </w:tcPr>
          <w:p>
            <w:pPr>
              <w:pStyle w:val="TableText"/>
              <w:ind w:left="8"/>
              <w:spacing w:before="112" w:line="219" w:lineRule="auto"/>
              <w:rPr/>
            </w:pPr>
            <w:r>
              <w:rPr>
                <w:color w:val="212529"/>
                <w:spacing w:val="-2"/>
              </w:rPr>
              <w:t>事业单位离退休</w:t>
            </w:r>
          </w:p>
        </w:tc>
        <w:tc>
          <w:tcPr>
            <w:tcW w:w="1093" w:type="dxa"/>
            <w:vAlign w:val="top"/>
          </w:tcPr>
          <w:p>
            <w:pPr>
              <w:pStyle w:val="TableText"/>
              <w:ind w:right="22"/>
              <w:spacing w:before="139" w:line="184" w:lineRule="auto"/>
              <w:jc w:val="right"/>
              <w:rPr/>
            </w:pPr>
            <w:r>
              <w:rPr>
                <w:color w:val="212529"/>
                <w:spacing w:val="-4"/>
              </w:rPr>
              <w:t>1.37</w:t>
            </w:r>
          </w:p>
        </w:tc>
        <w:tc>
          <w:tcPr>
            <w:tcW w:w="1093" w:type="dxa"/>
            <w:vAlign w:val="top"/>
          </w:tcPr>
          <w:p>
            <w:pPr>
              <w:pStyle w:val="TableText"/>
              <w:ind w:right="23"/>
              <w:spacing w:before="139" w:line="184" w:lineRule="auto"/>
              <w:jc w:val="right"/>
              <w:rPr/>
            </w:pPr>
            <w:r>
              <w:rPr>
                <w:color w:val="212529"/>
                <w:spacing w:val="-4"/>
              </w:rPr>
              <w:t>1.37</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41" w:line="183" w:lineRule="auto"/>
              <w:rPr/>
            </w:pPr>
            <w:r>
              <w:rPr>
                <w:color w:val="212529"/>
                <w:spacing w:val="-2"/>
              </w:rPr>
              <w:t>2080505</w:t>
            </w:r>
          </w:p>
        </w:tc>
        <w:tc>
          <w:tcPr>
            <w:tcW w:w="1482" w:type="dxa"/>
            <w:vAlign w:val="top"/>
          </w:tcPr>
          <w:p>
            <w:pPr>
              <w:pStyle w:val="TableText"/>
              <w:ind w:left="6" w:right="27"/>
              <w:spacing w:before="9" w:line="205" w:lineRule="auto"/>
              <w:rPr/>
            </w:pPr>
            <w:r>
              <w:rPr>
                <w:color w:val="212529"/>
                <w:spacing w:val="-1"/>
              </w:rPr>
              <w:t>机关事业单位基本</w:t>
            </w:r>
            <w:r>
              <w:rPr>
                <w:color w:val="212529"/>
              </w:rPr>
              <w:t xml:space="preserve"> </w:t>
            </w:r>
            <w:r>
              <w:rPr>
                <w:color w:val="212529"/>
                <w:spacing w:val="-1"/>
              </w:rPr>
              <w:t>养老保险缴费支出</w:t>
            </w:r>
          </w:p>
        </w:tc>
        <w:tc>
          <w:tcPr>
            <w:tcW w:w="1093" w:type="dxa"/>
            <w:vAlign w:val="top"/>
          </w:tcPr>
          <w:p>
            <w:pPr>
              <w:pStyle w:val="TableText"/>
              <w:ind w:right="25"/>
              <w:spacing w:before="141" w:line="183" w:lineRule="auto"/>
              <w:jc w:val="right"/>
              <w:rPr/>
            </w:pPr>
            <w:r>
              <w:rPr>
                <w:color w:val="212529"/>
                <w:spacing w:val="-2"/>
              </w:rPr>
              <w:t>22.36</w:t>
            </w:r>
          </w:p>
        </w:tc>
        <w:tc>
          <w:tcPr>
            <w:tcW w:w="1093" w:type="dxa"/>
            <w:vAlign w:val="top"/>
          </w:tcPr>
          <w:p>
            <w:pPr>
              <w:pStyle w:val="TableText"/>
              <w:ind w:right="26"/>
              <w:spacing w:before="141" w:line="183" w:lineRule="auto"/>
              <w:jc w:val="right"/>
              <w:rPr/>
            </w:pPr>
            <w:r>
              <w:rPr>
                <w:color w:val="212529"/>
                <w:spacing w:val="-2"/>
              </w:rPr>
              <w:t>22.36</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42" w:line="183" w:lineRule="auto"/>
              <w:rPr/>
            </w:pPr>
            <w:r>
              <w:rPr>
                <w:color w:val="212529"/>
                <w:spacing w:val="-2"/>
              </w:rPr>
              <w:t>2080506</w:t>
            </w:r>
          </w:p>
        </w:tc>
        <w:tc>
          <w:tcPr>
            <w:tcW w:w="1482" w:type="dxa"/>
            <w:vAlign w:val="top"/>
          </w:tcPr>
          <w:p>
            <w:pPr>
              <w:pStyle w:val="TableText"/>
              <w:ind w:left="7" w:right="27" w:hanging="1"/>
              <w:spacing w:before="9" w:line="205" w:lineRule="auto"/>
              <w:rPr/>
            </w:pPr>
            <w:r>
              <w:rPr>
                <w:color w:val="212529"/>
                <w:spacing w:val="-1"/>
              </w:rPr>
              <w:t>机关事业单位职业</w:t>
            </w:r>
            <w:r>
              <w:rPr>
                <w:color w:val="212529"/>
              </w:rPr>
              <w:t xml:space="preserve"> </w:t>
            </w:r>
            <w:r>
              <w:rPr>
                <w:color w:val="212529"/>
                <w:spacing w:val="-2"/>
              </w:rPr>
              <w:t>年金缴费支出</w:t>
            </w:r>
          </w:p>
        </w:tc>
        <w:tc>
          <w:tcPr>
            <w:tcW w:w="1093" w:type="dxa"/>
            <w:vAlign w:val="top"/>
          </w:tcPr>
          <w:p>
            <w:pPr>
              <w:pStyle w:val="TableText"/>
              <w:ind w:right="23"/>
              <w:spacing w:before="141" w:line="184" w:lineRule="auto"/>
              <w:jc w:val="right"/>
              <w:rPr/>
            </w:pPr>
            <w:r>
              <w:rPr>
                <w:color w:val="212529"/>
                <w:spacing w:val="-4"/>
              </w:rPr>
              <w:t>10.87</w:t>
            </w:r>
          </w:p>
        </w:tc>
        <w:tc>
          <w:tcPr>
            <w:tcW w:w="1093" w:type="dxa"/>
            <w:vAlign w:val="top"/>
          </w:tcPr>
          <w:p>
            <w:pPr>
              <w:pStyle w:val="TableText"/>
              <w:ind w:right="24"/>
              <w:spacing w:before="141" w:line="184" w:lineRule="auto"/>
              <w:jc w:val="right"/>
              <w:rPr/>
            </w:pPr>
            <w:r>
              <w:rPr>
                <w:color w:val="212529"/>
                <w:spacing w:val="-4"/>
              </w:rPr>
              <w:t>10.87</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42" w:line="184" w:lineRule="auto"/>
              <w:rPr/>
            </w:pPr>
            <w:r>
              <w:rPr>
                <w:color w:val="212529"/>
                <w:spacing w:val="-2"/>
              </w:rPr>
              <w:t>20811</w:t>
            </w:r>
          </w:p>
        </w:tc>
        <w:tc>
          <w:tcPr>
            <w:tcW w:w="1482" w:type="dxa"/>
            <w:vAlign w:val="top"/>
          </w:tcPr>
          <w:p>
            <w:pPr>
              <w:pStyle w:val="TableText"/>
              <w:ind w:left="6"/>
              <w:spacing w:before="115" w:line="219" w:lineRule="auto"/>
              <w:rPr/>
            </w:pPr>
            <w:r>
              <w:rPr>
                <w:color w:val="212529"/>
                <w:spacing w:val="-2"/>
              </w:rPr>
              <w:t>残疾人事业</w:t>
            </w:r>
          </w:p>
        </w:tc>
        <w:tc>
          <w:tcPr>
            <w:tcW w:w="1093" w:type="dxa"/>
            <w:vAlign w:val="top"/>
          </w:tcPr>
          <w:p>
            <w:pPr>
              <w:pStyle w:val="TableText"/>
              <w:ind w:right="26"/>
              <w:spacing w:before="143" w:line="183" w:lineRule="auto"/>
              <w:jc w:val="right"/>
              <w:rPr/>
            </w:pPr>
            <w:r>
              <w:rPr>
                <w:color w:val="212529"/>
                <w:spacing w:val="-2"/>
              </w:rPr>
              <w:t>4.44</w:t>
            </w:r>
          </w:p>
        </w:tc>
        <w:tc>
          <w:tcPr>
            <w:tcW w:w="1093" w:type="dxa"/>
            <w:vAlign w:val="top"/>
          </w:tcPr>
          <w:p>
            <w:pPr>
              <w:pStyle w:val="TableText"/>
              <w:ind w:left="695"/>
              <w:spacing w:before="143" w:line="183" w:lineRule="auto"/>
              <w:rPr/>
            </w:pPr>
            <w:r>
              <w:rPr>
                <w:color w:val="212529"/>
                <w:spacing w:val="-2"/>
              </w:rPr>
              <w:t>4.44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43" w:line="184" w:lineRule="auto"/>
              <w:rPr/>
            </w:pPr>
            <w:r>
              <w:rPr>
                <w:color w:val="212529"/>
                <w:spacing w:val="-2"/>
              </w:rPr>
              <w:t>2081105</w:t>
            </w:r>
          </w:p>
        </w:tc>
        <w:tc>
          <w:tcPr>
            <w:tcW w:w="1482" w:type="dxa"/>
            <w:vAlign w:val="top"/>
          </w:tcPr>
          <w:p>
            <w:pPr>
              <w:pStyle w:val="TableText"/>
              <w:ind w:left="6"/>
              <w:spacing w:before="116" w:line="219" w:lineRule="auto"/>
              <w:rPr/>
            </w:pPr>
            <w:r>
              <w:rPr>
                <w:color w:val="212529"/>
                <w:spacing w:val="-2"/>
              </w:rPr>
              <w:t>残疾人就业</w:t>
            </w:r>
          </w:p>
        </w:tc>
        <w:tc>
          <w:tcPr>
            <w:tcW w:w="1093" w:type="dxa"/>
            <w:vAlign w:val="top"/>
          </w:tcPr>
          <w:p>
            <w:pPr>
              <w:pStyle w:val="TableText"/>
              <w:ind w:right="26"/>
              <w:spacing w:before="144" w:line="183" w:lineRule="auto"/>
              <w:jc w:val="right"/>
              <w:rPr/>
            </w:pPr>
            <w:r>
              <w:rPr>
                <w:color w:val="212529"/>
                <w:spacing w:val="-2"/>
              </w:rPr>
              <w:t>4.44</w:t>
            </w:r>
          </w:p>
        </w:tc>
        <w:tc>
          <w:tcPr>
            <w:tcW w:w="1093" w:type="dxa"/>
            <w:vAlign w:val="top"/>
          </w:tcPr>
          <w:p>
            <w:pPr>
              <w:pStyle w:val="TableText"/>
              <w:ind w:left="695"/>
              <w:spacing w:before="144" w:line="183" w:lineRule="auto"/>
              <w:rPr/>
            </w:pPr>
            <w:r>
              <w:rPr>
                <w:color w:val="212529"/>
                <w:spacing w:val="-2"/>
              </w:rPr>
              <w:t>4.44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44" w:line="184" w:lineRule="auto"/>
              <w:rPr/>
            </w:pPr>
            <w:r>
              <w:rPr>
                <w:color w:val="212529"/>
                <w:spacing w:val="-3"/>
              </w:rPr>
              <w:t>210</w:t>
            </w:r>
          </w:p>
        </w:tc>
        <w:tc>
          <w:tcPr>
            <w:tcW w:w="1482" w:type="dxa"/>
            <w:vAlign w:val="top"/>
          </w:tcPr>
          <w:p>
            <w:pPr>
              <w:pStyle w:val="TableText"/>
              <w:ind w:left="8"/>
              <w:spacing w:before="117" w:line="219" w:lineRule="auto"/>
              <w:rPr/>
            </w:pPr>
            <w:r>
              <w:rPr>
                <w:color w:val="212529"/>
                <w:spacing w:val="-2"/>
              </w:rPr>
              <w:t>卫生健康支出</w:t>
            </w:r>
          </w:p>
        </w:tc>
        <w:tc>
          <w:tcPr>
            <w:tcW w:w="1093" w:type="dxa"/>
            <w:vAlign w:val="top"/>
          </w:tcPr>
          <w:p>
            <w:pPr>
              <w:pStyle w:val="TableText"/>
              <w:ind w:right="25"/>
              <w:spacing w:before="144" w:line="184" w:lineRule="auto"/>
              <w:jc w:val="right"/>
              <w:rPr/>
            </w:pPr>
            <w:r>
              <w:rPr>
                <w:color w:val="212529"/>
                <w:spacing w:val="-2"/>
              </w:rPr>
              <w:t>22.61</w:t>
            </w:r>
          </w:p>
        </w:tc>
        <w:tc>
          <w:tcPr>
            <w:tcW w:w="1093" w:type="dxa"/>
            <w:vAlign w:val="top"/>
          </w:tcPr>
          <w:p>
            <w:pPr>
              <w:pStyle w:val="TableText"/>
              <w:ind w:right="26"/>
              <w:spacing w:before="144" w:line="184" w:lineRule="auto"/>
              <w:jc w:val="right"/>
              <w:rPr/>
            </w:pPr>
            <w:r>
              <w:rPr>
                <w:color w:val="212529"/>
                <w:spacing w:val="-2"/>
              </w:rPr>
              <w:t>22.61</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45" w:line="184" w:lineRule="auto"/>
              <w:rPr/>
            </w:pPr>
            <w:r>
              <w:rPr>
                <w:color w:val="212529"/>
                <w:spacing w:val="-2"/>
              </w:rPr>
              <w:t>21007</w:t>
            </w:r>
          </w:p>
        </w:tc>
        <w:tc>
          <w:tcPr>
            <w:tcW w:w="1482" w:type="dxa"/>
            <w:vAlign w:val="top"/>
          </w:tcPr>
          <w:p>
            <w:pPr>
              <w:pStyle w:val="TableText"/>
              <w:ind w:left="6"/>
              <w:spacing w:before="118" w:line="219" w:lineRule="auto"/>
              <w:rPr/>
            </w:pPr>
            <w:r>
              <w:rPr>
                <w:color w:val="212529"/>
                <w:spacing w:val="-1"/>
              </w:rPr>
              <w:t>计划生育事务</w:t>
            </w:r>
          </w:p>
        </w:tc>
        <w:tc>
          <w:tcPr>
            <w:tcW w:w="1093" w:type="dxa"/>
            <w:vAlign w:val="top"/>
          </w:tcPr>
          <w:p>
            <w:pPr>
              <w:pStyle w:val="TableText"/>
              <w:ind w:right="25"/>
              <w:spacing w:before="145" w:line="184" w:lineRule="auto"/>
              <w:jc w:val="right"/>
              <w:rPr/>
            </w:pPr>
            <w:r>
              <w:rPr>
                <w:color w:val="212529"/>
                <w:spacing w:val="-2"/>
              </w:rPr>
              <w:t>0.18</w:t>
            </w:r>
          </w:p>
        </w:tc>
        <w:tc>
          <w:tcPr>
            <w:tcW w:w="1093" w:type="dxa"/>
            <w:vAlign w:val="top"/>
          </w:tcPr>
          <w:p>
            <w:pPr>
              <w:pStyle w:val="TableText"/>
              <w:ind w:right="26"/>
              <w:spacing w:before="145" w:line="184" w:lineRule="auto"/>
              <w:jc w:val="right"/>
              <w:rPr/>
            </w:pPr>
            <w:r>
              <w:rPr>
                <w:color w:val="212529"/>
                <w:spacing w:val="-2"/>
              </w:rPr>
              <w:t>0.18</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46" w:line="184" w:lineRule="auto"/>
              <w:rPr/>
            </w:pPr>
            <w:r>
              <w:rPr>
                <w:color w:val="212529"/>
                <w:spacing w:val="-2"/>
              </w:rPr>
              <w:t>2100799</w:t>
            </w:r>
          </w:p>
        </w:tc>
        <w:tc>
          <w:tcPr>
            <w:tcW w:w="1482" w:type="dxa"/>
            <w:vAlign w:val="top"/>
          </w:tcPr>
          <w:p>
            <w:pPr>
              <w:pStyle w:val="TableText"/>
              <w:ind w:left="7" w:right="27" w:hanging="1"/>
              <w:spacing w:before="15" w:line="202" w:lineRule="auto"/>
              <w:rPr/>
            </w:pPr>
            <w:r>
              <w:rPr>
                <w:color w:val="212529"/>
                <w:spacing w:val="-1"/>
              </w:rPr>
              <w:t>其他计划生育事务</w:t>
            </w:r>
            <w:r>
              <w:rPr>
                <w:color w:val="212529"/>
              </w:rPr>
              <w:t xml:space="preserve"> </w:t>
            </w:r>
            <w:r>
              <w:rPr>
                <w:color w:val="212529"/>
                <w:spacing w:val="-2"/>
              </w:rPr>
              <w:t>支出</w:t>
            </w:r>
          </w:p>
        </w:tc>
        <w:tc>
          <w:tcPr>
            <w:tcW w:w="1093" w:type="dxa"/>
            <w:vAlign w:val="top"/>
          </w:tcPr>
          <w:p>
            <w:pPr>
              <w:pStyle w:val="TableText"/>
              <w:ind w:right="25"/>
              <w:spacing w:before="146" w:line="184" w:lineRule="auto"/>
              <w:jc w:val="right"/>
              <w:rPr/>
            </w:pPr>
            <w:r>
              <w:rPr>
                <w:color w:val="212529"/>
                <w:spacing w:val="-2"/>
              </w:rPr>
              <w:t>0.18</w:t>
            </w:r>
          </w:p>
        </w:tc>
        <w:tc>
          <w:tcPr>
            <w:tcW w:w="1093" w:type="dxa"/>
            <w:vAlign w:val="top"/>
          </w:tcPr>
          <w:p>
            <w:pPr>
              <w:pStyle w:val="TableText"/>
              <w:ind w:right="26"/>
              <w:spacing w:before="146" w:line="184" w:lineRule="auto"/>
              <w:jc w:val="right"/>
              <w:rPr/>
            </w:pPr>
            <w:r>
              <w:rPr>
                <w:color w:val="212529"/>
                <w:spacing w:val="-2"/>
              </w:rPr>
              <w:t>0.18</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4" w:hRule="atLeast"/>
        </w:trPr>
        <w:tc>
          <w:tcPr>
            <w:tcW w:w="906" w:type="dxa"/>
            <w:vAlign w:val="top"/>
          </w:tcPr>
          <w:p>
            <w:pPr>
              <w:pStyle w:val="TableText"/>
              <w:ind w:left="9"/>
              <w:spacing w:before="147" w:line="184" w:lineRule="auto"/>
              <w:rPr/>
            </w:pPr>
            <w:r>
              <w:rPr>
                <w:color w:val="212529"/>
                <w:spacing w:val="-2"/>
              </w:rPr>
              <w:t>21011</w:t>
            </w:r>
          </w:p>
        </w:tc>
        <w:tc>
          <w:tcPr>
            <w:tcW w:w="1482" w:type="dxa"/>
            <w:vAlign w:val="top"/>
          </w:tcPr>
          <w:p>
            <w:pPr>
              <w:pStyle w:val="TableText"/>
              <w:ind w:left="6"/>
              <w:spacing w:before="120" w:line="219" w:lineRule="auto"/>
              <w:rPr/>
            </w:pPr>
            <w:r>
              <w:rPr>
                <w:color w:val="212529"/>
                <w:spacing w:val="-1"/>
              </w:rPr>
              <w:t>行政事业单位医疗</w:t>
            </w:r>
          </w:p>
        </w:tc>
        <w:tc>
          <w:tcPr>
            <w:tcW w:w="1093" w:type="dxa"/>
            <w:vAlign w:val="top"/>
          </w:tcPr>
          <w:p>
            <w:pPr>
              <w:pStyle w:val="TableText"/>
              <w:ind w:right="25"/>
              <w:spacing w:before="148" w:line="183" w:lineRule="auto"/>
              <w:jc w:val="right"/>
              <w:rPr/>
            </w:pPr>
            <w:r>
              <w:rPr>
                <w:color w:val="212529"/>
                <w:spacing w:val="-2"/>
              </w:rPr>
              <w:t>22.43</w:t>
            </w:r>
          </w:p>
        </w:tc>
        <w:tc>
          <w:tcPr>
            <w:tcW w:w="1093" w:type="dxa"/>
            <w:vAlign w:val="top"/>
          </w:tcPr>
          <w:p>
            <w:pPr>
              <w:pStyle w:val="TableText"/>
              <w:ind w:right="26"/>
              <w:spacing w:before="148" w:line="183" w:lineRule="auto"/>
              <w:jc w:val="right"/>
              <w:rPr/>
            </w:pPr>
            <w:r>
              <w:rPr>
                <w:color w:val="212529"/>
                <w:spacing w:val="-2"/>
              </w:rPr>
              <w:t>22.43</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48" w:line="184" w:lineRule="auto"/>
              <w:rPr/>
            </w:pPr>
            <w:r>
              <w:rPr>
                <w:color w:val="212529"/>
                <w:spacing w:val="-2"/>
              </w:rPr>
              <w:t>2101102</w:t>
            </w:r>
          </w:p>
        </w:tc>
        <w:tc>
          <w:tcPr>
            <w:tcW w:w="1482" w:type="dxa"/>
            <w:vAlign w:val="top"/>
          </w:tcPr>
          <w:p>
            <w:pPr>
              <w:pStyle w:val="TableText"/>
              <w:ind w:left="8"/>
              <w:spacing w:before="121" w:line="219" w:lineRule="auto"/>
              <w:rPr/>
            </w:pPr>
            <w:r>
              <w:rPr>
                <w:color w:val="212529"/>
                <w:spacing w:val="-2"/>
              </w:rPr>
              <w:t>事业单位医疗</w:t>
            </w:r>
          </w:p>
        </w:tc>
        <w:tc>
          <w:tcPr>
            <w:tcW w:w="1093" w:type="dxa"/>
            <w:vAlign w:val="top"/>
          </w:tcPr>
          <w:p>
            <w:pPr>
              <w:pStyle w:val="TableText"/>
              <w:ind w:right="23"/>
              <w:spacing w:before="148" w:line="184" w:lineRule="auto"/>
              <w:jc w:val="right"/>
              <w:rPr/>
            </w:pPr>
            <w:r>
              <w:rPr>
                <w:color w:val="212529"/>
                <w:spacing w:val="-4"/>
              </w:rPr>
              <w:t>15.44</w:t>
            </w:r>
          </w:p>
        </w:tc>
        <w:tc>
          <w:tcPr>
            <w:tcW w:w="1093" w:type="dxa"/>
            <w:vAlign w:val="top"/>
          </w:tcPr>
          <w:p>
            <w:pPr>
              <w:pStyle w:val="TableText"/>
              <w:ind w:right="24"/>
              <w:spacing w:before="148" w:line="184" w:lineRule="auto"/>
              <w:jc w:val="right"/>
              <w:rPr/>
            </w:pPr>
            <w:r>
              <w:rPr>
                <w:color w:val="212529"/>
                <w:spacing w:val="-4"/>
              </w:rPr>
              <w:t>15.44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48" w:line="184" w:lineRule="auto"/>
              <w:rPr/>
            </w:pPr>
            <w:r>
              <w:rPr>
                <w:color w:val="212529"/>
                <w:spacing w:val="-2"/>
              </w:rPr>
              <w:t>2101103</w:t>
            </w:r>
          </w:p>
        </w:tc>
        <w:tc>
          <w:tcPr>
            <w:tcW w:w="1482" w:type="dxa"/>
            <w:vAlign w:val="top"/>
          </w:tcPr>
          <w:p>
            <w:pPr>
              <w:pStyle w:val="TableText"/>
              <w:ind w:left="12"/>
              <w:spacing w:before="121" w:line="219" w:lineRule="auto"/>
              <w:rPr/>
            </w:pPr>
            <w:r>
              <w:rPr>
                <w:color w:val="212529"/>
                <w:spacing w:val="-2"/>
              </w:rPr>
              <w:t>公务员医疗补助</w:t>
            </w:r>
          </w:p>
        </w:tc>
        <w:tc>
          <w:tcPr>
            <w:tcW w:w="1093" w:type="dxa"/>
            <w:vAlign w:val="top"/>
          </w:tcPr>
          <w:p>
            <w:pPr>
              <w:pStyle w:val="TableText"/>
              <w:ind w:right="25"/>
              <w:spacing w:before="149" w:line="183" w:lineRule="auto"/>
              <w:jc w:val="right"/>
              <w:rPr/>
            </w:pPr>
            <w:r>
              <w:rPr>
                <w:color w:val="212529"/>
                <w:spacing w:val="-2"/>
              </w:rPr>
              <w:t>6.99</w:t>
            </w:r>
          </w:p>
        </w:tc>
        <w:tc>
          <w:tcPr>
            <w:tcW w:w="1093" w:type="dxa"/>
            <w:vAlign w:val="top"/>
          </w:tcPr>
          <w:p>
            <w:pPr>
              <w:pStyle w:val="TableText"/>
              <w:ind w:right="26"/>
              <w:spacing w:before="149" w:line="183" w:lineRule="auto"/>
              <w:jc w:val="right"/>
              <w:rPr/>
            </w:pPr>
            <w:r>
              <w:rPr>
                <w:color w:val="212529"/>
                <w:spacing w:val="-2"/>
              </w:rPr>
              <w:t>6.99</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48" w:line="184" w:lineRule="auto"/>
              <w:rPr/>
            </w:pPr>
            <w:r>
              <w:rPr>
                <w:color w:val="212529"/>
                <w:spacing w:val="-3"/>
              </w:rPr>
              <w:t>215</w:t>
            </w:r>
          </w:p>
        </w:tc>
        <w:tc>
          <w:tcPr>
            <w:tcW w:w="1482" w:type="dxa"/>
            <w:vAlign w:val="top"/>
          </w:tcPr>
          <w:p>
            <w:pPr>
              <w:pStyle w:val="TableText"/>
              <w:ind w:left="8" w:right="27" w:firstLine="5"/>
              <w:spacing w:before="17" w:line="201" w:lineRule="auto"/>
              <w:rPr/>
            </w:pPr>
            <w:r>
              <w:rPr>
                <w:color w:val="212529"/>
                <w:spacing w:val="-2"/>
              </w:rPr>
              <w:t>资源勘探工业信息</w:t>
            </w:r>
            <w:r>
              <w:rPr>
                <w:color w:val="212529"/>
              </w:rPr>
              <w:t xml:space="preserve"> </w:t>
            </w:r>
            <w:r>
              <w:rPr>
                <w:color w:val="212529"/>
                <w:spacing w:val="-2"/>
              </w:rPr>
              <w:t>等支出</w:t>
            </w:r>
          </w:p>
        </w:tc>
        <w:tc>
          <w:tcPr>
            <w:tcW w:w="1093" w:type="dxa"/>
            <w:vAlign w:val="top"/>
          </w:tcPr>
          <w:p>
            <w:pPr>
              <w:pStyle w:val="TableText"/>
              <w:ind w:right="26"/>
              <w:spacing w:before="148" w:line="184" w:lineRule="auto"/>
              <w:jc w:val="right"/>
              <w:rPr/>
            </w:pPr>
            <w:r>
              <w:rPr>
                <w:color w:val="212529"/>
                <w:spacing w:val="-2"/>
              </w:rPr>
              <w:t>2881.70</w:t>
            </w:r>
          </w:p>
        </w:tc>
        <w:tc>
          <w:tcPr>
            <w:tcW w:w="1093" w:type="dxa"/>
            <w:vAlign w:val="top"/>
          </w:tcPr>
          <w:p>
            <w:pPr>
              <w:pStyle w:val="TableText"/>
              <w:ind w:left="428"/>
              <w:spacing w:before="148" w:line="184" w:lineRule="auto"/>
              <w:rPr/>
            </w:pPr>
            <w:r>
              <w:rPr>
                <w:color w:val="212529"/>
                <w:spacing w:val="-2"/>
              </w:rPr>
              <w:t>2881.70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9" w:hRule="atLeast"/>
        </w:trPr>
        <w:tc>
          <w:tcPr>
            <w:tcW w:w="906" w:type="dxa"/>
            <w:vAlign w:val="top"/>
          </w:tcPr>
          <w:p>
            <w:pPr>
              <w:pStyle w:val="TableText"/>
              <w:ind w:left="9"/>
              <w:spacing w:before="149" w:line="184" w:lineRule="auto"/>
              <w:rPr/>
            </w:pPr>
            <w:r>
              <w:rPr>
                <w:color w:val="212529"/>
                <w:spacing w:val="-2"/>
              </w:rPr>
              <w:t>21508</w:t>
            </w:r>
          </w:p>
        </w:tc>
        <w:tc>
          <w:tcPr>
            <w:tcW w:w="1482" w:type="dxa"/>
            <w:vAlign w:val="top"/>
          </w:tcPr>
          <w:p>
            <w:pPr>
              <w:pStyle w:val="TableText"/>
              <w:ind w:left="6" w:right="27"/>
              <w:spacing w:before="17" w:line="201" w:lineRule="auto"/>
              <w:rPr/>
            </w:pPr>
            <w:r>
              <w:rPr>
                <w:color w:val="212529"/>
                <w:spacing w:val="-1"/>
              </w:rPr>
              <w:t>支持中小企业发展</w:t>
            </w:r>
            <w:r>
              <w:rPr>
                <w:color w:val="212529"/>
              </w:rPr>
              <w:t xml:space="preserve"> </w:t>
            </w:r>
            <w:r>
              <w:rPr>
                <w:color w:val="212529"/>
                <w:spacing w:val="-2"/>
              </w:rPr>
              <w:t>和管理支出</w:t>
            </w:r>
          </w:p>
        </w:tc>
        <w:tc>
          <w:tcPr>
            <w:tcW w:w="1093" w:type="dxa"/>
            <w:vAlign w:val="top"/>
          </w:tcPr>
          <w:p>
            <w:pPr>
              <w:pStyle w:val="TableText"/>
              <w:ind w:right="26"/>
              <w:spacing w:before="149" w:line="184" w:lineRule="auto"/>
              <w:jc w:val="right"/>
              <w:rPr/>
            </w:pPr>
            <w:r>
              <w:rPr>
                <w:color w:val="212529"/>
                <w:spacing w:val="-2"/>
              </w:rPr>
              <w:t>2881.70</w:t>
            </w:r>
          </w:p>
        </w:tc>
        <w:tc>
          <w:tcPr>
            <w:tcW w:w="1093" w:type="dxa"/>
            <w:vAlign w:val="top"/>
          </w:tcPr>
          <w:p>
            <w:pPr>
              <w:pStyle w:val="TableText"/>
              <w:ind w:left="428"/>
              <w:spacing w:before="149" w:line="184" w:lineRule="auto"/>
              <w:rPr/>
            </w:pPr>
            <w:r>
              <w:rPr>
                <w:color w:val="212529"/>
                <w:spacing w:val="-2"/>
              </w:rPr>
              <w:t>2881.70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50" w:line="184" w:lineRule="auto"/>
              <w:rPr/>
            </w:pPr>
            <w:r>
              <w:rPr>
                <w:color w:val="212529"/>
                <w:spacing w:val="-2"/>
              </w:rPr>
              <w:t>2150805</w:t>
            </w:r>
          </w:p>
        </w:tc>
        <w:tc>
          <w:tcPr>
            <w:tcW w:w="1482" w:type="dxa"/>
            <w:vAlign w:val="top"/>
          </w:tcPr>
          <w:p>
            <w:pPr>
              <w:pStyle w:val="TableText"/>
              <w:ind w:left="22"/>
              <w:spacing w:before="123" w:line="219" w:lineRule="auto"/>
              <w:rPr/>
            </w:pPr>
            <w:r>
              <w:rPr>
                <w:color w:val="212529"/>
                <w:spacing w:val="-3"/>
              </w:rPr>
              <w:t>中小企业发展专项</w:t>
            </w:r>
          </w:p>
        </w:tc>
        <w:tc>
          <w:tcPr>
            <w:tcW w:w="1093" w:type="dxa"/>
            <w:vAlign w:val="top"/>
          </w:tcPr>
          <w:p>
            <w:pPr>
              <w:pStyle w:val="TableText"/>
              <w:ind w:right="26"/>
              <w:spacing w:before="150" w:line="184" w:lineRule="auto"/>
              <w:jc w:val="right"/>
              <w:rPr/>
            </w:pPr>
            <w:r>
              <w:rPr>
                <w:color w:val="212529"/>
                <w:spacing w:val="-2"/>
              </w:rPr>
              <w:t>2881.70</w:t>
            </w:r>
          </w:p>
        </w:tc>
        <w:tc>
          <w:tcPr>
            <w:tcW w:w="1093" w:type="dxa"/>
            <w:vAlign w:val="top"/>
          </w:tcPr>
          <w:p>
            <w:pPr>
              <w:pStyle w:val="TableText"/>
              <w:ind w:left="428"/>
              <w:spacing w:before="150" w:line="184" w:lineRule="auto"/>
              <w:rPr/>
            </w:pPr>
            <w:r>
              <w:rPr>
                <w:color w:val="212529"/>
                <w:spacing w:val="-2"/>
              </w:rPr>
              <w:t>2881.70</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50" w:line="184" w:lineRule="auto"/>
              <w:rPr/>
            </w:pPr>
            <w:r>
              <w:rPr>
                <w:color w:val="212529"/>
                <w:spacing w:val="-3"/>
              </w:rPr>
              <w:t>221</w:t>
            </w:r>
          </w:p>
        </w:tc>
        <w:tc>
          <w:tcPr>
            <w:tcW w:w="1482" w:type="dxa"/>
            <w:vAlign w:val="top"/>
          </w:tcPr>
          <w:p>
            <w:pPr>
              <w:pStyle w:val="TableText"/>
              <w:ind w:left="7"/>
              <w:spacing w:before="123" w:line="219" w:lineRule="auto"/>
              <w:rPr/>
            </w:pPr>
            <w:r>
              <w:rPr>
                <w:color w:val="212529"/>
                <w:spacing w:val="-2"/>
              </w:rPr>
              <w:t>住房保障支出</w:t>
            </w:r>
          </w:p>
        </w:tc>
        <w:tc>
          <w:tcPr>
            <w:tcW w:w="1093" w:type="dxa"/>
            <w:vAlign w:val="top"/>
          </w:tcPr>
          <w:p>
            <w:pPr>
              <w:pStyle w:val="TableText"/>
              <w:ind w:right="23"/>
              <w:spacing w:before="150" w:line="184" w:lineRule="auto"/>
              <w:jc w:val="right"/>
              <w:rPr/>
            </w:pPr>
            <w:r>
              <w:rPr>
                <w:color w:val="212529"/>
                <w:spacing w:val="-4"/>
              </w:rPr>
              <w:t>17.64</w:t>
            </w:r>
          </w:p>
        </w:tc>
        <w:tc>
          <w:tcPr>
            <w:tcW w:w="1093" w:type="dxa"/>
            <w:vAlign w:val="top"/>
          </w:tcPr>
          <w:p>
            <w:pPr>
              <w:pStyle w:val="TableText"/>
              <w:ind w:right="24"/>
              <w:spacing w:before="150" w:line="184" w:lineRule="auto"/>
              <w:jc w:val="right"/>
              <w:rPr/>
            </w:pPr>
            <w:r>
              <w:rPr>
                <w:color w:val="212529"/>
                <w:spacing w:val="-4"/>
              </w:rPr>
              <w:t>17.64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05" w:hRule="atLeast"/>
        </w:trPr>
        <w:tc>
          <w:tcPr>
            <w:tcW w:w="906" w:type="dxa"/>
            <w:vAlign w:val="top"/>
          </w:tcPr>
          <w:p>
            <w:pPr>
              <w:pStyle w:val="TableText"/>
              <w:ind w:left="9"/>
              <w:spacing w:before="150" w:line="184" w:lineRule="auto"/>
              <w:rPr/>
            </w:pPr>
            <w:r>
              <w:rPr>
                <w:color w:val="212529"/>
                <w:spacing w:val="-2"/>
              </w:rPr>
              <w:t>22102</w:t>
            </w:r>
          </w:p>
        </w:tc>
        <w:tc>
          <w:tcPr>
            <w:tcW w:w="1482" w:type="dxa"/>
            <w:vAlign w:val="top"/>
          </w:tcPr>
          <w:p>
            <w:pPr>
              <w:pStyle w:val="TableText"/>
              <w:ind w:left="7"/>
              <w:spacing w:before="123" w:line="219" w:lineRule="auto"/>
              <w:rPr/>
            </w:pPr>
            <w:r>
              <w:rPr>
                <w:color w:val="212529"/>
                <w:spacing w:val="-2"/>
              </w:rPr>
              <w:t>住房改革支出</w:t>
            </w:r>
          </w:p>
        </w:tc>
        <w:tc>
          <w:tcPr>
            <w:tcW w:w="1093" w:type="dxa"/>
            <w:vAlign w:val="top"/>
          </w:tcPr>
          <w:p>
            <w:pPr>
              <w:pStyle w:val="TableText"/>
              <w:ind w:right="23"/>
              <w:spacing w:before="150" w:line="184" w:lineRule="auto"/>
              <w:jc w:val="right"/>
              <w:rPr/>
            </w:pPr>
            <w:r>
              <w:rPr>
                <w:color w:val="212529"/>
                <w:spacing w:val="-4"/>
              </w:rPr>
              <w:t>17.64</w:t>
            </w:r>
          </w:p>
        </w:tc>
        <w:tc>
          <w:tcPr>
            <w:tcW w:w="1093" w:type="dxa"/>
            <w:vAlign w:val="top"/>
          </w:tcPr>
          <w:p>
            <w:pPr>
              <w:pStyle w:val="TableText"/>
              <w:ind w:right="24"/>
              <w:spacing w:before="150" w:line="184" w:lineRule="auto"/>
              <w:jc w:val="right"/>
              <w:rPr/>
            </w:pPr>
            <w:r>
              <w:rPr>
                <w:color w:val="212529"/>
                <w:spacing w:val="-4"/>
              </w:rPr>
              <w:t>17.64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r>
        <w:trPr>
          <w:trHeight w:val="412" w:hRule="atLeast"/>
        </w:trPr>
        <w:tc>
          <w:tcPr>
            <w:tcW w:w="906" w:type="dxa"/>
            <w:vAlign w:val="top"/>
          </w:tcPr>
          <w:p>
            <w:pPr>
              <w:pStyle w:val="TableText"/>
              <w:ind w:left="9"/>
              <w:spacing w:before="150" w:line="184" w:lineRule="auto"/>
              <w:rPr/>
            </w:pPr>
            <w:r>
              <w:pict>
                <v:shape id="_x0000_s100" style="position:absolute;margin-left:-97.83pt;margin-top:36.1392pt;mso-position-vertical-relative:text;mso-position-horizontal-relative:text;width:119.4pt;height:18.85pt;z-index:-251654144;rotation:330;" fillcolor="#404040" filled="true" stroked="false" type="#_x0000_t136">
                  <v:fill opacity="0.400000"/>
                  <v:textpath style="font-family:&quot;SimSun&quot;;font-size:20;v-text-kern:t;mso-text-shadow:auto" string="仅供内部审核"/>
                </v:shape>
              </w:pict>
            </w:r>
            <w:r>
              <w:rPr>
                <w:color w:val="212529"/>
                <w:spacing w:val="-2"/>
              </w:rPr>
              <w:t>2210201</w:t>
            </w:r>
          </w:p>
        </w:tc>
        <w:tc>
          <w:tcPr>
            <w:tcW w:w="1482" w:type="dxa"/>
            <w:vAlign w:val="top"/>
          </w:tcPr>
          <w:p>
            <w:pPr>
              <w:pStyle w:val="TableText"/>
              <w:ind w:left="7"/>
              <w:spacing w:before="123" w:line="219" w:lineRule="auto"/>
              <w:rPr/>
            </w:pPr>
            <w:r>
              <w:rPr>
                <w:color w:val="212529"/>
                <w:spacing w:val="-2"/>
              </w:rPr>
              <w:t>住房公积金</w:t>
            </w:r>
          </w:p>
        </w:tc>
        <w:tc>
          <w:tcPr>
            <w:tcW w:w="1093" w:type="dxa"/>
            <w:vAlign w:val="top"/>
          </w:tcPr>
          <w:p>
            <w:pPr>
              <w:pStyle w:val="TableText"/>
              <w:ind w:right="23"/>
              <w:spacing w:before="150" w:line="184" w:lineRule="auto"/>
              <w:jc w:val="right"/>
              <w:rPr/>
            </w:pPr>
            <w:r>
              <w:rPr>
                <w:color w:val="212529"/>
                <w:spacing w:val="-4"/>
              </w:rPr>
              <w:t>17.64</w:t>
            </w:r>
          </w:p>
        </w:tc>
        <w:tc>
          <w:tcPr>
            <w:tcW w:w="1093" w:type="dxa"/>
            <w:vAlign w:val="top"/>
          </w:tcPr>
          <w:p>
            <w:pPr>
              <w:pStyle w:val="TableText"/>
              <w:ind w:right="24"/>
              <w:spacing w:before="150" w:line="184" w:lineRule="auto"/>
              <w:jc w:val="right"/>
              <w:rPr/>
            </w:pPr>
            <w:r>
              <w:rPr>
                <w:color w:val="212529"/>
                <w:spacing w:val="-4"/>
              </w:rPr>
              <w:t>17.64</w:t>
            </w:r>
          </w:p>
        </w:tc>
        <w:tc>
          <w:tcPr>
            <w:tcW w:w="898" w:type="dxa"/>
            <w:vAlign w:val="top"/>
          </w:tcPr>
          <w:p>
            <w:pPr>
              <w:rPr>
                <w:rFonts w:ascii="Arial"/>
                <w:sz w:val="21"/>
              </w:rPr>
            </w:pPr>
            <w:r/>
          </w:p>
        </w:tc>
        <w:tc>
          <w:tcPr>
            <w:tcW w:w="899"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636" w:type="dxa"/>
            <w:vAlign w:val="top"/>
          </w:tcPr>
          <w:p>
            <w:pPr>
              <w:rPr>
                <w:rFonts w:ascii="Arial"/>
                <w:sz w:val="21"/>
              </w:rPr>
            </w:pPr>
            <w:r/>
          </w:p>
        </w:tc>
      </w:tr>
    </w:tbl>
    <w:p>
      <w:pPr>
        <w:pStyle w:val="BodyText"/>
        <w:rPr/>
      </w:pPr>
      <w:r>
        <w:pict>
          <v:shape id="_x0000_s102" style="position:absolute;margin-left:84.065pt;margin-top:4.805pt;mso-position-vertical-relative:text;mso-position-horizontal-relative:text;width:189.45pt;height:12.65pt;z-index:251663360;" filled="false" stroked="false" type="#_x0000_t202">
            <v:fill on="false"/>
            <v:stroke on="false"/>
            <v:path/>
            <v:imagedata o:title=""/>
            <o:lock v:ext="edit" aspectratio="false"/>
            <v:textbox inset="0mm,0mm,0mm,0mm">
              <w:txbxContent>
                <w:p>
                  <w:pPr>
                    <w:ind w:left="20"/>
                    <w:spacing w:before="19"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注：本表反映部门本年度取得的各项收入情况。</w:t>
                  </w:r>
                </w:p>
              </w:txbxContent>
            </v:textbox>
          </v:shape>
        </w:pict>
      </w:r>
      <w:r>
        <w:drawing>
          <wp:anchor distT="0" distB="0" distL="0" distR="0" simplePos="0" relativeHeight="251660288" behindDoc="1" locked="0" layoutInCell="1" allowOverlap="1">
            <wp:simplePos x="0" y="0"/>
            <wp:positionH relativeFrom="column">
              <wp:posOffset>1066800</wp:posOffset>
            </wp:positionH>
            <wp:positionV relativeFrom="paragraph">
              <wp:posOffset>0</wp:posOffset>
            </wp:positionV>
            <wp:extent cx="5438775" cy="266700"/>
            <wp:effectExtent l="0" t="0" r="0" b="0"/>
            <wp:wrapNone/>
            <wp:docPr id="2" name="IM 2"/>
            <wp:cNvGraphicFramePr/>
            <a:graphic>
              <a:graphicData uri="http://schemas.openxmlformats.org/drawingml/2006/picture">
                <pic:pic>
                  <pic:nvPicPr>
                    <pic:cNvPr id="2" name="IM 2"/>
                    <pic:cNvPicPr/>
                  </pic:nvPicPr>
                  <pic:blipFill>
                    <a:blip r:embed="rId11"/>
                    <a:stretch>
                      <a:fillRect/>
                    </a:stretch>
                  </pic:blipFill>
                  <pic:spPr>
                    <a:xfrm rot="0">
                      <a:off x="0" y="0"/>
                      <a:ext cx="5438775" cy="266700"/>
                    </a:xfrm>
                    <a:prstGeom prst="rect">
                      <a:avLst/>
                    </a:prstGeom>
                  </pic:spPr>
                </pic:pic>
              </a:graphicData>
            </a:graphic>
          </wp:anchor>
        </w:drawing>
      </w:r>
      <w:r/>
    </w:p>
    <w:p>
      <w:pPr>
        <w:sectPr>
          <w:headerReference w:type="default" r:id="rId9"/>
          <w:footerReference w:type="default" r:id="rId10"/>
          <w:pgSz w:w="11900" w:h="16840"/>
          <w:pgMar w:top="610" w:right="86" w:bottom="312" w:left="0" w:header="357" w:footer="153" w:gutter="0"/>
        </w:sectPr>
        <w:rPr/>
      </w:pPr>
    </w:p>
    <w:p>
      <w:pPr>
        <w:spacing w:before="16"/>
        <w:rPr/>
      </w:pPr>
      <w:r>
        <w:pict>
          <v:shape id="_x0000_s116" style="position:absolute;margin-left:83.486pt;margin-top:57.979pt;mso-position-vertical-relative:page;mso-position-horizontal-relative:page;width:139.35pt;height:14.3pt;z-index:25166950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spacing w:val="-2"/>
                      <w:position w:val="3"/>
                    </w:rPr>
                    <w:t>@#@#@</w:t>
                  </w:r>
                  <w:r>
                    <w:rPr>
                      <w:sz w:val="18"/>
                      <w:szCs w:val="18"/>
                      <w:color w:val="FFFFFF"/>
                      <w:spacing w:val="1"/>
                      <w:position w:val="3"/>
                    </w:rPr>
                    <w:t xml:space="preserve">                    </w:t>
                  </w:r>
                  <w:r>
                    <w:rPr>
                      <w:sz w:val="18"/>
                      <w:szCs w:val="18"/>
                      <w:color w:val="FFFFFF"/>
                      <w:position w:val="3"/>
                    </w:rPr>
                    <w:t xml:space="preserve">     </w:t>
                  </w:r>
                  <w:r>
                    <w:rPr>
                      <w:sz w:val="18"/>
                      <w:szCs w:val="18"/>
                      <w:color w:val="FFFFFF"/>
                      <w:spacing w:val="-2"/>
                      <w:position w:val="3"/>
                    </w:rPr>
                    <w:t>@#@#@</w:t>
                  </w:r>
                </w:p>
              </w:txbxContent>
            </v:textbox>
          </v:shape>
        </w:pict>
      </w:r>
      <w:r>
        <w:pict>
          <v:shape id="_x0000_s118" style="position:absolute;margin-left:391.92pt;margin-top:776.106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
    <w:p>
      <w:pPr>
        <w:spacing w:before="16"/>
        <w:rPr/>
      </w:pPr>
      <w:r/>
    </w:p>
    <w:p>
      <w:pPr>
        <w:spacing w:before="15"/>
        <w:rPr/>
      </w:pPr>
      <w:r/>
    </w:p>
    <w:tbl>
      <w:tblPr>
        <w:tblStyle w:val="TableNormal"/>
        <w:tblW w:w="8550" w:type="dxa"/>
        <w:tblInd w:w="16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041"/>
        <w:gridCol w:w="1722"/>
        <w:gridCol w:w="1138"/>
        <w:gridCol w:w="1108"/>
        <w:gridCol w:w="1138"/>
        <w:gridCol w:w="808"/>
        <w:gridCol w:w="779"/>
        <w:gridCol w:w="816"/>
      </w:tblGrid>
      <w:tr>
        <w:trPr>
          <w:trHeight w:val="415" w:hRule="atLeast"/>
        </w:trPr>
        <w:tc>
          <w:tcPr>
            <w:tcW w:w="8550" w:type="dxa"/>
            <w:vAlign w:val="top"/>
            <w:gridSpan w:val="8"/>
            <w:tcBorders>
              <w:bottom w:val="single" w:color="FFFFFF" w:sz="4" w:space="0"/>
              <w:top w:val="single" w:color="FFFFFF" w:sz="4" w:space="0"/>
            </w:tcBorders>
          </w:tcPr>
          <w:p>
            <w:pPr>
              <w:ind w:left="3660"/>
              <w:spacing w:before="93" w:line="237" w:lineRule="exact"/>
              <w:outlineLvl w:val="1"/>
              <w:rPr>
                <w:rFonts w:ascii="Microsoft YaHei" w:hAnsi="Microsoft YaHei" w:eastAsia="Microsoft YaHei" w:cs="Microsoft YaHei"/>
                <w:sz w:val="23"/>
                <w:szCs w:val="23"/>
              </w:rPr>
            </w:pPr>
            <w:bookmarkStart w:name="bookmark8" w:id="38"/>
            <w:bookmarkEnd w:id="38"/>
            <w:r>
              <w:rPr>
                <w:rFonts w:ascii="Microsoft YaHei" w:hAnsi="Microsoft YaHei" w:eastAsia="Microsoft YaHei" w:cs="Microsoft YaHei"/>
                <w:sz w:val="23"/>
                <w:szCs w:val="23"/>
                <w:color w:val="212529"/>
                <w:spacing w:val="8"/>
                <w:position w:val="-1"/>
              </w:rPr>
              <w:t>支出决算表</w:t>
            </w:r>
          </w:p>
        </w:tc>
      </w:tr>
      <w:tr>
        <w:trPr>
          <w:trHeight w:val="407" w:hRule="atLeast"/>
        </w:trPr>
        <w:tc>
          <w:tcPr>
            <w:tcW w:w="1041" w:type="dxa"/>
            <w:vAlign w:val="top"/>
            <w:tcBorders>
              <w:bottom w:val="single" w:color="FFFFFF" w:sz="4" w:space="0"/>
              <w:top w:val="single" w:color="FFFFFF" w:sz="4" w:space="0"/>
            </w:tcBorders>
          </w:tcPr>
          <w:p>
            <w:pPr>
              <w:rPr>
                <w:rFonts w:ascii="Arial"/>
                <w:sz w:val="21"/>
              </w:rPr>
            </w:pPr>
            <w:r/>
          </w:p>
        </w:tc>
        <w:tc>
          <w:tcPr>
            <w:tcW w:w="1722" w:type="dxa"/>
            <w:vAlign w:val="top"/>
            <w:tcBorders>
              <w:bottom w:val="single" w:color="FFFFFF" w:sz="4" w:space="0"/>
              <w:top w:val="single" w:color="FFFFFF" w:sz="4" w:space="0"/>
            </w:tcBorders>
          </w:tcPr>
          <w:p>
            <w:pPr>
              <w:rPr>
                <w:rFonts w:ascii="Arial"/>
                <w:sz w:val="21"/>
              </w:rPr>
            </w:pPr>
            <w:r/>
          </w:p>
        </w:tc>
        <w:tc>
          <w:tcPr>
            <w:tcW w:w="1138"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38" w:type="dxa"/>
            <w:vAlign w:val="top"/>
            <w:tcBorders>
              <w:bottom w:val="single" w:color="FFFFFF" w:sz="4" w:space="0"/>
              <w:top w:val="single" w:color="FFFFFF" w:sz="4" w:space="0"/>
            </w:tcBorders>
          </w:tcPr>
          <w:p>
            <w:pPr>
              <w:rPr>
                <w:rFonts w:ascii="Arial"/>
                <w:sz w:val="21"/>
              </w:rPr>
            </w:pPr>
            <w:r/>
          </w:p>
        </w:tc>
        <w:tc>
          <w:tcPr>
            <w:tcW w:w="808" w:type="dxa"/>
            <w:vAlign w:val="top"/>
            <w:tcBorders>
              <w:bottom w:val="single" w:color="FFFFFF" w:sz="4" w:space="0"/>
              <w:top w:val="single" w:color="FFFFFF" w:sz="4" w:space="0"/>
            </w:tcBorders>
          </w:tcPr>
          <w:p>
            <w:pPr>
              <w:rPr>
                <w:rFonts w:ascii="Arial"/>
                <w:sz w:val="21"/>
              </w:rPr>
            </w:pPr>
            <w:r/>
          </w:p>
        </w:tc>
        <w:tc>
          <w:tcPr>
            <w:tcW w:w="779" w:type="dxa"/>
            <w:vAlign w:val="top"/>
            <w:tcBorders>
              <w:bottom w:val="single" w:color="FFFFFF" w:sz="4" w:space="0"/>
              <w:top w:val="single" w:color="FFFFFF" w:sz="4" w:space="0"/>
            </w:tcBorders>
          </w:tcPr>
          <w:p>
            <w:pPr>
              <w:rPr>
                <w:rFonts w:ascii="Arial"/>
                <w:sz w:val="21"/>
              </w:rPr>
            </w:pPr>
            <w:r/>
          </w:p>
        </w:tc>
        <w:tc>
          <w:tcPr>
            <w:tcW w:w="816" w:type="dxa"/>
            <w:vAlign w:val="top"/>
            <w:tcBorders>
              <w:bottom w:val="single" w:color="FFFFFF" w:sz="4" w:space="0"/>
              <w:top w:val="single" w:color="FFFFFF" w:sz="4" w:space="0"/>
            </w:tcBorders>
          </w:tcPr>
          <w:p>
            <w:pPr>
              <w:pStyle w:val="TableText"/>
              <w:ind w:left="63"/>
              <w:spacing w:before="112" w:line="219" w:lineRule="auto"/>
              <w:rPr/>
            </w:pPr>
            <w:r>
              <w:rPr>
                <w:color w:val="212529"/>
                <w:spacing w:val="-2"/>
              </w:rPr>
              <w:t>公开03表</w:t>
            </w:r>
          </w:p>
        </w:tc>
      </w:tr>
      <w:tr>
        <w:trPr>
          <w:trHeight w:val="415" w:hRule="atLeast"/>
        </w:trPr>
        <w:tc>
          <w:tcPr>
            <w:tcW w:w="390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部门名称：长治高新区漳泽工业园事业服务中心</w:t>
            </w:r>
          </w:p>
        </w:tc>
        <w:tc>
          <w:tcPr>
            <w:tcW w:w="2246" w:type="dxa"/>
            <w:vAlign w:val="top"/>
            <w:gridSpan w:val="2"/>
            <w:tcBorders>
              <w:top w:val="single" w:color="FFFFFF" w:sz="4" w:space="0"/>
              <w:bottom w:val="nil"/>
            </w:tcBorders>
          </w:tcPr>
          <w:p>
            <w:pPr>
              <w:pStyle w:val="TableText"/>
              <w:ind w:left="8"/>
              <w:spacing w:before="112" w:line="218" w:lineRule="auto"/>
              <w:rPr/>
            </w:pPr>
            <w:r>
              <w:rPr>
                <w:color w:val="212529"/>
                <w:spacing w:val="-2"/>
              </w:rPr>
              <w:t>2024年度</w:t>
            </w:r>
          </w:p>
        </w:tc>
        <w:tc>
          <w:tcPr>
            <w:tcW w:w="808" w:type="dxa"/>
            <w:vAlign w:val="top"/>
            <w:tcBorders>
              <w:top w:val="single" w:color="FFFFFF" w:sz="4" w:space="0"/>
              <w:bottom w:val="nil"/>
            </w:tcBorders>
          </w:tcPr>
          <w:p>
            <w:pPr>
              <w:rPr>
                <w:rFonts w:ascii="Arial"/>
                <w:sz w:val="21"/>
              </w:rPr>
            </w:pPr>
            <w:r/>
          </w:p>
        </w:tc>
        <w:tc>
          <w:tcPr>
            <w:tcW w:w="1595" w:type="dxa"/>
            <w:vAlign w:val="top"/>
            <w:gridSpan w:val="2"/>
            <w:tcBorders>
              <w:top w:val="single" w:color="FFFFFF" w:sz="4" w:space="0"/>
              <w:bottom w:val="nil"/>
            </w:tcBorders>
          </w:tcPr>
          <w:p>
            <w:pPr>
              <w:pStyle w:val="TableText"/>
              <w:ind w:right="28"/>
              <w:spacing w:before="112" w:line="218" w:lineRule="auto"/>
              <w:jc w:val="right"/>
              <w:rPr/>
            </w:pPr>
            <w:r>
              <w:rPr>
                <w:color w:val="212529"/>
                <w:spacing w:val="-2"/>
              </w:rPr>
              <w:t>金额单位：万元</w:t>
            </w:r>
          </w:p>
        </w:tc>
      </w:tr>
    </w:tbl>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22"/>
        <w:gridCol w:w="1138"/>
        <w:gridCol w:w="1108"/>
        <w:gridCol w:w="1138"/>
        <w:gridCol w:w="808"/>
        <w:gridCol w:w="779"/>
        <w:gridCol w:w="816"/>
      </w:tblGrid>
      <w:tr>
        <w:trPr>
          <w:trHeight w:val="412" w:hRule="atLeast"/>
        </w:trPr>
        <w:tc>
          <w:tcPr>
            <w:tcW w:w="2763" w:type="dxa"/>
            <w:vAlign w:val="top"/>
            <w:gridSpan w:val="2"/>
          </w:tcPr>
          <w:p>
            <w:pPr>
              <w:ind w:left="1183"/>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38" w:type="dxa"/>
            <w:vAlign w:val="top"/>
            <w:vMerge w:val="restart"/>
            <w:tcBorders>
              <w:bottom w:val="nil"/>
            </w:tcBorders>
          </w:tcPr>
          <w:p>
            <w:pPr>
              <w:rPr>
                <w:rFonts w:ascii="Arial"/>
                <w:sz w:val="21"/>
              </w:rPr>
            </w:pPr>
            <w:r/>
          </w:p>
          <w:p>
            <w:pPr>
              <w:ind w:left="12"/>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1108" w:type="dxa"/>
            <w:vAlign w:val="top"/>
            <w:vMerge w:val="restart"/>
            <w:tcBorders>
              <w:bottom w:val="nil"/>
            </w:tcBorders>
          </w:tcPr>
          <w:p>
            <w:pPr>
              <w:rPr>
                <w:rFonts w:ascii="Arial"/>
                <w:sz w:val="21"/>
              </w:rPr>
            </w:pPr>
            <w:r/>
          </w:p>
          <w:p>
            <w:pPr>
              <w:ind w:left="171"/>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38" w:type="dxa"/>
            <w:vAlign w:val="top"/>
            <w:vMerge w:val="restart"/>
            <w:tcBorders>
              <w:bottom w:val="nil"/>
            </w:tcBorders>
          </w:tcPr>
          <w:p>
            <w:pPr>
              <w:spacing w:line="241" w:lineRule="auto"/>
              <w:rPr>
                <w:rFonts w:ascii="Arial"/>
                <w:sz w:val="21"/>
              </w:rPr>
            </w:pPr>
            <w:r/>
          </w:p>
          <w:p>
            <w:pPr>
              <w:ind w:left="189"/>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04" w:right="57" w:hanging="183"/>
              <w:spacing w:before="211" w:line="15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上缴上级</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
              </w:rPr>
              <w:t>支出</w:t>
            </w:r>
          </w:p>
        </w:tc>
        <w:tc>
          <w:tcPr>
            <w:tcW w:w="779" w:type="dxa"/>
            <w:vAlign w:val="top"/>
            <w:vMerge w:val="restart"/>
            <w:tcBorders>
              <w:bottom w:val="nil"/>
            </w:tcBorders>
          </w:tcPr>
          <w:p>
            <w:pPr>
              <w:spacing w:line="241" w:lineRule="auto"/>
              <w:rPr>
                <w:rFonts w:ascii="Arial"/>
                <w:sz w:val="21"/>
              </w:rPr>
            </w:pPr>
            <w:r/>
          </w:p>
          <w:p>
            <w:pPr>
              <w:ind w:left="11"/>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16" w:type="dxa"/>
            <w:vAlign w:val="top"/>
            <w:vMerge w:val="restart"/>
            <w:tcBorders>
              <w:bottom w:val="nil"/>
            </w:tcBorders>
          </w:tcPr>
          <w:p>
            <w:pPr>
              <w:ind w:left="30"/>
              <w:spacing w:before="104"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19"/>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10"/>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041" w:type="dxa"/>
            <w:vAlign w:val="top"/>
          </w:tcPr>
          <w:p>
            <w:pPr>
              <w:ind w:left="138"/>
              <w:spacing w:before="98"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22" w:type="dxa"/>
            <w:vAlign w:val="top"/>
          </w:tcPr>
          <w:p>
            <w:pPr>
              <w:ind w:left="478"/>
              <w:spacing w:before="98"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3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38"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16" w:type="dxa"/>
            <w:vAlign w:val="top"/>
            <w:vMerge w:val="continue"/>
            <w:tcBorders>
              <w:top w:val="nil"/>
            </w:tcBorders>
          </w:tcPr>
          <w:p>
            <w:pPr>
              <w:rPr>
                <w:rFonts w:ascii="Arial"/>
                <w:sz w:val="21"/>
              </w:rPr>
            </w:pPr>
            <w:r/>
          </w:p>
        </w:tc>
      </w:tr>
      <w:tr>
        <w:trPr>
          <w:trHeight w:val="404" w:hRule="atLeast"/>
        </w:trPr>
        <w:tc>
          <w:tcPr>
            <w:tcW w:w="2763" w:type="dxa"/>
            <w:vAlign w:val="top"/>
            <w:gridSpan w:val="2"/>
          </w:tcPr>
          <w:p>
            <w:pPr>
              <w:ind w:left="1182"/>
              <w:spacing w:before="9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38" w:type="dxa"/>
            <w:vAlign w:val="top"/>
          </w:tcPr>
          <w:p>
            <w:pPr>
              <w:ind w:left="521"/>
              <w:spacing w:before="123"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4"/>
              <w:spacing w:before="12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38" w:type="dxa"/>
            <w:vAlign w:val="top"/>
          </w:tcPr>
          <w:p>
            <w:pPr>
              <w:ind w:left="510"/>
              <w:spacing w:before="12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0"/>
              <w:spacing w:before="124"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31"/>
              <w:spacing w:before="125" w:line="225" w:lineRule="auto"/>
              <w:rPr>
                <w:rFonts w:ascii="Arial" w:hAnsi="Arial" w:eastAsia="Arial" w:cs="Arial"/>
                <w:sz w:val="12"/>
                <w:szCs w:val="12"/>
              </w:rPr>
            </w:pPr>
            <w:r>
              <w:rPr>
                <w:rFonts w:ascii="Arial" w:hAnsi="Arial" w:eastAsia="Arial" w:cs="Arial"/>
                <w:sz w:val="12"/>
                <w:szCs w:val="12"/>
                <w:color w:val="212529"/>
                <w:spacing w:val="8"/>
              </w:rPr>
              <w:t>5</w:t>
            </w:r>
          </w:p>
        </w:tc>
        <w:tc>
          <w:tcPr>
            <w:tcW w:w="816" w:type="dxa"/>
            <w:vAlign w:val="top"/>
          </w:tcPr>
          <w:p>
            <w:pPr>
              <w:ind w:left="348"/>
              <w:spacing w:before="12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63" w:type="dxa"/>
            <w:vAlign w:val="top"/>
            <w:gridSpan w:val="2"/>
          </w:tcPr>
          <w:p>
            <w:pPr>
              <w:ind w:left="1185"/>
              <w:spacing w:before="10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38" w:type="dxa"/>
            <w:vAlign w:val="top"/>
          </w:tcPr>
          <w:p>
            <w:pPr>
              <w:ind w:left="472"/>
              <w:spacing w:before="125"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c>
          <w:tcPr>
            <w:tcW w:w="1108" w:type="dxa"/>
            <w:vAlign w:val="top"/>
          </w:tcPr>
          <w:p>
            <w:pPr>
              <w:ind w:left="530"/>
              <w:spacing w:before="125" w:line="183" w:lineRule="auto"/>
              <w:rPr>
                <w:rFonts w:ascii="Arial" w:hAnsi="Arial" w:eastAsia="Arial" w:cs="Arial"/>
                <w:sz w:val="15"/>
                <w:szCs w:val="15"/>
              </w:rPr>
            </w:pPr>
            <w:r>
              <w:rPr>
                <w:rFonts w:ascii="Arial" w:hAnsi="Arial" w:eastAsia="Arial" w:cs="Arial"/>
                <w:sz w:val="15"/>
                <w:szCs w:val="15"/>
                <w:color w:val="212529"/>
                <w:spacing w:val="2"/>
              </w:rPr>
              <w:t>242.</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07</w:t>
            </w:r>
          </w:p>
        </w:tc>
        <w:tc>
          <w:tcPr>
            <w:tcW w:w="1138" w:type="dxa"/>
            <w:vAlign w:val="top"/>
          </w:tcPr>
          <w:p>
            <w:pPr>
              <w:ind w:left="471"/>
              <w:spacing w:before="125" w:line="183" w:lineRule="auto"/>
              <w:rPr>
                <w:rFonts w:ascii="Arial" w:hAnsi="Arial" w:eastAsia="Arial" w:cs="Arial"/>
                <w:sz w:val="15"/>
                <w:szCs w:val="15"/>
              </w:rPr>
            </w:pPr>
            <w:r>
              <w:rPr>
                <w:rFonts w:ascii="Arial" w:hAnsi="Arial" w:eastAsia="Arial" w:cs="Arial"/>
                <w:sz w:val="15"/>
                <w:szCs w:val="15"/>
                <w:color w:val="212529"/>
                <w:spacing w:val="3"/>
              </w:rPr>
              <w:t>3250.</w:t>
            </w:r>
            <w:r>
              <w:rPr>
                <w:rFonts w:ascii="Arial" w:hAnsi="Arial" w:eastAsia="Arial" w:cs="Arial"/>
                <w:sz w:val="15"/>
                <w:szCs w:val="15"/>
                <w:color w:val="212529"/>
                <w:spacing w:val="10"/>
              </w:rPr>
              <w:t xml:space="preserve"> </w:t>
            </w:r>
            <w:r>
              <w:rPr>
                <w:rFonts w:ascii="Arial" w:hAnsi="Arial" w:eastAsia="Arial" w:cs="Arial"/>
                <w:sz w:val="15"/>
                <w:szCs w:val="15"/>
                <w:color w:val="212529"/>
                <w:spacing w:val="3"/>
              </w:rPr>
              <w:t>52</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31" w:line="184" w:lineRule="auto"/>
              <w:rPr/>
            </w:pPr>
            <w:r>
              <w:rPr>
                <w:color w:val="212529"/>
                <w:spacing w:val="-3"/>
              </w:rPr>
              <w:t>201</w:t>
            </w:r>
          </w:p>
        </w:tc>
        <w:tc>
          <w:tcPr>
            <w:tcW w:w="1722" w:type="dxa"/>
            <w:vAlign w:val="top"/>
          </w:tcPr>
          <w:p>
            <w:pPr>
              <w:pStyle w:val="TableText"/>
              <w:ind w:left="2"/>
              <w:spacing w:before="104" w:line="219" w:lineRule="auto"/>
              <w:rPr/>
            </w:pPr>
            <w:r>
              <w:rPr>
                <w:color w:val="212529"/>
                <w:spacing w:val="-2"/>
              </w:rPr>
              <w:t>一般公共服务支出</w:t>
            </w:r>
          </w:p>
        </w:tc>
        <w:tc>
          <w:tcPr>
            <w:tcW w:w="1138" w:type="dxa"/>
            <w:vAlign w:val="top"/>
          </w:tcPr>
          <w:p>
            <w:pPr>
              <w:pStyle w:val="TableText"/>
              <w:ind w:left="562"/>
              <w:spacing w:before="131" w:line="184" w:lineRule="auto"/>
              <w:rPr/>
            </w:pPr>
            <w:r>
              <w:rPr>
                <w:color w:val="212529"/>
                <w:spacing w:val="-2"/>
              </w:rPr>
              <w:t>531.60</w:t>
            </w:r>
          </w:p>
        </w:tc>
        <w:tc>
          <w:tcPr>
            <w:tcW w:w="1108" w:type="dxa"/>
            <w:vAlign w:val="top"/>
          </w:tcPr>
          <w:p>
            <w:pPr>
              <w:pStyle w:val="TableText"/>
              <w:ind w:left="541"/>
              <w:spacing w:before="131" w:line="184" w:lineRule="auto"/>
              <w:rPr/>
            </w:pPr>
            <w:r>
              <w:rPr>
                <w:color w:val="212529"/>
                <w:spacing w:val="-3"/>
              </w:rPr>
              <w:t>165.10</w:t>
            </w:r>
          </w:p>
        </w:tc>
        <w:tc>
          <w:tcPr>
            <w:tcW w:w="1138" w:type="dxa"/>
            <w:vAlign w:val="top"/>
          </w:tcPr>
          <w:p>
            <w:pPr>
              <w:pStyle w:val="TableText"/>
              <w:ind w:left="561"/>
              <w:spacing w:before="132" w:line="183" w:lineRule="auto"/>
              <w:rPr/>
            </w:pPr>
            <w:r>
              <w:rPr>
                <w:color w:val="212529"/>
                <w:spacing w:val="-2"/>
              </w:rPr>
              <w:t>366.50</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19" w:hRule="atLeast"/>
        </w:trPr>
        <w:tc>
          <w:tcPr>
            <w:tcW w:w="1041" w:type="dxa"/>
            <w:vAlign w:val="top"/>
          </w:tcPr>
          <w:p>
            <w:pPr>
              <w:pStyle w:val="TableText"/>
              <w:ind w:left="9"/>
              <w:spacing w:before="132" w:line="184" w:lineRule="auto"/>
              <w:rPr/>
            </w:pPr>
            <w:r>
              <w:rPr>
                <w:color w:val="212529"/>
                <w:spacing w:val="-2"/>
              </w:rPr>
              <w:t>20103</w:t>
            </w:r>
          </w:p>
        </w:tc>
        <w:tc>
          <w:tcPr>
            <w:tcW w:w="1722" w:type="dxa"/>
            <w:vAlign w:val="top"/>
          </w:tcPr>
          <w:p>
            <w:pPr>
              <w:pStyle w:val="TableText"/>
              <w:ind w:left="1" w:right="93"/>
              <w:spacing w:before="1" w:line="209" w:lineRule="auto"/>
              <w:rPr/>
            </w:pPr>
            <w:r>
              <w:rPr>
                <w:color w:val="212529"/>
                <w:spacing w:val="-1"/>
              </w:rPr>
              <w:t>政府办公厅（室）及</w:t>
            </w:r>
            <w:r>
              <w:rPr>
                <w:color w:val="212529"/>
              </w:rPr>
              <w:t xml:space="preserve"> </w:t>
            </w:r>
            <w:r>
              <w:rPr>
                <w:color w:val="212529"/>
                <w:spacing w:val="-2"/>
              </w:rPr>
              <w:t>相关机构事务</w:t>
            </w:r>
          </w:p>
        </w:tc>
        <w:tc>
          <w:tcPr>
            <w:tcW w:w="1138" w:type="dxa"/>
            <w:vAlign w:val="top"/>
          </w:tcPr>
          <w:p>
            <w:pPr>
              <w:pStyle w:val="TableText"/>
              <w:ind w:left="562"/>
              <w:spacing w:before="133" w:line="183" w:lineRule="auto"/>
              <w:rPr/>
            </w:pPr>
            <w:r>
              <w:rPr>
                <w:color w:val="212529"/>
                <w:spacing w:val="-2"/>
              </w:rPr>
              <w:t>520.73</w:t>
            </w:r>
          </w:p>
        </w:tc>
        <w:tc>
          <w:tcPr>
            <w:tcW w:w="1108" w:type="dxa"/>
            <w:vAlign w:val="top"/>
          </w:tcPr>
          <w:p>
            <w:pPr>
              <w:pStyle w:val="TableText"/>
              <w:ind w:left="541"/>
              <w:spacing w:before="132" w:line="184" w:lineRule="auto"/>
              <w:rPr/>
            </w:pPr>
            <w:r>
              <w:rPr>
                <w:color w:val="212529"/>
                <w:spacing w:val="-3"/>
              </w:rPr>
              <w:t>165.10</w:t>
            </w:r>
          </w:p>
        </w:tc>
        <w:tc>
          <w:tcPr>
            <w:tcW w:w="1138" w:type="dxa"/>
            <w:vAlign w:val="top"/>
          </w:tcPr>
          <w:p>
            <w:pPr>
              <w:pStyle w:val="TableText"/>
              <w:ind w:left="561"/>
              <w:spacing w:before="133" w:line="183" w:lineRule="auto"/>
              <w:rPr/>
            </w:pPr>
            <w:r>
              <w:rPr>
                <w:color w:val="212529"/>
                <w:spacing w:val="-2"/>
              </w:rPr>
              <w:t>355.63</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33" w:line="184" w:lineRule="auto"/>
              <w:rPr/>
            </w:pPr>
            <w:r>
              <w:rPr>
                <w:color w:val="212529"/>
                <w:spacing w:val="-2"/>
              </w:rPr>
              <w:t>2010350</w:t>
            </w:r>
          </w:p>
        </w:tc>
        <w:tc>
          <w:tcPr>
            <w:tcW w:w="1722" w:type="dxa"/>
            <w:vAlign w:val="top"/>
          </w:tcPr>
          <w:p>
            <w:pPr>
              <w:pStyle w:val="TableText"/>
              <w:ind w:left="2"/>
              <w:spacing w:before="106" w:line="219" w:lineRule="auto"/>
              <w:rPr/>
            </w:pPr>
            <w:r>
              <w:rPr>
                <w:color w:val="212529"/>
                <w:spacing w:val="-2"/>
              </w:rPr>
              <w:t>事业运行</w:t>
            </w:r>
          </w:p>
        </w:tc>
        <w:tc>
          <w:tcPr>
            <w:tcW w:w="1138" w:type="dxa"/>
            <w:vAlign w:val="top"/>
          </w:tcPr>
          <w:p>
            <w:pPr>
              <w:pStyle w:val="TableText"/>
              <w:ind w:left="572"/>
              <w:spacing w:before="133" w:line="184" w:lineRule="auto"/>
              <w:rPr/>
            </w:pPr>
            <w:r>
              <w:rPr>
                <w:color w:val="212529"/>
                <w:spacing w:val="-3"/>
              </w:rPr>
              <w:t>165.10</w:t>
            </w:r>
          </w:p>
        </w:tc>
        <w:tc>
          <w:tcPr>
            <w:tcW w:w="1108" w:type="dxa"/>
            <w:vAlign w:val="top"/>
          </w:tcPr>
          <w:p>
            <w:pPr>
              <w:pStyle w:val="TableText"/>
              <w:ind w:left="541"/>
              <w:spacing w:before="133" w:line="184" w:lineRule="auto"/>
              <w:rPr/>
            </w:pPr>
            <w:r>
              <w:rPr>
                <w:color w:val="212529"/>
                <w:spacing w:val="-3"/>
              </w:rPr>
              <w:t>165.10</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041" w:type="dxa"/>
            <w:vAlign w:val="top"/>
          </w:tcPr>
          <w:p>
            <w:pPr>
              <w:pStyle w:val="TableText"/>
              <w:ind w:left="9"/>
              <w:spacing w:before="239" w:line="184" w:lineRule="auto"/>
              <w:rPr/>
            </w:pPr>
            <w:r>
              <w:rPr>
                <w:color w:val="212529"/>
                <w:spacing w:val="-2"/>
              </w:rPr>
              <w:t>2010399</w:t>
            </w:r>
          </w:p>
        </w:tc>
        <w:tc>
          <w:tcPr>
            <w:tcW w:w="1722" w:type="dxa"/>
            <w:vAlign w:val="top"/>
          </w:tcPr>
          <w:p>
            <w:pPr>
              <w:pStyle w:val="TableText"/>
              <w:spacing w:before="2" w:line="215" w:lineRule="auto"/>
              <w:rPr/>
            </w:pPr>
            <w:r>
              <w:rPr>
                <w:color w:val="212529"/>
                <w:spacing w:val="-1"/>
              </w:rPr>
              <w:t>其他政府办公厅</w:t>
            </w:r>
          </w:p>
          <w:p>
            <w:pPr>
              <w:pStyle w:val="TableText"/>
              <w:ind w:left="4" w:right="100" w:firstLine="1"/>
              <w:spacing w:line="208" w:lineRule="auto"/>
              <w:rPr/>
            </w:pPr>
            <w:r>
              <w:rPr>
                <w:color w:val="212529"/>
                <w:spacing w:val="-3"/>
              </w:rPr>
              <w:t>（室）及相关机构事</w:t>
            </w:r>
            <w:r>
              <w:rPr>
                <w:color w:val="212529"/>
                <w:spacing w:val="6"/>
              </w:rPr>
              <w:t xml:space="preserve"> </w:t>
            </w:r>
            <w:r>
              <w:rPr>
                <w:color w:val="212529"/>
                <w:spacing w:val="-3"/>
              </w:rPr>
              <w:t>务支出</w:t>
            </w:r>
          </w:p>
        </w:tc>
        <w:tc>
          <w:tcPr>
            <w:tcW w:w="1138" w:type="dxa"/>
            <w:vAlign w:val="top"/>
          </w:tcPr>
          <w:p>
            <w:pPr>
              <w:pStyle w:val="TableText"/>
              <w:ind w:left="562"/>
              <w:spacing w:before="240" w:line="183" w:lineRule="auto"/>
              <w:rPr/>
            </w:pPr>
            <w:r>
              <w:rPr>
                <w:color w:val="212529"/>
                <w:spacing w:val="-2"/>
              </w:rPr>
              <w:t>355.63</w:t>
            </w:r>
          </w:p>
        </w:tc>
        <w:tc>
          <w:tcPr>
            <w:tcW w:w="1108" w:type="dxa"/>
            <w:vAlign w:val="top"/>
          </w:tcPr>
          <w:p>
            <w:pPr>
              <w:rPr>
                <w:rFonts w:ascii="Arial"/>
                <w:sz w:val="21"/>
              </w:rPr>
            </w:pPr>
            <w:r/>
          </w:p>
        </w:tc>
        <w:tc>
          <w:tcPr>
            <w:tcW w:w="1138" w:type="dxa"/>
            <w:vAlign w:val="top"/>
          </w:tcPr>
          <w:p>
            <w:pPr>
              <w:pStyle w:val="TableText"/>
              <w:ind w:left="561"/>
              <w:spacing w:before="240" w:line="183" w:lineRule="auto"/>
              <w:rPr/>
            </w:pPr>
            <w:r>
              <w:rPr>
                <w:color w:val="212529"/>
                <w:spacing w:val="-2"/>
              </w:rPr>
              <w:t>355.63</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35" w:line="184" w:lineRule="auto"/>
              <w:rPr/>
            </w:pPr>
            <w:r>
              <w:rPr>
                <w:color w:val="212529"/>
                <w:spacing w:val="-2"/>
              </w:rPr>
              <w:t>20105</w:t>
            </w:r>
          </w:p>
        </w:tc>
        <w:tc>
          <w:tcPr>
            <w:tcW w:w="1722" w:type="dxa"/>
            <w:vAlign w:val="top"/>
          </w:tcPr>
          <w:p>
            <w:pPr>
              <w:pStyle w:val="TableText"/>
              <w:ind w:left="2"/>
              <w:spacing w:before="108" w:line="219" w:lineRule="auto"/>
              <w:rPr/>
            </w:pPr>
            <w:r>
              <w:rPr>
                <w:color w:val="212529"/>
                <w:spacing w:val="-2"/>
              </w:rPr>
              <w:t>统计信息事务</w:t>
            </w:r>
          </w:p>
        </w:tc>
        <w:tc>
          <w:tcPr>
            <w:tcW w:w="1138" w:type="dxa"/>
            <w:vAlign w:val="top"/>
          </w:tcPr>
          <w:p>
            <w:pPr>
              <w:pStyle w:val="TableText"/>
              <w:ind w:left="662"/>
              <w:spacing w:before="135" w:line="184" w:lineRule="auto"/>
              <w:rPr/>
            </w:pPr>
            <w:r>
              <w:rPr>
                <w:color w:val="212529"/>
                <w:spacing w:val="-4"/>
              </w:rPr>
              <w:t>10.87</w:t>
            </w:r>
          </w:p>
        </w:tc>
        <w:tc>
          <w:tcPr>
            <w:tcW w:w="1108" w:type="dxa"/>
            <w:vAlign w:val="top"/>
          </w:tcPr>
          <w:p>
            <w:pPr>
              <w:rPr>
                <w:rFonts w:ascii="Arial"/>
                <w:sz w:val="21"/>
              </w:rPr>
            </w:pPr>
            <w:r/>
          </w:p>
        </w:tc>
        <w:tc>
          <w:tcPr>
            <w:tcW w:w="1138" w:type="dxa"/>
            <w:vAlign w:val="top"/>
          </w:tcPr>
          <w:p>
            <w:pPr>
              <w:pStyle w:val="TableText"/>
              <w:ind w:left="661"/>
              <w:spacing w:before="135" w:line="184" w:lineRule="auto"/>
              <w:rPr/>
            </w:pPr>
            <w:r>
              <w:rPr>
                <w:color w:val="212529"/>
                <w:spacing w:val="-4"/>
              </w:rPr>
              <w:t>10.87</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36" w:line="184" w:lineRule="auto"/>
              <w:rPr/>
            </w:pPr>
            <w:r>
              <w:rPr>
                <w:color w:val="212529"/>
                <w:spacing w:val="-2"/>
              </w:rPr>
              <w:t>2010507</w:t>
            </w:r>
          </w:p>
        </w:tc>
        <w:tc>
          <w:tcPr>
            <w:tcW w:w="1722" w:type="dxa"/>
            <w:vAlign w:val="top"/>
          </w:tcPr>
          <w:p>
            <w:pPr>
              <w:pStyle w:val="TableText"/>
              <w:spacing w:before="109" w:line="219" w:lineRule="auto"/>
              <w:rPr/>
            </w:pPr>
            <w:r>
              <w:rPr>
                <w:color w:val="212529"/>
                <w:spacing w:val="-1"/>
              </w:rPr>
              <w:t>专项普查活动</w:t>
            </w:r>
          </w:p>
        </w:tc>
        <w:tc>
          <w:tcPr>
            <w:tcW w:w="1138" w:type="dxa"/>
            <w:vAlign w:val="top"/>
          </w:tcPr>
          <w:p>
            <w:pPr>
              <w:pStyle w:val="TableText"/>
              <w:ind w:left="662"/>
              <w:spacing w:before="136" w:line="184" w:lineRule="auto"/>
              <w:rPr/>
            </w:pPr>
            <w:r>
              <w:rPr>
                <w:color w:val="212529"/>
                <w:spacing w:val="-4"/>
              </w:rPr>
              <w:t>10.87</w:t>
            </w:r>
          </w:p>
        </w:tc>
        <w:tc>
          <w:tcPr>
            <w:tcW w:w="1108" w:type="dxa"/>
            <w:vAlign w:val="top"/>
          </w:tcPr>
          <w:p>
            <w:pPr>
              <w:rPr>
                <w:rFonts w:ascii="Arial"/>
                <w:sz w:val="21"/>
              </w:rPr>
            </w:pPr>
            <w:r/>
          </w:p>
        </w:tc>
        <w:tc>
          <w:tcPr>
            <w:tcW w:w="1138" w:type="dxa"/>
            <w:vAlign w:val="top"/>
          </w:tcPr>
          <w:p>
            <w:pPr>
              <w:pStyle w:val="TableText"/>
              <w:ind w:left="661"/>
              <w:spacing w:before="136" w:line="184" w:lineRule="auto"/>
              <w:rPr/>
            </w:pPr>
            <w:r>
              <w:rPr>
                <w:color w:val="212529"/>
                <w:spacing w:val="-4"/>
              </w:rPr>
              <w:t>10.87</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38" w:line="183" w:lineRule="auto"/>
              <w:rPr/>
            </w:pPr>
            <w:r>
              <w:rPr>
                <w:color w:val="212529"/>
                <w:spacing w:val="-3"/>
              </w:rPr>
              <w:t>208</w:t>
            </w:r>
          </w:p>
        </w:tc>
        <w:tc>
          <w:tcPr>
            <w:tcW w:w="1722" w:type="dxa"/>
            <w:vAlign w:val="top"/>
          </w:tcPr>
          <w:p>
            <w:pPr>
              <w:pStyle w:val="TableText"/>
              <w:ind w:left="2"/>
              <w:spacing w:before="110" w:line="218" w:lineRule="auto"/>
              <w:rPr/>
            </w:pPr>
            <w:r>
              <w:rPr>
                <w:color w:val="212529"/>
                <w:spacing w:val="-1"/>
              </w:rPr>
              <w:t>社会保障和就业支出</w:t>
            </w:r>
          </w:p>
        </w:tc>
        <w:tc>
          <w:tcPr>
            <w:tcW w:w="1138" w:type="dxa"/>
            <w:vAlign w:val="top"/>
          </w:tcPr>
          <w:p>
            <w:pPr>
              <w:pStyle w:val="TableText"/>
              <w:ind w:left="652"/>
              <w:spacing w:before="138" w:line="183" w:lineRule="auto"/>
              <w:rPr/>
            </w:pPr>
            <w:r>
              <w:rPr>
                <w:color w:val="212529"/>
                <w:spacing w:val="-2"/>
              </w:rPr>
              <w:t>39.04</w:t>
            </w:r>
          </w:p>
        </w:tc>
        <w:tc>
          <w:tcPr>
            <w:tcW w:w="1108" w:type="dxa"/>
            <w:vAlign w:val="top"/>
          </w:tcPr>
          <w:p>
            <w:pPr>
              <w:pStyle w:val="TableText"/>
              <w:ind w:left="622"/>
              <w:spacing w:before="138" w:line="183" w:lineRule="auto"/>
              <w:rPr/>
            </w:pPr>
            <w:r>
              <w:rPr>
                <w:color w:val="212529"/>
                <w:spacing w:val="-2"/>
              </w:rPr>
              <w:t>36.73</w:t>
            </w:r>
          </w:p>
        </w:tc>
        <w:tc>
          <w:tcPr>
            <w:tcW w:w="1138" w:type="dxa"/>
            <w:vAlign w:val="top"/>
          </w:tcPr>
          <w:p>
            <w:pPr>
              <w:pStyle w:val="TableText"/>
              <w:ind w:left="740"/>
              <w:spacing w:before="138" w:line="183" w:lineRule="auto"/>
              <w:rPr/>
            </w:pPr>
            <w:r>
              <w:rPr>
                <w:color w:val="212529"/>
                <w:spacing w:val="-2"/>
              </w:rPr>
              <w:t>2.32</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19" w:hRule="atLeast"/>
        </w:trPr>
        <w:tc>
          <w:tcPr>
            <w:tcW w:w="1041" w:type="dxa"/>
            <w:vAlign w:val="top"/>
          </w:tcPr>
          <w:p>
            <w:pPr>
              <w:pStyle w:val="TableText"/>
              <w:ind w:left="9"/>
              <w:spacing w:before="139" w:line="183" w:lineRule="auto"/>
              <w:rPr/>
            </w:pPr>
            <w:r>
              <w:rPr>
                <w:color w:val="212529"/>
                <w:spacing w:val="-2"/>
              </w:rPr>
              <w:t>20805</w:t>
            </w:r>
          </w:p>
        </w:tc>
        <w:tc>
          <w:tcPr>
            <w:tcW w:w="1722" w:type="dxa"/>
            <w:vAlign w:val="top"/>
          </w:tcPr>
          <w:p>
            <w:pPr>
              <w:pStyle w:val="TableText"/>
              <w:ind w:left="15" w:right="93" w:hanging="15"/>
              <w:spacing w:before="7" w:line="206" w:lineRule="auto"/>
              <w:rPr/>
            </w:pPr>
            <w:r>
              <w:rPr>
                <w:color w:val="212529"/>
                <w:spacing w:val="-1"/>
              </w:rPr>
              <w:t>行政事业单位养老支</w:t>
            </w:r>
            <w:r>
              <w:rPr>
                <w:color w:val="212529"/>
              </w:rPr>
              <w:t xml:space="preserve"> </w:t>
            </w:r>
            <w:r>
              <w:rPr>
                <w:color w:val="212529"/>
              </w:rPr>
              <w:t>出</w:t>
            </w:r>
          </w:p>
        </w:tc>
        <w:tc>
          <w:tcPr>
            <w:tcW w:w="1138" w:type="dxa"/>
            <w:vAlign w:val="top"/>
          </w:tcPr>
          <w:p>
            <w:pPr>
              <w:pStyle w:val="TableText"/>
              <w:ind w:left="652"/>
              <w:spacing w:before="139" w:line="183" w:lineRule="auto"/>
              <w:rPr/>
            </w:pPr>
            <w:r>
              <w:rPr>
                <w:color w:val="212529"/>
                <w:spacing w:val="-2"/>
              </w:rPr>
              <w:t>34.60</w:t>
            </w:r>
          </w:p>
        </w:tc>
        <w:tc>
          <w:tcPr>
            <w:tcW w:w="1108" w:type="dxa"/>
            <w:vAlign w:val="top"/>
          </w:tcPr>
          <w:p>
            <w:pPr>
              <w:pStyle w:val="TableText"/>
              <w:ind w:left="622"/>
              <w:spacing w:before="139" w:line="183" w:lineRule="auto"/>
              <w:rPr/>
            </w:pPr>
            <w:r>
              <w:rPr>
                <w:color w:val="212529"/>
                <w:spacing w:val="-2"/>
              </w:rPr>
              <w:t>34.60</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40" w:line="183" w:lineRule="auto"/>
              <w:rPr/>
            </w:pPr>
            <w:r>
              <w:rPr>
                <w:color w:val="212529"/>
                <w:spacing w:val="-2"/>
              </w:rPr>
              <w:t>2080502</w:t>
            </w:r>
          </w:p>
        </w:tc>
        <w:tc>
          <w:tcPr>
            <w:tcW w:w="1722" w:type="dxa"/>
            <w:vAlign w:val="top"/>
          </w:tcPr>
          <w:p>
            <w:pPr>
              <w:pStyle w:val="TableText"/>
              <w:ind w:left="2"/>
              <w:spacing w:before="112" w:line="219" w:lineRule="auto"/>
              <w:rPr/>
            </w:pPr>
            <w:r>
              <w:rPr>
                <w:color w:val="212529"/>
                <w:spacing w:val="-2"/>
              </w:rPr>
              <w:t>事业单位离退休</w:t>
            </w:r>
          </w:p>
        </w:tc>
        <w:tc>
          <w:tcPr>
            <w:tcW w:w="1138" w:type="dxa"/>
            <w:vAlign w:val="top"/>
          </w:tcPr>
          <w:p>
            <w:pPr>
              <w:pStyle w:val="TableText"/>
              <w:ind w:right="25"/>
              <w:spacing w:before="139" w:line="184" w:lineRule="auto"/>
              <w:jc w:val="right"/>
              <w:rPr/>
            </w:pPr>
            <w:r>
              <w:rPr>
                <w:color w:val="212529"/>
                <w:spacing w:val="-4"/>
              </w:rPr>
              <w:t>1.37</w:t>
            </w:r>
          </w:p>
        </w:tc>
        <w:tc>
          <w:tcPr>
            <w:tcW w:w="1108" w:type="dxa"/>
            <w:vAlign w:val="top"/>
          </w:tcPr>
          <w:p>
            <w:pPr>
              <w:pStyle w:val="TableText"/>
              <w:ind w:right="26"/>
              <w:spacing w:before="139" w:line="184" w:lineRule="auto"/>
              <w:jc w:val="right"/>
              <w:rPr/>
            </w:pPr>
            <w:r>
              <w:rPr>
                <w:color w:val="212529"/>
                <w:spacing w:val="-4"/>
              </w:rPr>
              <w:t>1.37</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19" w:hRule="atLeast"/>
        </w:trPr>
        <w:tc>
          <w:tcPr>
            <w:tcW w:w="1041" w:type="dxa"/>
            <w:vAlign w:val="top"/>
          </w:tcPr>
          <w:p>
            <w:pPr>
              <w:pStyle w:val="TableText"/>
              <w:ind w:left="9"/>
              <w:spacing w:before="141" w:line="183" w:lineRule="auto"/>
              <w:rPr/>
            </w:pPr>
            <w:r>
              <w:rPr>
                <w:color w:val="212529"/>
                <w:spacing w:val="-2"/>
              </w:rPr>
              <w:t>2080505</w:t>
            </w:r>
          </w:p>
        </w:tc>
        <w:tc>
          <w:tcPr>
            <w:tcW w:w="1722" w:type="dxa"/>
            <w:vAlign w:val="top"/>
          </w:tcPr>
          <w:p>
            <w:pPr>
              <w:pStyle w:val="TableText"/>
              <w:ind w:left="1" w:right="93" w:hanging="1"/>
              <w:spacing w:before="9" w:line="205" w:lineRule="auto"/>
              <w:rPr/>
            </w:pPr>
            <w:r>
              <w:rPr>
                <w:color w:val="212529"/>
                <w:spacing w:val="-1"/>
              </w:rPr>
              <w:t>机关事业单位基本养</w:t>
            </w:r>
            <w:r>
              <w:rPr>
                <w:color w:val="212529"/>
                <w:spacing w:val="1"/>
              </w:rPr>
              <w:t xml:space="preserve"> </w:t>
            </w:r>
            <w:r>
              <w:rPr>
                <w:color w:val="212529"/>
                <w:spacing w:val="-1"/>
              </w:rPr>
              <w:t>老保险缴费支出</w:t>
            </w:r>
          </w:p>
        </w:tc>
        <w:tc>
          <w:tcPr>
            <w:tcW w:w="1138" w:type="dxa"/>
            <w:vAlign w:val="top"/>
          </w:tcPr>
          <w:p>
            <w:pPr>
              <w:pStyle w:val="TableText"/>
              <w:ind w:left="651"/>
              <w:spacing w:before="141" w:line="183" w:lineRule="auto"/>
              <w:rPr/>
            </w:pPr>
            <w:r>
              <w:rPr>
                <w:color w:val="212529"/>
                <w:spacing w:val="-2"/>
              </w:rPr>
              <w:t>22.36</w:t>
            </w:r>
          </w:p>
        </w:tc>
        <w:tc>
          <w:tcPr>
            <w:tcW w:w="1108" w:type="dxa"/>
            <w:vAlign w:val="top"/>
          </w:tcPr>
          <w:p>
            <w:pPr>
              <w:pStyle w:val="TableText"/>
              <w:ind w:left="620"/>
              <w:spacing w:before="141" w:line="183" w:lineRule="auto"/>
              <w:rPr/>
            </w:pPr>
            <w:r>
              <w:rPr>
                <w:color w:val="212529"/>
                <w:spacing w:val="-2"/>
              </w:rPr>
              <w:t>22.36</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19" w:hRule="atLeast"/>
        </w:trPr>
        <w:tc>
          <w:tcPr>
            <w:tcW w:w="1041" w:type="dxa"/>
            <w:vAlign w:val="top"/>
          </w:tcPr>
          <w:p>
            <w:pPr>
              <w:pStyle w:val="TableText"/>
              <w:ind w:left="9"/>
              <w:spacing w:before="142" w:line="183" w:lineRule="auto"/>
              <w:rPr/>
            </w:pPr>
            <w:r>
              <w:rPr>
                <w:color w:val="212529"/>
                <w:spacing w:val="-2"/>
              </w:rPr>
              <w:t>2080506</w:t>
            </w:r>
          </w:p>
        </w:tc>
        <w:tc>
          <w:tcPr>
            <w:tcW w:w="1722" w:type="dxa"/>
            <w:vAlign w:val="top"/>
          </w:tcPr>
          <w:p>
            <w:pPr>
              <w:pStyle w:val="TableText"/>
              <w:ind w:left="2" w:right="93" w:hanging="2"/>
              <w:spacing w:before="9" w:line="205" w:lineRule="auto"/>
              <w:rPr/>
            </w:pPr>
            <w:r>
              <w:rPr>
                <w:color w:val="212529"/>
                <w:spacing w:val="-1"/>
              </w:rPr>
              <w:t>机关事业单位职业年</w:t>
            </w:r>
            <w:r>
              <w:rPr>
                <w:color w:val="212529"/>
                <w:spacing w:val="1"/>
              </w:rPr>
              <w:t xml:space="preserve"> </w:t>
            </w:r>
            <w:r>
              <w:rPr>
                <w:color w:val="212529"/>
                <w:spacing w:val="-2"/>
              </w:rPr>
              <w:t>金缴费支出</w:t>
            </w:r>
          </w:p>
        </w:tc>
        <w:tc>
          <w:tcPr>
            <w:tcW w:w="1138" w:type="dxa"/>
            <w:vAlign w:val="top"/>
          </w:tcPr>
          <w:p>
            <w:pPr>
              <w:pStyle w:val="TableText"/>
              <w:ind w:left="662"/>
              <w:spacing w:before="141" w:line="184" w:lineRule="auto"/>
              <w:rPr/>
            </w:pPr>
            <w:r>
              <w:rPr>
                <w:color w:val="212529"/>
                <w:spacing w:val="-4"/>
              </w:rPr>
              <w:t>10.87</w:t>
            </w:r>
          </w:p>
        </w:tc>
        <w:tc>
          <w:tcPr>
            <w:tcW w:w="1108" w:type="dxa"/>
            <w:vAlign w:val="top"/>
          </w:tcPr>
          <w:p>
            <w:pPr>
              <w:pStyle w:val="TableText"/>
              <w:ind w:left="631"/>
              <w:spacing w:before="141" w:line="184" w:lineRule="auto"/>
              <w:rPr/>
            </w:pPr>
            <w:r>
              <w:rPr>
                <w:color w:val="212529"/>
                <w:spacing w:val="-4"/>
              </w:rPr>
              <w:t>10.87</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42" w:line="184" w:lineRule="auto"/>
              <w:rPr/>
            </w:pPr>
            <w:r>
              <w:rPr>
                <w:color w:val="212529"/>
                <w:spacing w:val="-2"/>
              </w:rPr>
              <w:t>20811</w:t>
            </w:r>
          </w:p>
        </w:tc>
        <w:tc>
          <w:tcPr>
            <w:tcW w:w="1722" w:type="dxa"/>
            <w:vAlign w:val="top"/>
          </w:tcPr>
          <w:p>
            <w:pPr>
              <w:pStyle w:val="TableText"/>
              <w:spacing w:before="115" w:line="219" w:lineRule="auto"/>
              <w:rPr/>
            </w:pPr>
            <w:r>
              <w:rPr>
                <w:color w:val="212529"/>
                <w:spacing w:val="-2"/>
              </w:rPr>
              <w:t>残疾人事业</w:t>
            </w:r>
          </w:p>
        </w:tc>
        <w:tc>
          <w:tcPr>
            <w:tcW w:w="1138" w:type="dxa"/>
            <w:vAlign w:val="top"/>
          </w:tcPr>
          <w:p>
            <w:pPr>
              <w:pStyle w:val="TableText"/>
              <w:ind w:left="738"/>
              <w:spacing w:before="143" w:line="183" w:lineRule="auto"/>
              <w:rPr/>
            </w:pPr>
            <w:r>
              <w:rPr>
                <w:color w:val="212529"/>
                <w:spacing w:val="-2"/>
              </w:rPr>
              <w:t>4.44</w:t>
            </w:r>
          </w:p>
        </w:tc>
        <w:tc>
          <w:tcPr>
            <w:tcW w:w="1108" w:type="dxa"/>
            <w:vAlign w:val="top"/>
          </w:tcPr>
          <w:p>
            <w:pPr>
              <w:pStyle w:val="TableText"/>
              <w:ind w:left="710"/>
              <w:spacing w:before="142" w:line="184" w:lineRule="auto"/>
              <w:rPr/>
            </w:pPr>
            <w:r>
              <w:rPr>
                <w:color w:val="212529"/>
                <w:spacing w:val="-2"/>
              </w:rPr>
              <w:t>2.12</w:t>
            </w:r>
          </w:p>
        </w:tc>
        <w:tc>
          <w:tcPr>
            <w:tcW w:w="1138" w:type="dxa"/>
            <w:vAlign w:val="top"/>
          </w:tcPr>
          <w:p>
            <w:pPr>
              <w:pStyle w:val="TableText"/>
              <w:ind w:left="740"/>
              <w:spacing w:before="143" w:line="183" w:lineRule="auto"/>
              <w:rPr/>
            </w:pPr>
            <w:r>
              <w:rPr>
                <w:color w:val="212529"/>
                <w:spacing w:val="-2"/>
              </w:rPr>
              <w:t>2.32</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43" w:line="184" w:lineRule="auto"/>
              <w:rPr/>
            </w:pPr>
            <w:r>
              <w:rPr>
                <w:color w:val="212529"/>
                <w:spacing w:val="-2"/>
              </w:rPr>
              <w:t>2081105</w:t>
            </w:r>
          </w:p>
        </w:tc>
        <w:tc>
          <w:tcPr>
            <w:tcW w:w="1722" w:type="dxa"/>
            <w:vAlign w:val="top"/>
          </w:tcPr>
          <w:p>
            <w:pPr>
              <w:pStyle w:val="TableText"/>
              <w:spacing w:before="116" w:line="219" w:lineRule="auto"/>
              <w:rPr/>
            </w:pPr>
            <w:r>
              <w:rPr>
                <w:color w:val="212529"/>
                <w:spacing w:val="-2"/>
              </w:rPr>
              <w:t>残疾人就业</w:t>
            </w:r>
          </w:p>
        </w:tc>
        <w:tc>
          <w:tcPr>
            <w:tcW w:w="1138" w:type="dxa"/>
            <w:vAlign w:val="top"/>
          </w:tcPr>
          <w:p>
            <w:pPr>
              <w:pStyle w:val="TableText"/>
              <w:ind w:left="738"/>
              <w:spacing w:before="144" w:line="183" w:lineRule="auto"/>
              <w:rPr/>
            </w:pPr>
            <w:r>
              <w:rPr>
                <w:color w:val="212529"/>
                <w:spacing w:val="-2"/>
              </w:rPr>
              <w:t>4.44</w:t>
            </w:r>
          </w:p>
        </w:tc>
        <w:tc>
          <w:tcPr>
            <w:tcW w:w="1108" w:type="dxa"/>
            <w:vAlign w:val="top"/>
          </w:tcPr>
          <w:p>
            <w:pPr>
              <w:pStyle w:val="TableText"/>
              <w:ind w:left="710"/>
              <w:spacing w:before="143" w:line="184" w:lineRule="auto"/>
              <w:rPr/>
            </w:pPr>
            <w:r>
              <w:rPr>
                <w:color w:val="212529"/>
                <w:spacing w:val="-2"/>
              </w:rPr>
              <w:t>2.12</w:t>
            </w:r>
          </w:p>
        </w:tc>
        <w:tc>
          <w:tcPr>
            <w:tcW w:w="1138" w:type="dxa"/>
            <w:vAlign w:val="top"/>
          </w:tcPr>
          <w:p>
            <w:pPr>
              <w:pStyle w:val="TableText"/>
              <w:ind w:left="740"/>
              <w:spacing w:before="144" w:line="183" w:lineRule="auto"/>
              <w:rPr/>
            </w:pPr>
            <w:r>
              <w:rPr>
                <w:color w:val="212529"/>
                <w:spacing w:val="-2"/>
              </w:rPr>
              <w:t>2.32</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44" w:line="184" w:lineRule="auto"/>
              <w:rPr/>
            </w:pPr>
            <w:r>
              <w:rPr>
                <w:color w:val="212529"/>
                <w:spacing w:val="-3"/>
              </w:rPr>
              <w:t>210</w:t>
            </w:r>
          </w:p>
        </w:tc>
        <w:tc>
          <w:tcPr>
            <w:tcW w:w="1722" w:type="dxa"/>
            <w:vAlign w:val="top"/>
          </w:tcPr>
          <w:p>
            <w:pPr>
              <w:pStyle w:val="TableText"/>
              <w:ind w:left="2"/>
              <w:spacing w:before="117" w:line="219" w:lineRule="auto"/>
              <w:rPr/>
            </w:pPr>
            <w:r>
              <w:rPr>
                <w:color w:val="212529"/>
                <w:spacing w:val="-2"/>
              </w:rPr>
              <w:t>卫生健康支出</w:t>
            </w:r>
          </w:p>
        </w:tc>
        <w:tc>
          <w:tcPr>
            <w:tcW w:w="1138" w:type="dxa"/>
            <w:vAlign w:val="top"/>
          </w:tcPr>
          <w:p>
            <w:pPr>
              <w:pStyle w:val="TableText"/>
              <w:ind w:left="651"/>
              <w:spacing w:before="144" w:line="184" w:lineRule="auto"/>
              <w:rPr/>
            </w:pPr>
            <w:r>
              <w:rPr>
                <w:color w:val="212529"/>
                <w:spacing w:val="-2"/>
              </w:rPr>
              <w:t>22.61</w:t>
            </w:r>
          </w:p>
        </w:tc>
        <w:tc>
          <w:tcPr>
            <w:tcW w:w="1108" w:type="dxa"/>
            <w:vAlign w:val="top"/>
          </w:tcPr>
          <w:p>
            <w:pPr>
              <w:pStyle w:val="TableText"/>
              <w:ind w:left="620"/>
              <w:spacing w:before="144" w:line="184" w:lineRule="auto"/>
              <w:rPr/>
            </w:pPr>
            <w:r>
              <w:rPr>
                <w:color w:val="212529"/>
                <w:spacing w:val="-2"/>
              </w:rPr>
              <w:t>22.61</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45" w:line="184" w:lineRule="auto"/>
              <w:rPr/>
            </w:pPr>
            <w:r>
              <w:rPr>
                <w:color w:val="212529"/>
                <w:spacing w:val="-2"/>
              </w:rPr>
              <w:t>21007</w:t>
            </w:r>
          </w:p>
        </w:tc>
        <w:tc>
          <w:tcPr>
            <w:tcW w:w="1722" w:type="dxa"/>
            <w:vAlign w:val="top"/>
          </w:tcPr>
          <w:p>
            <w:pPr>
              <w:pStyle w:val="TableText"/>
              <w:spacing w:before="118" w:line="219" w:lineRule="auto"/>
              <w:rPr/>
            </w:pPr>
            <w:r>
              <w:rPr>
                <w:color w:val="212529"/>
                <w:spacing w:val="-1"/>
              </w:rPr>
              <w:t>计划生育事务</w:t>
            </w:r>
          </w:p>
        </w:tc>
        <w:tc>
          <w:tcPr>
            <w:tcW w:w="1138" w:type="dxa"/>
            <w:vAlign w:val="top"/>
          </w:tcPr>
          <w:p>
            <w:pPr>
              <w:pStyle w:val="TableText"/>
              <w:ind w:left="740"/>
              <w:spacing w:before="145" w:line="184" w:lineRule="auto"/>
              <w:rPr/>
            </w:pPr>
            <w:r>
              <w:rPr>
                <w:color w:val="212529"/>
                <w:spacing w:val="-2"/>
              </w:rPr>
              <w:t>0.18</w:t>
            </w:r>
          </w:p>
        </w:tc>
        <w:tc>
          <w:tcPr>
            <w:tcW w:w="1108" w:type="dxa"/>
            <w:vAlign w:val="top"/>
          </w:tcPr>
          <w:p>
            <w:pPr>
              <w:pStyle w:val="TableText"/>
              <w:ind w:left="710"/>
              <w:spacing w:before="145" w:line="184" w:lineRule="auto"/>
              <w:rPr/>
            </w:pPr>
            <w:r>
              <w:rPr>
                <w:color w:val="212529"/>
                <w:spacing w:val="-2"/>
              </w:rPr>
              <w:t>0.18</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19" w:hRule="atLeast"/>
        </w:trPr>
        <w:tc>
          <w:tcPr>
            <w:tcW w:w="1041" w:type="dxa"/>
            <w:vAlign w:val="top"/>
          </w:tcPr>
          <w:p>
            <w:pPr>
              <w:pStyle w:val="TableText"/>
              <w:ind w:left="9"/>
              <w:spacing w:before="146" w:line="184" w:lineRule="auto"/>
              <w:rPr/>
            </w:pPr>
            <w:r>
              <w:rPr>
                <w:color w:val="212529"/>
                <w:spacing w:val="-2"/>
              </w:rPr>
              <w:t>2100799</w:t>
            </w:r>
          </w:p>
        </w:tc>
        <w:tc>
          <w:tcPr>
            <w:tcW w:w="1722" w:type="dxa"/>
            <w:vAlign w:val="top"/>
          </w:tcPr>
          <w:p>
            <w:pPr>
              <w:pStyle w:val="TableText"/>
              <w:ind w:left="16" w:right="93" w:hanging="16"/>
              <w:spacing w:before="15" w:line="202" w:lineRule="auto"/>
              <w:rPr/>
            </w:pPr>
            <w:r>
              <w:rPr>
                <w:color w:val="212529"/>
                <w:spacing w:val="-1"/>
              </w:rPr>
              <w:t>其他计划生育事务支</w:t>
            </w:r>
            <w:r>
              <w:rPr>
                <w:color w:val="212529"/>
                <w:spacing w:val="1"/>
              </w:rPr>
              <w:t xml:space="preserve"> </w:t>
            </w:r>
            <w:r>
              <w:rPr>
                <w:color w:val="212529"/>
              </w:rPr>
              <w:t>出</w:t>
            </w:r>
          </w:p>
        </w:tc>
        <w:tc>
          <w:tcPr>
            <w:tcW w:w="1138" w:type="dxa"/>
            <w:vAlign w:val="top"/>
          </w:tcPr>
          <w:p>
            <w:pPr>
              <w:pStyle w:val="TableText"/>
              <w:ind w:left="740"/>
              <w:spacing w:before="146" w:line="184" w:lineRule="auto"/>
              <w:rPr/>
            </w:pPr>
            <w:r>
              <w:rPr>
                <w:color w:val="212529"/>
                <w:spacing w:val="-2"/>
              </w:rPr>
              <w:t>0.18</w:t>
            </w:r>
          </w:p>
        </w:tc>
        <w:tc>
          <w:tcPr>
            <w:tcW w:w="1108" w:type="dxa"/>
            <w:vAlign w:val="top"/>
          </w:tcPr>
          <w:p>
            <w:pPr>
              <w:pStyle w:val="TableText"/>
              <w:ind w:left="710"/>
              <w:spacing w:before="146" w:line="184" w:lineRule="auto"/>
              <w:rPr/>
            </w:pPr>
            <w:r>
              <w:rPr>
                <w:color w:val="212529"/>
                <w:spacing w:val="-2"/>
              </w:rPr>
              <w:t>0.18</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4" w:hRule="atLeast"/>
        </w:trPr>
        <w:tc>
          <w:tcPr>
            <w:tcW w:w="1041" w:type="dxa"/>
            <w:vAlign w:val="top"/>
          </w:tcPr>
          <w:p>
            <w:pPr>
              <w:pStyle w:val="TableText"/>
              <w:ind w:left="9"/>
              <w:spacing w:before="147" w:line="184" w:lineRule="auto"/>
              <w:rPr/>
            </w:pPr>
            <w:r>
              <w:rPr>
                <w:color w:val="212529"/>
                <w:spacing w:val="-2"/>
              </w:rPr>
              <w:t>21011</w:t>
            </w:r>
          </w:p>
        </w:tc>
        <w:tc>
          <w:tcPr>
            <w:tcW w:w="1722" w:type="dxa"/>
            <w:vAlign w:val="top"/>
          </w:tcPr>
          <w:p>
            <w:pPr>
              <w:pStyle w:val="TableText"/>
              <w:spacing w:before="120" w:line="219" w:lineRule="auto"/>
              <w:rPr/>
            </w:pPr>
            <w:r>
              <w:rPr>
                <w:color w:val="212529"/>
                <w:spacing w:val="-1"/>
              </w:rPr>
              <w:t>行政事业单位医疗</w:t>
            </w:r>
          </w:p>
        </w:tc>
        <w:tc>
          <w:tcPr>
            <w:tcW w:w="1138" w:type="dxa"/>
            <w:vAlign w:val="top"/>
          </w:tcPr>
          <w:p>
            <w:pPr>
              <w:pStyle w:val="TableText"/>
              <w:ind w:left="651"/>
              <w:spacing w:before="148" w:line="183" w:lineRule="auto"/>
              <w:rPr/>
            </w:pPr>
            <w:r>
              <w:rPr>
                <w:color w:val="212529"/>
                <w:spacing w:val="-2"/>
              </w:rPr>
              <w:t>22.43</w:t>
            </w:r>
          </w:p>
        </w:tc>
        <w:tc>
          <w:tcPr>
            <w:tcW w:w="1108" w:type="dxa"/>
            <w:vAlign w:val="top"/>
          </w:tcPr>
          <w:p>
            <w:pPr>
              <w:pStyle w:val="TableText"/>
              <w:ind w:left="620"/>
              <w:spacing w:before="148" w:line="183" w:lineRule="auto"/>
              <w:rPr/>
            </w:pPr>
            <w:r>
              <w:rPr>
                <w:color w:val="212529"/>
                <w:spacing w:val="-2"/>
              </w:rPr>
              <w:t>22.43</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5" w:hRule="atLeast"/>
        </w:trPr>
        <w:tc>
          <w:tcPr>
            <w:tcW w:w="1041" w:type="dxa"/>
            <w:vAlign w:val="top"/>
          </w:tcPr>
          <w:p>
            <w:pPr>
              <w:pStyle w:val="TableText"/>
              <w:ind w:left="9"/>
              <w:spacing w:before="148" w:line="184" w:lineRule="auto"/>
              <w:rPr/>
            </w:pPr>
            <w:r>
              <w:rPr>
                <w:color w:val="212529"/>
                <w:spacing w:val="-2"/>
              </w:rPr>
              <w:t>2101102</w:t>
            </w:r>
          </w:p>
        </w:tc>
        <w:tc>
          <w:tcPr>
            <w:tcW w:w="1722" w:type="dxa"/>
            <w:vAlign w:val="top"/>
          </w:tcPr>
          <w:p>
            <w:pPr>
              <w:pStyle w:val="TableText"/>
              <w:ind w:left="2"/>
              <w:spacing w:before="121" w:line="219" w:lineRule="auto"/>
              <w:rPr/>
            </w:pPr>
            <w:r>
              <w:rPr>
                <w:color w:val="212529"/>
                <w:spacing w:val="-2"/>
              </w:rPr>
              <w:t>事业单位医疗</w:t>
            </w:r>
          </w:p>
        </w:tc>
        <w:tc>
          <w:tcPr>
            <w:tcW w:w="1138" w:type="dxa"/>
            <w:vAlign w:val="top"/>
          </w:tcPr>
          <w:p>
            <w:pPr>
              <w:pStyle w:val="TableText"/>
              <w:ind w:left="662"/>
              <w:spacing w:before="148" w:line="184" w:lineRule="auto"/>
              <w:rPr/>
            </w:pPr>
            <w:r>
              <w:rPr>
                <w:color w:val="212529"/>
                <w:spacing w:val="-4"/>
              </w:rPr>
              <w:t>15.44</w:t>
            </w:r>
          </w:p>
        </w:tc>
        <w:tc>
          <w:tcPr>
            <w:tcW w:w="1108" w:type="dxa"/>
            <w:vAlign w:val="top"/>
          </w:tcPr>
          <w:p>
            <w:pPr>
              <w:pStyle w:val="TableText"/>
              <w:ind w:left="631"/>
              <w:spacing w:before="148" w:line="184" w:lineRule="auto"/>
              <w:rPr/>
            </w:pPr>
            <w:r>
              <w:rPr>
                <w:color w:val="212529"/>
                <w:spacing w:val="-4"/>
              </w:rPr>
              <w:t>15.44</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5" w:hRule="atLeast"/>
        </w:trPr>
        <w:tc>
          <w:tcPr>
            <w:tcW w:w="1041" w:type="dxa"/>
            <w:vAlign w:val="top"/>
          </w:tcPr>
          <w:p>
            <w:pPr>
              <w:pStyle w:val="TableText"/>
              <w:ind w:left="9"/>
              <w:spacing w:before="148" w:line="184" w:lineRule="auto"/>
              <w:rPr/>
            </w:pPr>
            <w:r>
              <w:rPr>
                <w:color w:val="212529"/>
                <w:spacing w:val="-2"/>
              </w:rPr>
              <w:t>2101103</w:t>
            </w:r>
          </w:p>
        </w:tc>
        <w:tc>
          <w:tcPr>
            <w:tcW w:w="1722" w:type="dxa"/>
            <w:vAlign w:val="top"/>
          </w:tcPr>
          <w:p>
            <w:pPr>
              <w:pStyle w:val="TableText"/>
              <w:ind w:left="6"/>
              <w:spacing w:before="121" w:line="219" w:lineRule="auto"/>
              <w:rPr/>
            </w:pPr>
            <w:r>
              <w:rPr>
                <w:color w:val="212529"/>
                <w:spacing w:val="-2"/>
              </w:rPr>
              <w:t>公务员医疗补助</w:t>
            </w:r>
          </w:p>
        </w:tc>
        <w:tc>
          <w:tcPr>
            <w:tcW w:w="1138" w:type="dxa"/>
            <w:vAlign w:val="top"/>
          </w:tcPr>
          <w:p>
            <w:pPr>
              <w:pStyle w:val="TableText"/>
              <w:ind w:left="740"/>
              <w:spacing w:before="149" w:line="183" w:lineRule="auto"/>
              <w:rPr/>
            </w:pPr>
            <w:r>
              <w:rPr>
                <w:color w:val="212529"/>
                <w:spacing w:val="-2"/>
              </w:rPr>
              <w:t>6.99</w:t>
            </w:r>
          </w:p>
        </w:tc>
        <w:tc>
          <w:tcPr>
            <w:tcW w:w="1108" w:type="dxa"/>
            <w:vAlign w:val="top"/>
          </w:tcPr>
          <w:p>
            <w:pPr>
              <w:pStyle w:val="TableText"/>
              <w:ind w:left="710"/>
              <w:spacing w:before="149" w:line="183" w:lineRule="auto"/>
              <w:rPr/>
            </w:pPr>
            <w:r>
              <w:rPr>
                <w:color w:val="212529"/>
                <w:spacing w:val="-2"/>
              </w:rPr>
              <w:t>6.99</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19" w:hRule="atLeast"/>
        </w:trPr>
        <w:tc>
          <w:tcPr>
            <w:tcW w:w="1041" w:type="dxa"/>
            <w:vAlign w:val="top"/>
          </w:tcPr>
          <w:p>
            <w:pPr>
              <w:pStyle w:val="TableText"/>
              <w:ind w:left="9"/>
              <w:spacing w:before="148" w:line="184" w:lineRule="auto"/>
              <w:rPr/>
            </w:pPr>
            <w:r>
              <w:rPr>
                <w:color w:val="212529"/>
                <w:spacing w:val="-3"/>
              </w:rPr>
              <w:t>215</w:t>
            </w:r>
          </w:p>
        </w:tc>
        <w:tc>
          <w:tcPr>
            <w:tcW w:w="1722" w:type="dxa"/>
            <w:vAlign w:val="top"/>
          </w:tcPr>
          <w:p>
            <w:pPr>
              <w:pStyle w:val="TableText"/>
              <w:ind w:left="1" w:right="93" w:firstLine="6"/>
              <w:spacing w:before="17" w:line="201" w:lineRule="auto"/>
              <w:rPr/>
            </w:pPr>
            <w:r>
              <w:rPr>
                <w:color w:val="212529"/>
                <w:spacing w:val="-2"/>
              </w:rPr>
              <w:t>资源勘探工业信息等</w:t>
            </w:r>
            <w:r>
              <w:rPr>
                <w:color w:val="212529"/>
                <w:spacing w:val="2"/>
              </w:rPr>
              <w:t xml:space="preserve"> </w:t>
            </w:r>
            <w:r>
              <w:rPr>
                <w:color w:val="212529"/>
                <w:spacing w:val="-2"/>
              </w:rPr>
              <w:t>支出</w:t>
            </w:r>
          </w:p>
        </w:tc>
        <w:tc>
          <w:tcPr>
            <w:tcW w:w="1138" w:type="dxa"/>
            <w:vAlign w:val="top"/>
          </w:tcPr>
          <w:p>
            <w:pPr>
              <w:pStyle w:val="TableText"/>
              <w:ind w:left="471"/>
              <w:spacing w:before="148" w:line="184" w:lineRule="auto"/>
              <w:rPr/>
            </w:pPr>
            <w:r>
              <w:rPr>
                <w:color w:val="212529"/>
                <w:spacing w:val="-2"/>
              </w:rPr>
              <w:t>2881.70</w:t>
            </w:r>
          </w:p>
        </w:tc>
        <w:tc>
          <w:tcPr>
            <w:tcW w:w="1108" w:type="dxa"/>
            <w:vAlign w:val="top"/>
          </w:tcPr>
          <w:p>
            <w:pPr>
              <w:rPr>
                <w:rFonts w:ascii="Arial"/>
                <w:sz w:val="21"/>
              </w:rPr>
            </w:pPr>
            <w:r/>
          </w:p>
        </w:tc>
        <w:tc>
          <w:tcPr>
            <w:tcW w:w="1138" w:type="dxa"/>
            <w:vAlign w:val="top"/>
          </w:tcPr>
          <w:p>
            <w:pPr>
              <w:pStyle w:val="TableText"/>
              <w:ind w:left="470"/>
              <w:spacing w:before="148" w:line="184" w:lineRule="auto"/>
              <w:rPr/>
            </w:pPr>
            <w:r>
              <w:rPr>
                <w:color w:val="212529"/>
                <w:spacing w:val="-2"/>
              </w:rPr>
              <w:t>2881.70</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19" w:hRule="atLeast"/>
        </w:trPr>
        <w:tc>
          <w:tcPr>
            <w:tcW w:w="1041" w:type="dxa"/>
            <w:vAlign w:val="top"/>
          </w:tcPr>
          <w:p>
            <w:pPr>
              <w:pStyle w:val="TableText"/>
              <w:ind w:left="9"/>
              <w:spacing w:before="149" w:line="184" w:lineRule="auto"/>
              <w:rPr/>
            </w:pPr>
            <w:r>
              <w:rPr>
                <w:color w:val="212529"/>
                <w:spacing w:val="-2"/>
              </w:rPr>
              <w:t>21508</w:t>
            </w:r>
          </w:p>
        </w:tc>
        <w:tc>
          <w:tcPr>
            <w:tcW w:w="1722" w:type="dxa"/>
            <w:vAlign w:val="top"/>
          </w:tcPr>
          <w:p>
            <w:pPr>
              <w:pStyle w:val="TableText"/>
              <w:ind w:left="3" w:right="93" w:hanging="2"/>
              <w:spacing w:before="17" w:line="201" w:lineRule="auto"/>
              <w:rPr/>
            </w:pPr>
            <w:r>
              <w:rPr>
                <w:color w:val="212529"/>
                <w:spacing w:val="-1"/>
              </w:rPr>
              <w:t>支持中小企业发展和</w:t>
            </w:r>
            <w:r>
              <w:rPr>
                <w:color w:val="212529"/>
              </w:rPr>
              <w:t xml:space="preserve"> </w:t>
            </w:r>
            <w:r>
              <w:rPr>
                <w:color w:val="212529"/>
                <w:spacing w:val="-2"/>
              </w:rPr>
              <w:t>管理支出</w:t>
            </w:r>
          </w:p>
        </w:tc>
        <w:tc>
          <w:tcPr>
            <w:tcW w:w="1138" w:type="dxa"/>
            <w:vAlign w:val="top"/>
          </w:tcPr>
          <w:p>
            <w:pPr>
              <w:pStyle w:val="TableText"/>
              <w:ind w:left="471"/>
              <w:spacing w:before="149" w:line="184" w:lineRule="auto"/>
              <w:rPr/>
            </w:pPr>
            <w:r>
              <w:rPr>
                <w:color w:val="212529"/>
                <w:spacing w:val="-2"/>
              </w:rPr>
              <w:t>2881.70</w:t>
            </w:r>
          </w:p>
        </w:tc>
        <w:tc>
          <w:tcPr>
            <w:tcW w:w="1108" w:type="dxa"/>
            <w:vAlign w:val="top"/>
          </w:tcPr>
          <w:p>
            <w:pPr>
              <w:rPr>
                <w:rFonts w:ascii="Arial"/>
                <w:sz w:val="21"/>
              </w:rPr>
            </w:pPr>
            <w:r/>
          </w:p>
        </w:tc>
        <w:tc>
          <w:tcPr>
            <w:tcW w:w="1138" w:type="dxa"/>
            <w:vAlign w:val="top"/>
          </w:tcPr>
          <w:p>
            <w:pPr>
              <w:pStyle w:val="TableText"/>
              <w:ind w:left="470"/>
              <w:spacing w:before="149" w:line="184" w:lineRule="auto"/>
              <w:rPr/>
            </w:pPr>
            <w:r>
              <w:rPr>
                <w:color w:val="212529"/>
                <w:spacing w:val="-2"/>
              </w:rPr>
              <w:t>2881.70</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5" w:hRule="atLeast"/>
        </w:trPr>
        <w:tc>
          <w:tcPr>
            <w:tcW w:w="1041" w:type="dxa"/>
            <w:vAlign w:val="top"/>
          </w:tcPr>
          <w:p>
            <w:pPr>
              <w:pStyle w:val="TableText"/>
              <w:ind w:left="9"/>
              <w:spacing w:before="150" w:line="184" w:lineRule="auto"/>
              <w:rPr/>
            </w:pPr>
            <w:r>
              <w:rPr>
                <w:color w:val="212529"/>
                <w:spacing w:val="-2"/>
              </w:rPr>
              <w:t>2150805</w:t>
            </w:r>
          </w:p>
        </w:tc>
        <w:tc>
          <w:tcPr>
            <w:tcW w:w="1722" w:type="dxa"/>
            <w:vAlign w:val="top"/>
          </w:tcPr>
          <w:p>
            <w:pPr>
              <w:pStyle w:val="TableText"/>
              <w:ind w:left="16"/>
              <w:spacing w:before="123" w:line="219" w:lineRule="auto"/>
              <w:rPr/>
            </w:pPr>
            <w:r>
              <w:rPr>
                <w:color w:val="212529"/>
                <w:spacing w:val="-3"/>
              </w:rPr>
              <w:t>中小企业发展专项</w:t>
            </w:r>
          </w:p>
        </w:tc>
        <w:tc>
          <w:tcPr>
            <w:tcW w:w="1138" w:type="dxa"/>
            <w:vAlign w:val="top"/>
          </w:tcPr>
          <w:p>
            <w:pPr>
              <w:pStyle w:val="TableText"/>
              <w:ind w:left="471"/>
              <w:spacing w:before="150" w:line="184" w:lineRule="auto"/>
              <w:rPr/>
            </w:pPr>
            <w:r>
              <w:rPr>
                <w:color w:val="212529"/>
                <w:spacing w:val="-2"/>
              </w:rPr>
              <w:t>2881.70</w:t>
            </w:r>
          </w:p>
        </w:tc>
        <w:tc>
          <w:tcPr>
            <w:tcW w:w="1108" w:type="dxa"/>
            <w:vAlign w:val="top"/>
          </w:tcPr>
          <w:p>
            <w:pPr>
              <w:rPr>
                <w:rFonts w:ascii="Arial"/>
                <w:sz w:val="21"/>
              </w:rPr>
            </w:pPr>
            <w:r/>
          </w:p>
        </w:tc>
        <w:tc>
          <w:tcPr>
            <w:tcW w:w="1138" w:type="dxa"/>
            <w:vAlign w:val="top"/>
          </w:tcPr>
          <w:p>
            <w:pPr>
              <w:pStyle w:val="TableText"/>
              <w:ind w:left="470"/>
              <w:spacing w:before="150" w:line="184" w:lineRule="auto"/>
              <w:rPr/>
            </w:pPr>
            <w:r>
              <w:rPr>
                <w:color w:val="212529"/>
                <w:spacing w:val="-2"/>
              </w:rPr>
              <w:t>2881.70</w:t>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5" w:hRule="atLeast"/>
        </w:trPr>
        <w:tc>
          <w:tcPr>
            <w:tcW w:w="1041" w:type="dxa"/>
            <w:vAlign w:val="top"/>
          </w:tcPr>
          <w:p>
            <w:pPr>
              <w:pStyle w:val="TableText"/>
              <w:ind w:left="9"/>
              <w:spacing w:before="150" w:line="184" w:lineRule="auto"/>
              <w:rPr/>
            </w:pPr>
            <w:r>
              <w:rPr>
                <w:color w:val="212529"/>
                <w:spacing w:val="-3"/>
              </w:rPr>
              <w:t>221</w:t>
            </w:r>
          </w:p>
        </w:tc>
        <w:tc>
          <w:tcPr>
            <w:tcW w:w="1722" w:type="dxa"/>
            <w:vAlign w:val="top"/>
          </w:tcPr>
          <w:p>
            <w:pPr>
              <w:pStyle w:val="TableText"/>
              <w:ind w:left="1"/>
              <w:spacing w:before="123" w:line="219" w:lineRule="auto"/>
              <w:rPr/>
            </w:pPr>
            <w:r>
              <w:rPr>
                <w:color w:val="212529"/>
                <w:spacing w:val="-2"/>
              </w:rPr>
              <w:t>住房保障支出</w:t>
            </w:r>
          </w:p>
        </w:tc>
        <w:tc>
          <w:tcPr>
            <w:tcW w:w="1138" w:type="dxa"/>
            <w:vAlign w:val="top"/>
          </w:tcPr>
          <w:p>
            <w:pPr>
              <w:pStyle w:val="TableText"/>
              <w:ind w:left="662"/>
              <w:spacing w:before="150" w:line="184" w:lineRule="auto"/>
              <w:rPr/>
            </w:pPr>
            <w:r>
              <w:rPr>
                <w:color w:val="212529"/>
                <w:spacing w:val="-4"/>
              </w:rPr>
              <w:t>17.64</w:t>
            </w:r>
          </w:p>
        </w:tc>
        <w:tc>
          <w:tcPr>
            <w:tcW w:w="1108" w:type="dxa"/>
            <w:vAlign w:val="top"/>
          </w:tcPr>
          <w:p>
            <w:pPr>
              <w:pStyle w:val="TableText"/>
              <w:ind w:left="631"/>
              <w:spacing w:before="150" w:line="184" w:lineRule="auto"/>
              <w:rPr/>
            </w:pPr>
            <w:r>
              <w:rPr>
                <w:color w:val="212529"/>
                <w:spacing w:val="-4"/>
              </w:rPr>
              <w:t>17.64</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05" w:hRule="atLeast"/>
        </w:trPr>
        <w:tc>
          <w:tcPr>
            <w:tcW w:w="1041" w:type="dxa"/>
            <w:vAlign w:val="top"/>
          </w:tcPr>
          <w:p>
            <w:pPr>
              <w:pStyle w:val="TableText"/>
              <w:ind w:left="9"/>
              <w:spacing w:before="150" w:line="184" w:lineRule="auto"/>
              <w:rPr/>
            </w:pPr>
            <w:r>
              <w:rPr>
                <w:color w:val="212529"/>
                <w:spacing w:val="-2"/>
              </w:rPr>
              <w:t>22102</w:t>
            </w:r>
          </w:p>
        </w:tc>
        <w:tc>
          <w:tcPr>
            <w:tcW w:w="1722" w:type="dxa"/>
            <w:vAlign w:val="top"/>
          </w:tcPr>
          <w:p>
            <w:pPr>
              <w:pStyle w:val="TableText"/>
              <w:ind w:left="1"/>
              <w:spacing w:before="123" w:line="219" w:lineRule="auto"/>
              <w:rPr/>
            </w:pPr>
            <w:r>
              <w:rPr>
                <w:color w:val="212529"/>
                <w:spacing w:val="-2"/>
              </w:rPr>
              <w:t>住房改革支出</w:t>
            </w:r>
          </w:p>
        </w:tc>
        <w:tc>
          <w:tcPr>
            <w:tcW w:w="1138" w:type="dxa"/>
            <w:vAlign w:val="top"/>
          </w:tcPr>
          <w:p>
            <w:pPr>
              <w:pStyle w:val="TableText"/>
              <w:ind w:left="662"/>
              <w:spacing w:before="150" w:line="184" w:lineRule="auto"/>
              <w:rPr/>
            </w:pPr>
            <w:r>
              <w:rPr>
                <w:color w:val="212529"/>
                <w:spacing w:val="-4"/>
              </w:rPr>
              <w:t>17.64</w:t>
            </w:r>
          </w:p>
        </w:tc>
        <w:tc>
          <w:tcPr>
            <w:tcW w:w="1108" w:type="dxa"/>
            <w:vAlign w:val="top"/>
          </w:tcPr>
          <w:p>
            <w:pPr>
              <w:pStyle w:val="TableText"/>
              <w:ind w:left="631"/>
              <w:spacing w:before="150" w:line="184" w:lineRule="auto"/>
              <w:rPr/>
            </w:pPr>
            <w:r>
              <w:rPr>
                <w:color w:val="212529"/>
                <w:spacing w:val="-4"/>
              </w:rPr>
              <w:t>17.64</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r>
        <w:trPr>
          <w:trHeight w:val="412" w:hRule="atLeast"/>
        </w:trPr>
        <w:tc>
          <w:tcPr>
            <w:tcW w:w="1041" w:type="dxa"/>
            <w:vAlign w:val="top"/>
          </w:tcPr>
          <w:p>
            <w:pPr>
              <w:pStyle w:val="TableText"/>
              <w:ind w:left="9"/>
              <w:spacing w:before="150" w:line="184" w:lineRule="auto"/>
              <w:rPr/>
            </w:pPr>
            <w:r>
              <w:pict>
                <v:shape id="_x0000_s120" style="position:absolute;margin-left:-97.83pt;margin-top:39.1392pt;mso-position-vertical-relative:text;mso-position-horizontal-relative:text;width:119.4pt;height:18.85pt;z-index:-251649024;rotation:330;" fillcolor="#404040" filled="true" stroked="false" type="#_x0000_t136">
                  <v:fill opacity="0.400000"/>
                  <v:textpath style="font-family:&quot;SimSun&quot;;font-size:20;v-text-kern:t;mso-text-shadow:auto" string="仅供内部审核"/>
                </v:shape>
              </w:pict>
            </w:r>
            <w:r>
              <w:rPr>
                <w:color w:val="212529"/>
                <w:spacing w:val="-2"/>
              </w:rPr>
              <w:t>2210201</w:t>
            </w:r>
          </w:p>
        </w:tc>
        <w:tc>
          <w:tcPr>
            <w:tcW w:w="1722" w:type="dxa"/>
            <w:vAlign w:val="top"/>
          </w:tcPr>
          <w:p>
            <w:pPr>
              <w:pStyle w:val="TableText"/>
              <w:ind w:left="1"/>
              <w:spacing w:before="123" w:line="219" w:lineRule="auto"/>
              <w:rPr/>
            </w:pPr>
            <w:r>
              <w:rPr>
                <w:color w:val="212529"/>
                <w:spacing w:val="-2"/>
              </w:rPr>
              <w:t>住房公积金</w:t>
            </w:r>
          </w:p>
        </w:tc>
        <w:tc>
          <w:tcPr>
            <w:tcW w:w="1138" w:type="dxa"/>
            <w:vAlign w:val="top"/>
          </w:tcPr>
          <w:p>
            <w:pPr>
              <w:pStyle w:val="TableText"/>
              <w:ind w:left="662"/>
              <w:spacing w:before="150" w:line="184" w:lineRule="auto"/>
              <w:rPr/>
            </w:pPr>
            <w:r>
              <w:rPr>
                <w:color w:val="212529"/>
                <w:spacing w:val="-4"/>
              </w:rPr>
              <w:t>17.64</w:t>
            </w:r>
          </w:p>
        </w:tc>
        <w:tc>
          <w:tcPr>
            <w:tcW w:w="1108" w:type="dxa"/>
            <w:vAlign w:val="top"/>
          </w:tcPr>
          <w:p>
            <w:pPr>
              <w:pStyle w:val="TableText"/>
              <w:ind w:left="631"/>
              <w:spacing w:before="150" w:line="184" w:lineRule="auto"/>
              <w:rPr/>
            </w:pPr>
            <w:r>
              <w:rPr>
                <w:color w:val="212529"/>
                <w:spacing w:val="-4"/>
              </w:rPr>
              <w:t>17.64</w:t>
            </w:r>
          </w:p>
        </w:tc>
        <w:tc>
          <w:tcPr>
            <w:tcW w:w="1138"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16" w:type="dxa"/>
            <w:vAlign w:val="top"/>
          </w:tcPr>
          <w:p>
            <w:pPr>
              <w:rPr>
                <w:rFonts w:ascii="Arial"/>
                <w:sz w:val="21"/>
              </w:rPr>
            </w:pPr>
            <w:r/>
          </w:p>
        </w:tc>
      </w:tr>
    </w:tbl>
    <w:p>
      <w:pPr>
        <w:pStyle w:val="BodyText"/>
        <w:rPr/>
      </w:pPr>
      <w:r>
        <w:pict>
          <v:shape id="_x0000_s122" style="position:absolute;margin-left:84.065pt;margin-top:4.805pt;mso-position-vertical-relative:text;mso-position-horizontal-relative:text;width:162.45pt;height:12.65pt;z-index:251668480;" filled="false" stroked="false" type="#_x0000_t202">
            <v:fill on="false"/>
            <v:stroke on="false"/>
            <v:path/>
            <v:imagedata o:title=""/>
            <o:lock v:ext="edit" aspectratio="false"/>
            <v:textbox inset="0mm,0mm,0mm,0mm">
              <w:txbxContent>
                <w:p>
                  <w:pPr>
                    <w:ind w:left="20"/>
                    <w:spacing w:before="19"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注：本表反映部门本年度各项支出情况。</w:t>
                  </w:r>
                </w:p>
              </w:txbxContent>
            </v:textbox>
          </v:shape>
        </w:pict>
      </w:r>
      <w:r>
        <w:drawing>
          <wp:anchor distT="0" distB="0" distL="0" distR="0" simplePos="0" relativeHeight="251665408" behindDoc="1" locked="0" layoutInCell="1" allowOverlap="1">
            <wp:simplePos x="0" y="0"/>
            <wp:positionH relativeFrom="column">
              <wp:posOffset>1066800</wp:posOffset>
            </wp:positionH>
            <wp:positionV relativeFrom="paragraph">
              <wp:posOffset>0</wp:posOffset>
            </wp:positionV>
            <wp:extent cx="5438775" cy="266700"/>
            <wp:effectExtent l="0" t="0" r="0" b="0"/>
            <wp:wrapNone/>
            <wp:docPr id="4" name="IM 4"/>
            <wp:cNvGraphicFramePr/>
            <a:graphic>
              <a:graphicData uri="http://schemas.openxmlformats.org/drawingml/2006/picture">
                <pic:pic>
                  <pic:nvPicPr>
                    <pic:cNvPr id="4" name="IM 4"/>
                    <pic:cNvPicPr/>
                  </pic:nvPicPr>
                  <pic:blipFill>
                    <a:blip r:embed="rId14"/>
                    <a:stretch>
                      <a:fillRect/>
                    </a:stretch>
                  </pic:blipFill>
                  <pic:spPr>
                    <a:xfrm rot="0">
                      <a:off x="0" y="0"/>
                      <a:ext cx="5438775" cy="266700"/>
                    </a:xfrm>
                    <a:prstGeom prst="rect">
                      <a:avLst/>
                    </a:prstGeom>
                  </pic:spPr>
                </pic:pic>
              </a:graphicData>
            </a:graphic>
          </wp:anchor>
        </w:drawing>
      </w:r>
      <w:r/>
    </w:p>
    <w:p>
      <w:pPr>
        <w:sectPr>
          <w:headerReference w:type="default" r:id="rId12"/>
          <w:footerReference w:type="default" r:id="rId13"/>
          <w:pgSz w:w="11900" w:h="16840"/>
          <w:pgMar w:top="610" w:right="86" w:bottom="311" w:left="0" w:header="357" w:footer="153" w:gutter="0"/>
        </w:sectPr>
        <w:rPr/>
      </w:pPr>
    </w:p>
    <w:p>
      <w:pPr>
        <w:spacing w:before="16"/>
        <w:rPr/>
      </w:pPr>
      <w:r>
        <w:pict>
          <v:shape id="_x0000_s140" style="position:absolute;margin-left:83.486pt;margin-top:57.979pt;mso-position-vertical-relative:page;mso-position-horizontal-relative:page;width:202.35pt;height:14.3pt;z-index:251670528;"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bookmarkStart w:name="bookmark32" w:id="39"/>
                  <w:bookmarkEnd w:id="39"/>
                  <w:r>
                    <w:rPr>
                      <w:sz w:val="18"/>
                      <w:szCs w:val="18"/>
                      <w:color w:val="FFFFFF"/>
                      <w:position w:val="3"/>
                    </w:rPr>
                    <w:t>@#@#@                 </w:t>
                  </w:r>
                  <w:r>
                    <w:rPr>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80"/>
        <w:gridCol w:w="464"/>
        <w:gridCol w:w="1213"/>
        <w:gridCol w:w="1393"/>
        <w:gridCol w:w="479"/>
        <w:gridCol w:w="838"/>
        <w:gridCol w:w="1018"/>
        <w:gridCol w:w="824"/>
        <w:gridCol w:w="1041"/>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9" w:id="40"/>
            <w:bookmarkEnd w:id="40"/>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80"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65"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1" w:right="66" w:firstLine="2"/>
              <w:spacing w:before="65" w:line="217" w:lineRule="auto"/>
              <w:rPr/>
            </w:pPr>
            <w:r>
              <w:rPr>
                <w:color w:val="212529"/>
                <w:spacing w:val="-1"/>
              </w:rPr>
              <w:t>部门名称：长治高新区漳泽工业园事</w:t>
            </w:r>
            <w:r>
              <w:rPr>
                <w:color w:val="212529"/>
                <w:spacing w:val="5"/>
              </w:rPr>
              <w:t xml:space="preserve"> </w:t>
            </w:r>
            <w:r>
              <w:rPr>
                <w:color w:val="212529"/>
                <w:spacing w:val="-2"/>
              </w:rPr>
              <w:t>业服务中心</w:t>
            </w:r>
          </w:p>
        </w:tc>
        <w:tc>
          <w:tcPr>
            <w:tcW w:w="1393" w:type="dxa"/>
            <w:vAlign w:val="top"/>
            <w:tcBorders>
              <w:left w:val="single" w:color="FFFFFF" w:sz="2" w:space="0"/>
              <w:right w:val="single" w:color="FFFFFF" w:sz="2" w:space="0"/>
              <w:top w:val="single" w:color="FFFFFF" w:sz="6" w:space="0"/>
            </w:tcBorders>
          </w:tcPr>
          <w:p>
            <w:pPr>
              <w:pStyle w:val="TableText"/>
              <w:ind w:left="6"/>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38" w:type="dxa"/>
            <w:vAlign w:val="top"/>
            <w:tcBorders>
              <w:left w:val="single" w:color="FFFFFF" w:sz="2" w:space="0"/>
              <w:right w:val="single" w:color="FFFFFF" w:sz="2" w:space="0"/>
              <w:top w:val="single" w:color="FFFFFF" w:sz="6" w:space="0"/>
            </w:tcBorders>
          </w:tcPr>
          <w:p>
            <w:pPr>
              <w:rPr>
                <w:rFonts w:ascii="Arial"/>
                <w:sz w:val="21"/>
              </w:rPr>
            </w:pPr>
            <w:r/>
          </w:p>
        </w:tc>
        <w:tc>
          <w:tcPr>
            <w:tcW w:w="1018" w:type="dxa"/>
            <w:vAlign w:val="top"/>
            <w:tcBorders>
              <w:left w:val="single" w:color="FFFFFF" w:sz="2" w:space="0"/>
              <w:right w:val="single" w:color="FFFFFF" w:sz="2" w:space="0"/>
              <w:top w:val="single" w:color="FFFFFF" w:sz="6" w:space="0"/>
            </w:tcBorders>
          </w:tcPr>
          <w:p>
            <w:pPr>
              <w:rPr>
                <w:rFonts w:ascii="Arial"/>
                <w:sz w:val="21"/>
              </w:rPr>
            </w:pPr>
            <w:r/>
          </w:p>
        </w:tc>
        <w:tc>
          <w:tcPr>
            <w:tcW w:w="1865" w:type="dxa"/>
            <w:vAlign w:val="top"/>
            <w:gridSpan w:val="2"/>
            <w:tcBorders>
              <w:left w:val="single" w:color="FFFFFF" w:sz="2" w:space="0"/>
              <w:right w:val="single" w:color="FFFFFF" w:sz="2" w:space="0"/>
              <w:top w:val="single" w:color="FFFFFF" w:sz="6" w:space="0"/>
            </w:tcBorders>
          </w:tcPr>
          <w:p>
            <w:pPr>
              <w:pStyle w:val="TableText"/>
              <w:ind w:left="573"/>
              <w:spacing w:before="169" w:line="219" w:lineRule="auto"/>
              <w:rPr/>
            </w:pPr>
            <w:r>
              <w:rPr>
                <w:color w:val="212529"/>
                <w:spacing w:val="-2"/>
              </w:rPr>
              <w:t>金额单位：万元</w:t>
            </w:r>
          </w:p>
        </w:tc>
      </w:tr>
      <w:tr>
        <w:trPr>
          <w:trHeight w:val="524" w:hRule="atLeast"/>
        </w:trPr>
        <w:tc>
          <w:tcPr>
            <w:tcW w:w="2957" w:type="dxa"/>
            <w:vAlign w:val="top"/>
            <w:gridSpan w:val="3"/>
          </w:tcPr>
          <w:p>
            <w:pPr>
              <w:ind w:left="1283"/>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5"/>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80" w:type="dxa"/>
            <w:vAlign w:val="top"/>
          </w:tcPr>
          <w:p>
            <w:pPr>
              <w:spacing w:line="367" w:lineRule="auto"/>
              <w:rPr>
                <w:rFonts w:ascii="Arial"/>
                <w:sz w:val="21"/>
              </w:rPr>
            </w:pPr>
            <w:r/>
          </w:p>
          <w:p>
            <w:pPr>
              <w:ind w:left="43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2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213" w:type="dxa"/>
            <w:vAlign w:val="top"/>
          </w:tcPr>
          <w:p>
            <w:pPr>
              <w:spacing w:line="364" w:lineRule="auto"/>
              <w:rPr>
                <w:rFonts w:ascii="Arial"/>
                <w:sz w:val="21"/>
              </w:rPr>
            </w:pPr>
            <w:r/>
          </w:p>
          <w:p>
            <w:pPr>
              <w:ind w:left="398"/>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393" w:type="dxa"/>
            <w:vAlign w:val="top"/>
          </w:tcPr>
          <w:p>
            <w:pPr>
              <w:spacing w:line="367" w:lineRule="auto"/>
              <w:rPr>
                <w:rFonts w:ascii="Arial"/>
                <w:sz w:val="21"/>
              </w:rPr>
            </w:pPr>
            <w:r/>
          </w:p>
          <w:p>
            <w:pPr>
              <w:ind w:left="493"/>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38" w:type="dxa"/>
            <w:vAlign w:val="top"/>
          </w:tcPr>
          <w:p>
            <w:pPr>
              <w:spacing w:line="365" w:lineRule="auto"/>
              <w:rPr>
                <w:rFonts w:ascii="Arial"/>
                <w:sz w:val="21"/>
              </w:rPr>
            </w:pPr>
            <w:r/>
          </w:p>
          <w:p>
            <w:pPr>
              <w:ind w:left="22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18" w:type="dxa"/>
            <w:vAlign w:val="top"/>
          </w:tcPr>
          <w:p>
            <w:pPr>
              <w:spacing w:line="258" w:lineRule="auto"/>
              <w:rPr>
                <w:rFonts w:ascii="Arial"/>
                <w:sz w:val="21"/>
              </w:rPr>
            </w:pPr>
            <w:r/>
          </w:p>
          <w:p>
            <w:pPr>
              <w:ind w:left="43" w:right="56" w:firstLine="2"/>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0"/>
              </w:rPr>
              <w:t>算财政拨款</w:t>
            </w:r>
          </w:p>
        </w:tc>
        <w:tc>
          <w:tcPr>
            <w:tcW w:w="824" w:type="dxa"/>
            <w:vAlign w:val="top"/>
          </w:tcPr>
          <w:p>
            <w:pPr>
              <w:ind w:left="38"/>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6"/>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28"/>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41" w:type="dxa"/>
            <w:vAlign w:val="top"/>
          </w:tcPr>
          <w:p>
            <w:pPr>
              <w:ind w:left="7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5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2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80" w:type="dxa"/>
            <w:vAlign w:val="top"/>
          </w:tcPr>
          <w:p>
            <w:pPr>
              <w:ind w:left="439"/>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213" w:type="dxa"/>
            <w:vAlign w:val="top"/>
          </w:tcPr>
          <w:p>
            <w:pPr>
              <w:ind w:left="550"/>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393" w:type="dxa"/>
            <w:vAlign w:val="top"/>
          </w:tcPr>
          <w:p>
            <w:pPr>
              <w:ind w:left="492"/>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38" w:type="dxa"/>
            <w:vAlign w:val="top"/>
          </w:tcPr>
          <w:p>
            <w:pPr>
              <w:ind w:left="35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18" w:type="dxa"/>
            <w:vAlign w:val="top"/>
          </w:tcPr>
          <w:p>
            <w:pPr>
              <w:ind w:left="456"/>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4"/>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41" w:type="dxa"/>
            <w:vAlign w:val="top"/>
          </w:tcPr>
          <w:p>
            <w:pPr>
              <w:ind w:left="46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80" w:type="dxa"/>
            <w:vAlign w:val="top"/>
          </w:tcPr>
          <w:p>
            <w:pPr>
              <w:pStyle w:val="TableText"/>
              <w:ind w:left="7" w:right="185" w:firstLine="2"/>
              <w:spacing w:before="69" w:line="217" w:lineRule="auto"/>
              <w:rPr/>
            </w:pPr>
            <w:r>
              <w:rPr>
                <w:color w:val="212529"/>
                <w:spacing w:val="-2"/>
              </w:rPr>
              <w:t>一、一般公共</w:t>
            </w:r>
            <w:r>
              <w:rPr>
                <w:color w:val="212529"/>
                <w:spacing w:val="1"/>
              </w:rPr>
              <w:t xml:space="preserve"> </w:t>
            </w:r>
            <w:r>
              <w:rPr>
                <w:color w:val="212529"/>
                <w:spacing w:val="-2"/>
              </w:rPr>
              <w:t>预算财政拨款</w:t>
            </w:r>
          </w:p>
        </w:tc>
        <w:tc>
          <w:tcPr>
            <w:tcW w:w="464" w:type="dxa"/>
            <w:vAlign w:val="top"/>
          </w:tcPr>
          <w:p>
            <w:pPr>
              <w:pStyle w:val="TableText"/>
              <w:ind w:left="177"/>
              <w:spacing w:before="200" w:line="184" w:lineRule="auto"/>
              <w:rPr/>
            </w:pPr>
            <w:r>
              <w:rPr>
                <w:color w:val="212529"/>
              </w:rPr>
              <w:t>1</w:t>
            </w:r>
          </w:p>
        </w:tc>
        <w:tc>
          <w:tcPr>
            <w:tcW w:w="1213" w:type="dxa"/>
            <w:vAlign w:val="top"/>
          </w:tcPr>
          <w:p>
            <w:pPr>
              <w:pStyle w:val="TableText"/>
              <w:ind w:left="540"/>
              <w:spacing w:before="201" w:line="183" w:lineRule="auto"/>
              <w:rPr/>
            </w:pPr>
            <w:r>
              <w:rPr>
                <w:color w:val="212529"/>
                <w:spacing w:val="-2"/>
              </w:rPr>
              <w:t>3492.59</w:t>
            </w:r>
          </w:p>
        </w:tc>
        <w:tc>
          <w:tcPr>
            <w:tcW w:w="1393" w:type="dxa"/>
            <w:vAlign w:val="top"/>
          </w:tcPr>
          <w:p>
            <w:pPr>
              <w:pStyle w:val="TableText"/>
              <w:ind w:left="2" w:right="126" w:hanging="1"/>
              <w:spacing w:before="69" w:line="217" w:lineRule="auto"/>
              <w:rPr/>
            </w:pPr>
            <w:r>
              <w:rPr>
                <w:color w:val="212529"/>
                <w:spacing w:val="-2"/>
              </w:rPr>
              <w:t>一、一般公共服</w:t>
            </w:r>
            <w:r>
              <w:rPr>
                <w:color w:val="212529"/>
                <w:spacing w:val="3"/>
              </w:rPr>
              <w:t xml:space="preserve"> </w:t>
            </w:r>
            <w:r>
              <w:rPr>
                <w:color w:val="212529"/>
                <w:spacing w:val="-3"/>
              </w:rPr>
              <w:t>务支出</w:t>
            </w:r>
          </w:p>
        </w:tc>
        <w:tc>
          <w:tcPr>
            <w:tcW w:w="479" w:type="dxa"/>
            <w:vAlign w:val="top"/>
          </w:tcPr>
          <w:p>
            <w:pPr>
              <w:pStyle w:val="TableText"/>
              <w:ind w:left="133"/>
              <w:spacing w:before="201" w:line="183" w:lineRule="auto"/>
              <w:rPr/>
            </w:pPr>
            <w:r>
              <w:rPr>
                <w:color w:val="212529"/>
                <w:spacing w:val="-3"/>
              </w:rPr>
              <w:t>33</w:t>
            </w:r>
          </w:p>
        </w:tc>
        <w:tc>
          <w:tcPr>
            <w:tcW w:w="838" w:type="dxa"/>
            <w:vAlign w:val="top"/>
          </w:tcPr>
          <w:p>
            <w:pPr>
              <w:pStyle w:val="TableText"/>
              <w:ind w:right="25"/>
              <w:spacing w:before="200" w:line="184" w:lineRule="auto"/>
              <w:jc w:val="right"/>
              <w:rPr/>
            </w:pPr>
            <w:r>
              <w:rPr>
                <w:color w:val="212529"/>
                <w:spacing w:val="-2"/>
              </w:rPr>
              <w:t>531.60</w:t>
            </w:r>
          </w:p>
        </w:tc>
        <w:tc>
          <w:tcPr>
            <w:tcW w:w="1018" w:type="dxa"/>
            <w:vAlign w:val="top"/>
          </w:tcPr>
          <w:p>
            <w:pPr>
              <w:pStyle w:val="TableText"/>
              <w:ind w:right="20"/>
              <w:spacing w:before="200" w:line="184" w:lineRule="auto"/>
              <w:jc w:val="right"/>
              <w:rPr/>
            </w:pPr>
            <w:r>
              <w:rPr>
                <w:color w:val="212529"/>
                <w:spacing w:val="-2"/>
              </w:rPr>
              <w:t>531.60</w:t>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pStyle w:val="TableText"/>
              <w:ind w:left="7" w:right="185" w:firstLine="2"/>
              <w:spacing w:before="10" w:line="208" w:lineRule="auto"/>
              <w:jc w:val="both"/>
              <w:rPr/>
            </w:pPr>
            <w:r>
              <w:rPr>
                <w:color w:val="212529"/>
                <w:spacing w:val="-2"/>
              </w:rPr>
              <w:t>二、政府性基</w:t>
            </w:r>
            <w:r>
              <w:rPr>
                <w:color w:val="212529"/>
                <w:spacing w:val="1"/>
              </w:rPr>
              <w:t xml:space="preserve"> </w:t>
            </w:r>
            <w:r>
              <w:rPr>
                <w:color w:val="212529"/>
                <w:spacing w:val="-2"/>
              </w:rPr>
              <w:t>金预算财政拨</w:t>
            </w:r>
            <w:r>
              <w:rPr>
                <w:color w:val="212529"/>
                <w:spacing w:val="3"/>
              </w:rPr>
              <w:t xml:space="preserve"> </w:t>
            </w:r>
            <w:r>
              <w:rPr>
                <w:color w:val="212529"/>
              </w:rPr>
              <w:t>款</w:t>
            </w:r>
          </w:p>
        </w:tc>
        <w:tc>
          <w:tcPr>
            <w:tcW w:w="464" w:type="dxa"/>
            <w:vAlign w:val="top"/>
          </w:tcPr>
          <w:p>
            <w:pPr>
              <w:pStyle w:val="TableText"/>
              <w:ind w:left="166"/>
              <w:spacing w:before="247" w:line="183" w:lineRule="auto"/>
              <w:rPr/>
            </w:pPr>
            <w:r>
              <w:rPr>
                <w:color w:val="212529"/>
              </w:rPr>
              <w:t>2</w:t>
            </w:r>
          </w:p>
        </w:tc>
        <w:tc>
          <w:tcPr>
            <w:tcW w:w="1213" w:type="dxa"/>
            <w:vAlign w:val="top"/>
          </w:tcPr>
          <w:p>
            <w:pPr>
              <w:rPr>
                <w:rFonts w:ascii="Arial"/>
                <w:sz w:val="21"/>
              </w:rPr>
            </w:pPr>
            <w:r/>
          </w:p>
        </w:tc>
        <w:tc>
          <w:tcPr>
            <w:tcW w:w="1393" w:type="dxa"/>
            <w:vAlign w:val="top"/>
          </w:tcPr>
          <w:p>
            <w:pPr>
              <w:pStyle w:val="TableText"/>
              <w:ind w:left="1"/>
              <w:spacing w:before="220" w:line="219" w:lineRule="auto"/>
              <w:rPr/>
            </w:pPr>
            <w:r>
              <w:rPr>
                <w:color w:val="212529"/>
                <w:spacing w:val="-2"/>
              </w:rPr>
              <w:t>二、外交支出</w:t>
            </w:r>
          </w:p>
        </w:tc>
        <w:tc>
          <w:tcPr>
            <w:tcW w:w="479" w:type="dxa"/>
            <w:vAlign w:val="top"/>
          </w:tcPr>
          <w:p>
            <w:pPr>
              <w:pStyle w:val="TableText"/>
              <w:ind w:left="133"/>
              <w:spacing w:before="247" w:line="183" w:lineRule="auto"/>
              <w:rPr/>
            </w:pPr>
            <w:r>
              <w:rPr>
                <w:color w:val="212529"/>
                <w:spacing w:val="-3"/>
              </w:rPr>
              <w:t>34</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pStyle w:val="TableText"/>
              <w:ind w:left="8" w:right="185" w:hanging="2"/>
              <w:spacing w:before="10" w:line="208" w:lineRule="auto"/>
              <w:jc w:val="both"/>
              <w:rPr/>
            </w:pPr>
            <w:r>
              <w:rPr>
                <w:color w:val="212529"/>
                <w:spacing w:val="-2"/>
              </w:rPr>
              <w:t>三、国有资本</w:t>
            </w:r>
            <w:r>
              <w:rPr>
                <w:color w:val="212529"/>
                <w:spacing w:val="4"/>
              </w:rPr>
              <w:t xml:space="preserve"> </w:t>
            </w:r>
            <w:r>
              <w:rPr>
                <w:color w:val="212529"/>
                <w:spacing w:val="-2"/>
              </w:rPr>
              <w:t>经营预算财政</w:t>
            </w:r>
            <w:r>
              <w:rPr>
                <w:color w:val="212529"/>
                <w:spacing w:val="2"/>
              </w:rPr>
              <w:t xml:space="preserve"> </w:t>
            </w:r>
            <w:r>
              <w:rPr>
                <w:color w:val="212529"/>
                <w:spacing w:val="-3"/>
              </w:rPr>
              <w:t>拨款</w:t>
            </w:r>
          </w:p>
        </w:tc>
        <w:tc>
          <w:tcPr>
            <w:tcW w:w="464" w:type="dxa"/>
            <w:vAlign w:val="top"/>
          </w:tcPr>
          <w:p>
            <w:pPr>
              <w:pStyle w:val="TableText"/>
              <w:ind w:left="167"/>
              <w:spacing w:before="248" w:line="183" w:lineRule="auto"/>
              <w:rPr/>
            </w:pPr>
            <w:r>
              <w:rPr>
                <w:color w:val="212529"/>
              </w:rPr>
              <w:t>3</w:t>
            </w:r>
          </w:p>
        </w:tc>
        <w:tc>
          <w:tcPr>
            <w:tcW w:w="1213" w:type="dxa"/>
            <w:vAlign w:val="top"/>
          </w:tcPr>
          <w:p>
            <w:pPr>
              <w:rPr>
                <w:rFonts w:ascii="Arial"/>
                <w:sz w:val="21"/>
              </w:rPr>
            </w:pPr>
            <w:r/>
          </w:p>
        </w:tc>
        <w:tc>
          <w:tcPr>
            <w:tcW w:w="1393" w:type="dxa"/>
            <w:vAlign w:val="top"/>
          </w:tcPr>
          <w:p>
            <w:pPr>
              <w:pStyle w:val="TableText"/>
              <w:spacing w:before="221" w:line="219" w:lineRule="auto"/>
              <w:rPr/>
            </w:pPr>
            <w:r>
              <w:rPr>
                <w:color w:val="212529"/>
                <w:spacing w:val="-2"/>
              </w:rPr>
              <w:t>三、国防支出</w:t>
            </w:r>
          </w:p>
        </w:tc>
        <w:tc>
          <w:tcPr>
            <w:tcW w:w="479" w:type="dxa"/>
            <w:vAlign w:val="top"/>
          </w:tcPr>
          <w:p>
            <w:pPr>
              <w:pStyle w:val="TableText"/>
              <w:ind w:left="133"/>
              <w:spacing w:before="248" w:line="183" w:lineRule="auto"/>
              <w:rPr/>
            </w:pPr>
            <w:r>
              <w:rPr>
                <w:color w:val="212529"/>
                <w:spacing w:val="-3"/>
              </w:rPr>
              <w:t>35</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3"/>
              <w:spacing w:before="204" w:line="183" w:lineRule="auto"/>
              <w:rPr/>
            </w:pPr>
            <w:r>
              <w:rPr>
                <w:color w:val="212529"/>
              </w:rPr>
              <w:t>4</w:t>
            </w:r>
          </w:p>
        </w:tc>
        <w:tc>
          <w:tcPr>
            <w:tcW w:w="1213" w:type="dxa"/>
            <w:vAlign w:val="top"/>
          </w:tcPr>
          <w:p>
            <w:pPr>
              <w:rPr>
                <w:rFonts w:ascii="Arial"/>
                <w:sz w:val="21"/>
              </w:rPr>
            </w:pPr>
            <w:r/>
          </w:p>
        </w:tc>
        <w:tc>
          <w:tcPr>
            <w:tcW w:w="1393" w:type="dxa"/>
            <w:vAlign w:val="top"/>
          </w:tcPr>
          <w:p>
            <w:pPr>
              <w:pStyle w:val="TableText"/>
              <w:ind w:left="14" w:right="126" w:firstLine="1"/>
              <w:spacing w:before="71" w:line="219" w:lineRule="auto"/>
              <w:rPr/>
            </w:pPr>
            <w:r>
              <w:rPr>
                <w:color w:val="212529"/>
                <w:spacing w:val="-4"/>
              </w:rPr>
              <w:t>四、公共安全支</w:t>
            </w:r>
            <w:r>
              <w:rPr>
                <w:color w:val="212529"/>
                <w:spacing w:val="3"/>
              </w:rPr>
              <w:t xml:space="preserve"> </w:t>
            </w:r>
            <w:r>
              <w:rPr>
                <w:color w:val="212529"/>
              </w:rPr>
              <w:t>出</w:t>
            </w:r>
          </w:p>
        </w:tc>
        <w:tc>
          <w:tcPr>
            <w:tcW w:w="479" w:type="dxa"/>
            <w:vAlign w:val="top"/>
          </w:tcPr>
          <w:p>
            <w:pPr>
              <w:pStyle w:val="TableText"/>
              <w:ind w:left="133"/>
              <w:spacing w:before="204" w:line="183" w:lineRule="auto"/>
              <w:rPr/>
            </w:pPr>
            <w:r>
              <w:rPr>
                <w:color w:val="212529"/>
                <w:spacing w:val="-3"/>
              </w:rPr>
              <w:t>36</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7"/>
              <w:spacing w:before="206" w:line="182" w:lineRule="auto"/>
              <w:rPr/>
            </w:pPr>
            <w:r>
              <w:rPr>
                <w:color w:val="212529"/>
              </w:rPr>
              <w:t>5</w:t>
            </w:r>
          </w:p>
        </w:tc>
        <w:tc>
          <w:tcPr>
            <w:tcW w:w="1213" w:type="dxa"/>
            <w:vAlign w:val="top"/>
          </w:tcPr>
          <w:p>
            <w:pPr>
              <w:rPr>
                <w:rFonts w:ascii="Arial"/>
                <w:sz w:val="21"/>
              </w:rPr>
            </w:pPr>
            <w:r/>
          </w:p>
        </w:tc>
        <w:tc>
          <w:tcPr>
            <w:tcW w:w="1393" w:type="dxa"/>
            <w:vAlign w:val="top"/>
          </w:tcPr>
          <w:p>
            <w:pPr>
              <w:pStyle w:val="TableText"/>
              <w:ind w:left="1"/>
              <w:spacing w:before="177" w:line="219" w:lineRule="auto"/>
              <w:rPr/>
            </w:pPr>
            <w:r>
              <w:rPr>
                <w:color w:val="212529"/>
                <w:spacing w:val="-2"/>
              </w:rPr>
              <w:t>五、教育支出</w:t>
            </w:r>
          </w:p>
        </w:tc>
        <w:tc>
          <w:tcPr>
            <w:tcW w:w="479" w:type="dxa"/>
            <w:vAlign w:val="top"/>
          </w:tcPr>
          <w:p>
            <w:pPr>
              <w:pStyle w:val="TableText"/>
              <w:ind w:left="133"/>
              <w:spacing w:before="205" w:line="183" w:lineRule="auto"/>
              <w:rPr/>
            </w:pPr>
            <w:r>
              <w:rPr>
                <w:color w:val="212529"/>
                <w:spacing w:val="-3"/>
              </w:rPr>
              <w:t>37</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5"/>
              <w:spacing w:before="206" w:line="183" w:lineRule="auto"/>
              <w:rPr/>
            </w:pPr>
            <w:r>
              <w:rPr>
                <w:color w:val="212529"/>
              </w:rPr>
              <w:t>6</w:t>
            </w:r>
          </w:p>
        </w:tc>
        <w:tc>
          <w:tcPr>
            <w:tcW w:w="1213" w:type="dxa"/>
            <w:vAlign w:val="top"/>
          </w:tcPr>
          <w:p>
            <w:pPr>
              <w:rPr>
                <w:rFonts w:ascii="Arial"/>
                <w:sz w:val="21"/>
              </w:rPr>
            </w:pPr>
            <w:r/>
          </w:p>
        </w:tc>
        <w:tc>
          <w:tcPr>
            <w:tcW w:w="1393" w:type="dxa"/>
            <w:vAlign w:val="top"/>
          </w:tcPr>
          <w:p>
            <w:pPr>
              <w:pStyle w:val="TableText"/>
              <w:ind w:left="15" w:right="126" w:hanging="15"/>
              <w:spacing w:before="73" w:line="219" w:lineRule="auto"/>
              <w:rPr/>
            </w:pPr>
            <w:r>
              <w:rPr>
                <w:color w:val="212529"/>
                <w:spacing w:val="-2"/>
              </w:rPr>
              <w:t>六、科学技术支</w:t>
            </w:r>
            <w:r>
              <w:rPr>
                <w:color w:val="212529"/>
                <w:spacing w:val="4"/>
              </w:rPr>
              <w:t xml:space="preserve"> </w:t>
            </w:r>
            <w:r>
              <w:rPr>
                <w:color w:val="212529"/>
              </w:rPr>
              <w:t>出</w:t>
            </w:r>
          </w:p>
        </w:tc>
        <w:tc>
          <w:tcPr>
            <w:tcW w:w="479" w:type="dxa"/>
            <w:vAlign w:val="top"/>
          </w:tcPr>
          <w:p>
            <w:pPr>
              <w:pStyle w:val="TableText"/>
              <w:ind w:left="133"/>
              <w:spacing w:before="206" w:line="183" w:lineRule="auto"/>
              <w:rPr/>
            </w:pPr>
            <w:r>
              <w:rPr>
                <w:color w:val="212529"/>
                <w:spacing w:val="-3"/>
              </w:rPr>
              <w:t>38</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8"/>
              <w:spacing w:before="208" w:line="182" w:lineRule="auto"/>
              <w:rPr/>
            </w:pPr>
            <w:r>
              <w:rPr>
                <w:color w:val="212529"/>
              </w:rPr>
              <w:t>7</w:t>
            </w:r>
          </w:p>
        </w:tc>
        <w:tc>
          <w:tcPr>
            <w:tcW w:w="1213" w:type="dxa"/>
            <w:vAlign w:val="top"/>
          </w:tcPr>
          <w:p>
            <w:pPr>
              <w:rPr>
                <w:rFonts w:ascii="Arial"/>
                <w:sz w:val="21"/>
              </w:rPr>
            </w:pPr>
            <w:r/>
          </w:p>
        </w:tc>
        <w:tc>
          <w:tcPr>
            <w:tcW w:w="1393" w:type="dxa"/>
            <w:vAlign w:val="top"/>
          </w:tcPr>
          <w:p>
            <w:pPr>
              <w:pStyle w:val="TableText"/>
              <w:ind w:right="126"/>
              <w:spacing w:before="74" w:line="217" w:lineRule="auto"/>
              <w:rPr/>
            </w:pPr>
            <w:r>
              <w:rPr>
                <w:color w:val="212529"/>
                <w:spacing w:val="-2"/>
              </w:rPr>
              <w:t>七、文化旅游体</w:t>
            </w:r>
            <w:r>
              <w:rPr>
                <w:color w:val="212529"/>
                <w:spacing w:val="4"/>
              </w:rPr>
              <w:t xml:space="preserve"> </w:t>
            </w:r>
            <w:r>
              <w:rPr>
                <w:color w:val="212529"/>
                <w:spacing w:val="-2"/>
              </w:rPr>
              <w:t>育与传媒支出</w:t>
            </w:r>
          </w:p>
        </w:tc>
        <w:tc>
          <w:tcPr>
            <w:tcW w:w="479" w:type="dxa"/>
            <w:vAlign w:val="top"/>
          </w:tcPr>
          <w:p>
            <w:pPr>
              <w:pStyle w:val="TableText"/>
              <w:ind w:left="133"/>
              <w:spacing w:before="207" w:line="183" w:lineRule="auto"/>
              <w:rPr/>
            </w:pPr>
            <w:r>
              <w:rPr>
                <w:color w:val="212529"/>
                <w:spacing w:val="-3"/>
              </w:rPr>
              <w:t>39</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4"/>
              <w:spacing w:before="208" w:line="183" w:lineRule="auto"/>
              <w:rPr/>
            </w:pPr>
            <w:r>
              <w:rPr>
                <w:color w:val="212529"/>
              </w:rPr>
              <w:t>8</w:t>
            </w:r>
          </w:p>
        </w:tc>
        <w:tc>
          <w:tcPr>
            <w:tcW w:w="1213" w:type="dxa"/>
            <w:vAlign w:val="top"/>
          </w:tcPr>
          <w:p>
            <w:pPr>
              <w:rPr>
                <w:rFonts w:ascii="Arial"/>
                <w:sz w:val="21"/>
              </w:rPr>
            </w:pPr>
            <w:r/>
          </w:p>
        </w:tc>
        <w:tc>
          <w:tcPr>
            <w:tcW w:w="1393" w:type="dxa"/>
            <w:vAlign w:val="top"/>
          </w:tcPr>
          <w:p>
            <w:pPr>
              <w:pStyle w:val="TableText"/>
              <w:ind w:right="126" w:firstLine="1"/>
              <w:spacing w:before="76" w:line="217" w:lineRule="auto"/>
              <w:rPr/>
            </w:pPr>
            <w:r>
              <w:rPr>
                <w:color w:val="212529"/>
                <w:spacing w:val="-2"/>
              </w:rPr>
              <w:t>八、社会保障和</w:t>
            </w:r>
            <w:r>
              <w:rPr>
                <w:color w:val="212529"/>
                <w:spacing w:val="3"/>
              </w:rPr>
              <w:t xml:space="preserve"> </w:t>
            </w:r>
            <w:r>
              <w:rPr>
                <w:color w:val="212529"/>
                <w:spacing w:val="-2"/>
              </w:rPr>
              <w:t>就业支出</w:t>
            </w:r>
          </w:p>
        </w:tc>
        <w:tc>
          <w:tcPr>
            <w:tcW w:w="479" w:type="dxa"/>
            <w:vAlign w:val="top"/>
          </w:tcPr>
          <w:p>
            <w:pPr>
              <w:pStyle w:val="TableText"/>
              <w:ind w:left="129"/>
              <w:spacing w:before="208" w:line="183" w:lineRule="auto"/>
              <w:rPr/>
            </w:pPr>
            <w:r>
              <w:rPr>
                <w:color w:val="212529"/>
                <w:spacing w:val="-2"/>
              </w:rPr>
              <w:t>40</w:t>
            </w:r>
          </w:p>
        </w:tc>
        <w:tc>
          <w:tcPr>
            <w:tcW w:w="838" w:type="dxa"/>
            <w:vAlign w:val="top"/>
          </w:tcPr>
          <w:p>
            <w:pPr>
              <w:pStyle w:val="TableText"/>
              <w:ind w:right="25"/>
              <w:spacing w:before="208" w:line="183" w:lineRule="auto"/>
              <w:jc w:val="right"/>
              <w:rPr/>
            </w:pPr>
            <w:r>
              <w:rPr>
                <w:color w:val="212529"/>
                <w:spacing w:val="-2"/>
              </w:rPr>
              <w:t>39.04</w:t>
            </w:r>
          </w:p>
        </w:tc>
        <w:tc>
          <w:tcPr>
            <w:tcW w:w="1018" w:type="dxa"/>
            <w:vAlign w:val="top"/>
          </w:tcPr>
          <w:p>
            <w:pPr>
              <w:pStyle w:val="TableText"/>
              <w:ind w:right="20"/>
              <w:spacing w:before="208" w:line="183" w:lineRule="auto"/>
              <w:jc w:val="right"/>
              <w:rPr/>
            </w:pPr>
            <w:r>
              <w:rPr>
                <w:color w:val="212529"/>
                <w:spacing w:val="-2"/>
              </w:rPr>
              <w:t>39.04</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64"/>
              <w:spacing w:before="209" w:line="183" w:lineRule="auto"/>
              <w:rPr/>
            </w:pPr>
            <w:r>
              <w:rPr>
                <w:color w:val="212529"/>
              </w:rPr>
              <w:t>9</w:t>
            </w:r>
          </w:p>
        </w:tc>
        <w:tc>
          <w:tcPr>
            <w:tcW w:w="1213" w:type="dxa"/>
            <w:vAlign w:val="top"/>
          </w:tcPr>
          <w:p>
            <w:pPr>
              <w:rPr>
                <w:rFonts w:ascii="Arial"/>
                <w:sz w:val="21"/>
              </w:rPr>
            </w:pPr>
            <w:r/>
          </w:p>
        </w:tc>
        <w:tc>
          <w:tcPr>
            <w:tcW w:w="1393" w:type="dxa"/>
            <w:vAlign w:val="top"/>
          </w:tcPr>
          <w:p>
            <w:pPr>
              <w:pStyle w:val="TableText"/>
              <w:ind w:left="13" w:right="126" w:hanging="12"/>
              <w:spacing w:before="76" w:line="219" w:lineRule="auto"/>
              <w:rPr/>
            </w:pPr>
            <w:r>
              <w:rPr>
                <w:color w:val="212529"/>
                <w:spacing w:val="-2"/>
              </w:rPr>
              <w:t>九、卫生健康支</w:t>
            </w:r>
            <w:r>
              <w:rPr>
                <w:color w:val="212529"/>
                <w:spacing w:val="3"/>
              </w:rPr>
              <w:t xml:space="preserve"> </w:t>
            </w:r>
            <w:r>
              <w:rPr>
                <w:color w:val="212529"/>
              </w:rPr>
              <w:t>出</w:t>
            </w:r>
          </w:p>
        </w:tc>
        <w:tc>
          <w:tcPr>
            <w:tcW w:w="479" w:type="dxa"/>
            <w:vAlign w:val="top"/>
          </w:tcPr>
          <w:p>
            <w:pPr>
              <w:pStyle w:val="TableText"/>
              <w:ind w:left="129"/>
              <w:spacing w:before="208" w:line="184" w:lineRule="auto"/>
              <w:rPr/>
            </w:pPr>
            <w:r>
              <w:rPr>
                <w:color w:val="212529"/>
                <w:spacing w:val="-2"/>
              </w:rPr>
              <w:t>41</w:t>
            </w:r>
          </w:p>
        </w:tc>
        <w:tc>
          <w:tcPr>
            <w:tcW w:w="838" w:type="dxa"/>
            <w:vAlign w:val="top"/>
          </w:tcPr>
          <w:p>
            <w:pPr>
              <w:pStyle w:val="TableText"/>
              <w:ind w:right="25"/>
              <w:spacing w:before="208" w:line="184" w:lineRule="auto"/>
              <w:jc w:val="right"/>
              <w:rPr/>
            </w:pPr>
            <w:r>
              <w:rPr>
                <w:color w:val="212529"/>
                <w:spacing w:val="-2"/>
              </w:rPr>
              <w:t>22.61</w:t>
            </w:r>
          </w:p>
        </w:tc>
        <w:tc>
          <w:tcPr>
            <w:tcW w:w="1018" w:type="dxa"/>
            <w:vAlign w:val="top"/>
          </w:tcPr>
          <w:p>
            <w:pPr>
              <w:pStyle w:val="TableText"/>
              <w:ind w:right="20"/>
              <w:spacing w:before="208" w:line="184" w:lineRule="auto"/>
              <w:jc w:val="right"/>
              <w:rPr/>
            </w:pPr>
            <w:r>
              <w:rPr>
                <w:color w:val="212529"/>
                <w:spacing w:val="-2"/>
              </w:rPr>
              <w:t>22.61</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32"/>
              <w:spacing w:before="209" w:line="184" w:lineRule="auto"/>
              <w:rPr/>
            </w:pPr>
            <w:r>
              <w:rPr>
                <w:color w:val="212529"/>
                <w:spacing w:val="-6"/>
              </w:rPr>
              <w:t>10</w:t>
            </w:r>
          </w:p>
        </w:tc>
        <w:tc>
          <w:tcPr>
            <w:tcW w:w="1213" w:type="dxa"/>
            <w:vAlign w:val="top"/>
          </w:tcPr>
          <w:p>
            <w:pPr>
              <w:rPr>
                <w:rFonts w:ascii="Arial"/>
                <w:sz w:val="21"/>
              </w:rPr>
            </w:pPr>
            <w:r/>
          </w:p>
        </w:tc>
        <w:tc>
          <w:tcPr>
            <w:tcW w:w="1393" w:type="dxa"/>
            <w:vAlign w:val="top"/>
          </w:tcPr>
          <w:p>
            <w:pPr>
              <w:pStyle w:val="TableText"/>
              <w:ind w:left="13" w:right="126" w:hanging="14"/>
              <w:spacing w:before="77" w:line="219" w:lineRule="auto"/>
              <w:rPr/>
            </w:pPr>
            <w:r>
              <w:rPr>
                <w:color w:val="212529"/>
                <w:spacing w:val="-2"/>
              </w:rPr>
              <w:t>十、节能环保支</w:t>
            </w:r>
            <w:r>
              <w:rPr>
                <w:color w:val="212529"/>
                <w:spacing w:val="4"/>
              </w:rPr>
              <w:t xml:space="preserve"> </w:t>
            </w:r>
            <w:r>
              <w:rPr>
                <w:color w:val="212529"/>
              </w:rPr>
              <w:t>出</w:t>
            </w:r>
          </w:p>
        </w:tc>
        <w:tc>
          <w:tcPr>
            <w:tcW w:w="479" w:type="dxa"/>
            <w:vAlign w:val="top"/>
          </w:tcPr>
          <w:p>
            <w:pPr>
              <w:pStyle w:val="TableText"/>
              <w:ind w:left="129"/>
              <w:spacing w:before="210" w:line="183" w:lineRule="auto"/>
              <w:rPr/>
            </w:pPr>
            <w:r>
              <w:rPr>
                <w:color w:val="212529"/>
                <w:spacing w:val="-2"/>
              </w:rPr>
              <w:t>42</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11</w:t>
            </w:r>
          </w:p>
        </w:tc>
        <w:tc>
          <w:tcPr>
            <w:tcW w:w="1213" w:type="dxa"/>
            <w:vAlign w:val="top"/>
          </w:tcPr>
          <w:p>
            <w:pPr>
              <w:rPr>
                <w:rFonts w:ascii="Arial"/>
                <w:sz w:val="21"/>
              </w:rPr>
            </w:pPr>
            <w:r/>
          </w:p>
        </w:tc>
        <w:tc>
          <w:tcPr>
            <w:tcW w:w="1393" w:type="dxa"/>
            <w:vAlign w:val="top"/>
          </w:tcPr>
          <w:p>
            <w:pPr>
              <w:pStyle w:val="TableText"/>
              <w:ind w:right="140"/>
              <w:spacing w:before="79" w:line="217" w:lineRule="auto"/>
              <w:rPr/>
            </w:pPr>
            <w:r>
              <w:rPr>
                <w:color w:val="212529"/>
                <w:spacing w:val="-4"/>
              </w:rPr>
              <w:t>十一、城乡社区</w:t>
            </w:r>
            <w:r>
              <w:rPr>
                <w:color w:val="212529"/>
                <w:spacing w:val="4"/>
              </w:rPr>
              <w:t xml:space="preserve"> </w:t>
            </w:r>
            <w:r>
              <w:rPr>
                <w:color w:val="212529"/>
                <w:spacing w:val="-2"/>
              </w:rPr>
              <w:t>支出</w:t>
            </w:r>
          </w:p>
        </w:tc>
        <w:tc>
          <w:tcPr>
            <w:tcW w:w="479" w:type="dxa"/>
            <w:vAlign w:val="top"/>
          </w:tcPr>
          <w:p>
            <w:pPr>
              <w:pStyle w:val="TableText"/>
              <w:ind w:left="129"/>
              <w:spacing w:before="211" w:line="183" w:lineRule="auto"/>
              <w:rPr/>
            </w:pPr>
            <w:r>
              <w:rPr>
                <w:color w:val="212529"/>
                <w:spacing w:val="-2"/>
              </w:rPr>
              <w:t>43</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12</w:t>
            </w:r>
          </w:p>
        </w:tc>
        <w:tc>
          <w:tcPr>
            <w:tcW w:w="1213" w:type="dxa"/>
            <w:vAlign w:val="top"/>
          </w:tcPr>
          <w:p>
            <w:pPr>
              <w:rPr>
                <w:rFonts w:ascii="Arial"/>
                <w:sz w:val="21"/>
              </w:rPr>
            </w:pPr>
            <w:r/>
          </w:p>
        </w:tc>
        <w:tc>
          <w:tcPr>
            <w:tcW w:w="1393" w:type="dxa"/>
            <w:vAlign w:val="top"/>
          </w:tcPr>
          <w:p>
            <w:pPr>
              <w:pStyle w:val="TableText"/>
              <w:ind w:left="13" w:right="126" w:hanging="14"/>
              <w:spacing w:before="78" w:line="219" w:lineRule="auto"/>
              <w:rPr/>
            </w:pPr>
            <w:r>
              <w:rPr>
                <w:color w:val="212529"/>
                <w:spacing w:val="-2"/>
              </w:rPr>
              <w:t>十二、农林水支</w:t>
            </w:r>
            <w:r>
              <w:rPr>
                <w:color w:val="212529"/>
                <w:spacing w:val="4"/>
              </w:rPr>
              <w:t xml:space="preserve"> </w:t>
            </w:r>
            <w:r>
              <w:rPr>
                <w:color w:val="212529"/>
              </w:rPr>
              <w:t>出</w:t>
            </w:r>
          </w:p>
        </w:tc>
        <w:tc>
          <w:tcPr>
            <w:tcW w:w="479" w:type="dxa"/>
            <w:vAlign w:val="top"/>
          </w:tcPr>
          <w:p>
            <w:pPr>
              <w:pStyle w:val="TableText"/>
              <w:ind w:left="129"/>
              <w:spacing w:before="211" w:line="183" w:lineRule="auto"/>
              <w:rPr/>
            </w:pPr>
            <w:r>
              <w:rPr>
                <w:color w:val="212529"/>
                <w:spacing w:val="-2"/>
              </w:rPr>
              <w:t>44</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13</w:t>
            </w:r>
          </w:p>
        </w:tc>
        <w:tc>
          <w:tcPr>
            <w:tcW w:w="1213" w:type="dxa"/>
            <w:vAlign w:val="top"/>
          </w:tcPr>
          <w:p>
            <w:pPr>
              <w:rPr>
                <w:rFonts w:ascii="Arial"/>
                <w:sz w:val="21"/>
              </w:rPr>
            </w:pPr>
            <w:r/>
          </w:p>
        </w:tc>
        <w:tc>
          <w:tcPr>
            <w:tcW w:w="1393" w:type="dxa"/>
            <w:vAlign w:val="top"/>
          </w:tcPr>
          <w:p>
            <w:pPr>
              <w:pStyle w:val="TableText"/>
              <w:ind w:right="126"/>
              <w:spacing w:before="79" w:line="217" w:lineRule="auto"/>
              <w:rPr/>
            </w:pPr>
            <w:r>
              <w:rPr>
                <w:color w:val="212529"/>
                <w:spacing w:val="-2"/>
              </w:rPr>
              <w:t>十三、交通运输</w:t>
            </w:r>
            <w:r>
              <w:rPr>
                <w:color w:val="212529"/>
                <w:spacing w:val="4"/>
              </w:rPr>
              <w:t xml:space="preserve"> </w:t>
            </w:r>
            <w:r>
              <w:rPr>
                <w:color w:val="212529"/>
                <w:spacing w:val="-2"/>
              </w:rPr>
              <w:t>支出</w:t>
            </w:r>
          </w:p>
        </w:tc>
        <w:tc>
          <w:tcPr>
            <w:tcW w:w="479" w:type="dxa"/>
            <w:vAlign w:val="top"/>
          </w:tcPr>
          <w:p>
            <w:pPr>
              <w:pStyle w:val="TableText"/>
              <w:ind w:left="129"/>
              <w:spacing w:before="211" w:line="183" w:lineRule="auto"/>
              <w:rPr/>
            </w:pPr>
            <w:r>
              <w:rPr>
                <w:color w:val="212529"/>
                <w:spacing w:val="-2"/>
              </w:rPr>
              <w:t>45</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14</w:t>
            </w:r>
          </w:p>
        </w:tc>
        <w:tc>
          <w:tcPr>
            <w:tcW w:w="1213" w:type="dxa"/>
            <w:vAlign w:val="top"/>
          </w:tcPr>
          <w:p>
            <w:pPr>
              <w:rPr>
                <w:rFonts w:ascii="Arial"/>
                <w:sz w:val="21"/>
              </w:rPr>
            </w:pPr>
            <w:r/>
          </w:p>
        </w:tc>
        <w:tc>
          <w:tcPr>
            <w:tcW w:w="1393" w:type="dxa"/>
            <w:vAlign w:val="top"/>
          </w:tcPr>
          <w:p>
            <w:pPr>
              <w:pStyle w:val="TableText"/>
              <w:ind w:left="1" w:right="126" w:hanging="1"/>
              <w:spacing w:before="79" w:line="217" w:lineRule="auto"/>
              <w:rPr/>
            </w:pPr>
            <w:r>
              <w:rPr>
                <w:color w:val="212529"/>
                <w:spacing w:val="-2"/>
              </w:rPr>
              <w:t>十四、资源勘探</w:t>
            </w:r>
            <w:r>
              <w:rPr>
                <w:color w:val="212529"/>
                <w:spacing w:val="4"/>
              </w:rPr>
              <w:t xml:space="preserve"> </w:t>
            </w:r>
            <w:r>
              <w:rPr>
                <w:color w:val="212529"/>
                <w:spacing w:val="-2"/>
              </w:rPr>
              <w:t>工业信息等支出</w:t>
            </w:r>
          </w:p>
        </w:tc>
        <w:tc>
          <w:tcPr>
            <w:tcW w:w="479" w:type="dxa"/>
            <w:vAlign w:val="top"/>
          </w:tcPr>
          <w:p>
            <w:pPr>
              <w:pStyle w:val="TableText"/>
              <w:ind w:left="129"/>
              <w:spacing w:before="211" w:line="183" w:lineRule="auto"/>
              <w:rPr/>
            </w:pPr>
            <w:r>
              <w:rPr>
                <w:color w:val="212529"/>
                <w:spacing w:val="-2"/>
              </w:rPr>
              <w:t>46</w:t>
            </w:r>
          </w:p>
        </w:tc>
        <w:tc>
          <w:tcPr>
            <w:tcW w:w="838" w:type="dxa"/>
            <w:vAlign w:val="top"/>
          </w:tcPr>
          <w:p>
            <w:pPr>
              <w:pStyle w:val="TableText"/>
              <w:ind w:right="25"/>
              <w:spacing w:before="210" w:line="184" w:lineRule="auto"/>
              <w:jc w:val="right"/>
              <w:rPr/>
            </w:pPr>
            <w:r>
              <w:rPr>
                <w:color w:val="212529"/>
                <w:spacing w:val="-2"/>
              </w:rPr>
              <w:t>2881.70</w:t>
            </w:r>
          </w:p>
        </w:tc>
        <w:tc>
          <w:tcPr>
            <w:tcW w:w="1018" w:type="dxa"/>
            <w:vAlign w:val="top"/>
          </w:tcPr>
          <w:p>
            <w:pPr>
              <w:pStyle w:val="TableText"/>
              <w:ind w:right="21"/>
              <w:spacing w:before="210" w:line="184" w:lineRule="auto"/>
              <w:jc w:val="right"/>
              <w:rPr/>
            </w:pPr>
            <w:r>
              <w:rPr>
                <w:color w:val="212529"/>
                <w:spacing w:val="-2"/>
              </w:rPr>
              <w:t>2881.70</w:t>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15</w:t>
            </w:r>
          </w:p>
        </w:tc>
        <w:tc>
          <w:tcPr>
            <w:tcW w:w="1213" w:type="dxa"/>
            <w:vAlign w:val="top"/>
          </w:tcPr>
          <w:p>
            <w:pPr>
              <w:rPr>
                <w:rFonts w:ascii="Arial"/>
                <w:sz w:val="21"/>
              </w:rPr>
            </w:pPr>
            <w:r/>
          </w:p>
        </w:tc>
        <w:tc>
          <w:tcPr>
            <w:tcW w:w="1393" w:type="dxa"/>
            <w:vAlign w:val="top"/>
          </w:tcPr>
          <w:p>
            <w:pPr>
              <w:pStyle w:val="TableText"/>
              <w:ind w:right="126" w:firstLine="1"/>
              <w:spacing w:before="79" w:line="217" w:lineRule="auto"/>
              <w:rPr/>
            </w:pPr>
            <w:r>
              <w:rPr>
                <w:color w:val="212529"/>
                <w:spacing w:val="-2"/>
              </w:rPr>
              <w:t>十五、商业服务</w:t>
            </w:r>
            <w:r>
              <w:rPr>
                <w:color w:val="212529"/>
                <w:spacing w:val="3"/>
              </w:rPr>
              <w:t xml:space="preserve"> </w:t>
            </w:r>
            <w:r>
              <w:rPr>
                <w:color w:val="212529"/>
                <w:spacing w:val="-2"/>
              </w:rPr>
              <w:t>业等支出</w:t>
            </w:r>
          </w:p>
        </w:tc>
        <w:tc>
          <w:tcPr>
            <w:tcW w:w="479" w:type="dxa"/>
            <w:vAlign w:val="top"/>
          </w:tcPr>
          <w:p>
            <w:pPr>
              <w:pStyle w:val="TableText"/>
              <w:ind w:left="129"/>
              <w:spacing w:before="211" w:line="183" w:lineRule="auto"/>
              <w:rPr/>
            </w:pPr>
            <w:r>
              <w:rPr>
                <w:color w:val="212529"/>
                <w:spacing w:val="-2"/>
              </w:rPr>
              <w:t>47</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16</w:t>
            </w:r>
          </w:p>
        </w:tc>
        <w:tc>
          <w:tcPr>
            <w:tcW w:w="1213" w:type="dxa"/>
            <w:vAlign w:val="top"/>
          </w:tcPr>
          <w:p>
            <w:pPr>
              <w:rPr>
                <w:rFonts w:ascii="Arial"/>
                <w:sz w:val="21"/>
              </w:rPr>
            </w:pPr>
            <w:r/>
          </w:p>
        </w:tc>
        <w:tc>
          <w:tcPr>
            <w:tcW w:w="1393" w:type="dxa"/>
            <w:vAlign w:val="top"/>
          </w:tcPr>
          <w:p>
            <w:pPr>
              <w:pStyle w:val="TableText"/>
              <w:spacing w:before="184" w:line="219" w:lineRule="auto"/>
              <w:rPr/>
            </w:pPr>
            <w:r>
              <w:rPr>
                <w:color w:val="212529"/>
                <w:spacing w:val="-1"/>
              </w:rPr>
              <w:t>十六、金融支出</w:t>
            </w:r>
          </w:p>
        </w:tc>
        <w:tc>
          <w:tcPr>
            <w:tcW w:w="479" w:type="dxa"/>
            <w:vAlign w:val="top"/>
          </w:tcPr>
          <w:p>
            <w:pPr>
              <w:pStyle w:val="TableText"/>
              <w:ind w:left="129"/>
              <w:spacing w:before="211" w:line="183" w:lineRule="auto"/>
              <w:rPr/>
            </w:pPr>
            <w:r>
              <w:rPr>
                <w:color w:val="212529"/>
                <w:spacing w:val="-2"/>
              </w:rPr>
              <w:t>48</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17</w:t>
            </w:r>
          </w:p>
        </w:tc>
        <w:tc>
          <w:tcPr>
            <w:tcW w:w="1213" w:type="dxa"/>
            <w:vAlign w:val="top"/>
          </w:tcPr>
          <w:p>
            <w:pPr>
              <w:rPr>
                <w:rFonts w:ascii="Arial"/>
                <w:sz w:val="21"/>
              </w:rPr>
            </w:pPr>
            <w:r/>
          </w:p>
        </w:tc>
        <w:tc>
          <w:tcPr>
            <w:tcW w:w="1393" w:type="dxa"/>
            <w:vAlign w:val="top"/>
          </w:tcPr>
          <w:p>
            <w:pPr>
              <w:pStyle w:val="TableText"/>
              <w:ind w:right="126"/>
              <w:spacing w:before="79" w:line="217" w:lineRule="auto"/>
              <w:rPr/>
            </w:pPr>
            <w:r>
              <w:rPr>
                <w:color w:val="212529"/>
                <w:spacing w:val="-2"/>
              </w:rPr>
              <w:t>十七、援助其他</w:t>
            </w:r>
            <w:r>
              <w:rPr>
                <w:color w:val="212529"/>
                <w:spacing w:val="4"/>
              </w:rPr>
              <w:t xml:space="preserve"> </w:t>
            </w:r>
            <w:r>
              <w:rPr>
                <w:color w:val="212529"/>
                <w:spacing w:val="-2"/>
              </w:rPr>
              <w:t>地区支出</w:t>
            </w:r>
          </w:p>
        </w:tc>
        <w:tc>
          <w:tcPr>
            <w:tcW w:w="479" w:type="dxa"/>
            <w:vAlign w:val="top"/>
          </w:tcPr>
          <w:p>
            <w:pPr>
              <w:pStyle w:val="TableText"/>
              <w:ind w:left="129"/>
              <w:spacing w:before="211" w:line="183" w:lineRule="auto"/>
              <w:rPr/>
            </w:pPr>
            <w:r>
              <w:rPr>
                <w:color w:val="212529"/>
                <w:spacing w:val="-2"/>
              </w:rPr>
              <w:t>49</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18</w:t>
            </w:r>
          </w:p>
        </w:tc>
        <w:tc>
          <w:tcPr>
            <w:tcW w:w="1213" w:type="dxa"/>
            <w:vAlign w:val="top"/>
          </w:tcPr>
          <w:p>
            <w:pPr>
              <w:rPr>
                <w:rFonts w:ascii="Arial"/>
                <w:sz w:val="21"/>
              </w:rPr>
            </w:pPr>
            <w:r/>
          </w:p>
        </w:tc>
        <w:tc>
          <w:tcPr>
            <w:tcW w:w="1393" w:type="dxa"/>
            <w:vAlign w:val="top"/>
          </w:tcPr>
          <w:p>
            <w:pPr>
              <w:pStyle w:val="TableText"/>
              <w:ind w:right="126" w:firstLine="1"/>
              <w:spacing w:before="79" w:line="217" w:lineRule="auto"/>
              <w:rPr/>
            </w:pPr>
            <w:r>
              <w:rPr>
                <w:color w:val="212529"/>
                <w:spacing w:val="-2"/>
              </w:rPr>
              <w:t>十八、自然资源</w:t>
            </w:r>
            <w:r>
              <w:rPr>
                <w:color w:val="212529"/>
                <w:spacing w:val="3"/>
              </w:rPr>
              <w:t xml:space="preserve"> </w:t>
            </w:r>
            <w:r>
              <w:rPr>
                <w:color w:val="212529"/>
                <w:spacing w:val="-2"/>
              </w:rPr>
              <w:t>海洋气象等支出</w:t>
            </w:r>
          </w:p>
        </w:tc>
        <w:tc>
          <w:tcPr>
            <w:tcW w:w="479" w:type="dxa"/>
            <w:vAlign w:val="top"/>
          </w:tcPr>
          <w:p>
            <w:pPr>
              <w:pStyle w:val="TableText"/>
              <w:ind w:left="133"/>
              <w:spacing w:before="211" w:line="183" w:lineRule="auto"/>
              <w:rPr/>
            </w:pPr>
            <w:r>
              <w:rPr>
                <w:color w:val="212529"/>
                <w:spacing w:val="-3"/>
              </w:rPr>
              <w:t>50</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5" w:hRule="atLeast"/>
        </w:trPr>
        <w:tc>
          <w:tcPr>
            <w:tcW w:w="1280" w:type="dxa"/>
            <w:vAlign w:val="top"/>
          </w:tcPr>
          <w:p>
            <w:pPr>
              <w:rPr>
                <w:rFonts w:ascii="Arial"/>
                <w:sz w:val="21"/>
              </w:rPr>
            </w:pPr>
            <w:r/>
          </w:p>
        </w:tc>
        <w:tc>
          <w:tcPr>
            <w:tcW w:w="464" w:type="dxa"/>
            <w:vAlign w:val="top"/>
          </w:tcPr>
          <w:p>
            <w:pPr>
              <w:pStyle w:val="TableText"/>
              <w:ind w:left="132"/>
              <w:spacing w:before="210" w:line="184" w:lineRule="auto"/>
              <w:rPr/>
            </w:pPr>
            <w:r>
              <w:rPr>
                <w:color w:val="212529"/>
                <w:spacing w:val="-6"/>
              </w:rPr>
              <w:t>19</w:t>
            </w:r>
          </w:p>
        </w:tc>
        <w:tc>
          <w:tcPr>
            <w:tcW w:w="1213" w:type="dxa"/>
            <w:vAlign w:val="top"/>
          </w:tcPr>
          <w:p>
            <w:pPr>
              <w:rPr>
                <w:rFonts w:ascii="Arial"/>
                <w:sz w:val="21"/>
              </w:rPr>
            </w:pPr>
            <w:r/>
          </w:p>
        </w:tc>
        <w:tc>
          <w:tcPr>
            <w:tcW w:w="1393" w:type="dxa"/>
            <w:vAlign w:val="top"/>
          </w:tcPr>
          <w:p>
            <w:pPr>
              <w:pStyle w:val="TableText"/>
              <w:ind w:right="126"/>
              <w:spacing w:before="79" w:line="217" w:lineRule="auto"/>
              <w:rPr/>
            </w:pPr>
            <w:r>
              <w:rPr>
                <w:color w:val="212529"/>
                <w:spacing w:val="-2"/>
              </w:rPr>
              <w:t>十九、住房保障</w:t>
            </w:r>
            <w:r>
              <w:rPr>
                <w:color w:val="212529"/>
                <w:spacing w:val="4"/>
              </w:rPr>
              <w:t xml:space="preserve"> </w:t>
            </w:r>
            <w:r>
              <w:rPr>
                <w:color w:val="212529"/>
                <w:spacing w:val="-2"/>
              </w:rPr>
              <w:t>支出</w:t>
            </w:r>
          </w:p>
        </w:tc>
        <w:tc>
          <w:tcPr>
            <w:tcW w:w="479" w:type="dxa"/>
            <w:vAlign w:val="top"/>
          </w:tcPr>
          <w:p>
            <w:pPr>
              <w:pStyle w:val="TableText"/>
              <w:ind w:left="133"/>
              <w:spacing w:before="210" w:line="184" w:lineRule="auto"/>
              <w:rPr/>
            </w:pPr>
            <w:r>
              <w:rPr>
                <w:color w:val="212529"/>
                <w:spacing w:val="-3"/>
              </w:rPr>
              <w:t>51</w:t>
            </w:r>
          </w:p>
        </w:tc>
        <w:tc>
          <w:tcPr>
            <w:tcW w:w="838" w:type="dxa"/>
            <w:vAlign w:val="top"/>
          </w:tcPr>
          <w:p>
            <w:pPr>
              <w:pStyle w:val="TableText"/>
              <w:ind w:right="23"/>
              <w:spacing w:before="210" w:line="184" w:lineRule="auto"/>
              <w:jc w:val="right"/>
              <w:rPr/>
            </w:pPr>
            <w:r>
              <w:rPr>
                <w:color w:val="212529"/>
                <w:spacing w:val="-4"/>
              </w:rPr>
              <w:t>17.64</w:t>
            </w:r>
          </w:p>
        </w:tc>
        <w:tc>
          <w:tcPr>
            <w:tcW w:w="1018" w:type="dxa"/>
            <w:vAlign w:val="top"/>
          </w:tcPr>
          <w:p>
            <w:pPr>
              <w:pStyle w:val="TableText"/>
              <w:ind w:right="18"/>
              <w:spacing w:before="210" w:line="184" w:lineRule="auto"/>
              <w:jc w:val="right"/>
              <w:rPr/>
            </w:pPr>
            <w:r>
              <w:rPr>
                <w:color w:val="212529"/>
                <w:spacing w:val="-4"/>
              </w:rPr>
              <w:t>17.64</w:t>
            </w:r>
          </w:p>
        </w:tc>
        <w:tc>
          <w:tcPr>
            <w:tcW w:w="824" w:type="dxa"/>
            <w:vAlign w:val="top"/>
          </w:tcPr>
          <w:p>
            <w:pPr>
              <w:rPr>
                <w:rFonts w:ascii="Arial"/>
                <w:sz w:val="21"/>
              </w:rPr>
            </w:pPr>
            <w:r/>
          </w:p>
        </w:tc>
        <w:tc>
          <w:tcPr>
            <w:tcW w:w="1041" w:type="dxa"/>
            <w:vAlign w:val="top"/>
          </w:tcPr>
          <w:p>
            <w:pPr>
              <w:rPr>
                <w:rFonts w:ascii="Arial"/>
                <w:sz w:val="21"/>
              </w:rPr>
            </w:pPr>
            <w:r/>
          </w:p>
        </w:tc>
      </w:tr>
      <w:tr>
        <w:trPr>
          <w:trHeight w:val="532" w:hRule="atLeast"/>
        </w:trPr>
        <w:tc>
          <w:tcPr>
            <w:tcW w:w="1280" w:type="dxa"/>
            <w:vAlign w:val="top"/>
          </w:tcPr>
          <w:p>
            <w:pPr>
              <w:rPr>
                <w:rFonts w:ascii="Arial"/>
                <w:sz w:val="21"/>
              </w:rPr>
            </w:pPr>
            <w:r/>
          </w:p>
        </w:tc>
        <w:tc>
          <w:tcPr>
            <w:tcW w:w="464" w:type="dxa"/>
            <w:vAlign w:val="top"/>
          </w:tcPr>
          <w:p>
            <w:pPr>
              <w:pStyle w:val="TableText"/>
              <w:ind w:left="121"/>
              <w:spacing w:before="211" w:line="183" w:lineRule="auto"/>
              <w:rPr/>
            </w:pPr>
            <w:r>
              <w:rPr>
                <w:color w:val="212529"/>
                <w:spacing w:val="-3"/>
              </w:rPr>
              <w:t>20</w:t>
            </w:r>
          </w:p>
        </w:tc>
        <w:tc>
          <w:tcPr>
            <w:tcW w:w="1213" w:type="dxa"/>
            <w:vAlign w:val="top"/>
          </w:tcPr>
          <w:p>
            <w:pPr>
              <w:rPr>
                <w:rFonts w:ascii="Arial"/>
                <w:sz w:val="21"/>
              </w:rPr>
            </w:pPr>
            <w:r/>
          </w:p>
        </w:tc>
        <w:tc>
          <w:tcPr>
            <w:tcW w:w="1393" w:type="dxa"/>
            <w:vAlign w:val="top"/>
          </w:tcPr>
          <w:p>
            <w:pPr>
              <w:pStyle w:val="TableText"/>
              <w:ind w:right="126" w:firstLine="3"/>
              <w:spacing w:before="79" w:line="217" w:lineRule="auto"/>
              <w:rPr/>
            </w:pPr>
            <w:r>
              <w:rPr>
                <w:color w:val="212529"/>
                <w:spacing w:val="-2"/>
              </w:rPr>
              <w:t>二十、粮油物资</w:t>
            </w:r>
            <w:r>
              <w:rPr>
                <w:color w:val="212529"/>
                <w:spacing w:val="1"/>
              </w:rPr>
              <w:t xml:space="preserve"> </w:t>
            </w:r>
            <w:r>
              <w:rPr>
                <w:color w:val="212529"/>
                <w:spacing w:val="-2"/>
              </w:rPr>
              <w:t>储备支出</w:t>
            </w:r>
          </w:p>
        </w:tc>
        <w:tc>
          <w:tcPr>
            <w:tcW w:w="479" w:type="dxa"/>
            <w:vAlign w:val="top"/>
          </w:tcPr>
          <w:p>
            <w:pPr>
              <w:pStyle w:val="TableText"/>
              <w:ind w:left="133"/>
              <w:spacing w:before="211" w:line="183" w:lineRule="auto"/>
              <w:rPr/>
            </w:pPr>
            <w:r>
              <w:rPr>
                <w:color w:val="212529"/>
                <w:spacing w:val="-3"/>
              </w:rPr>
              <w:t>52</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bl>
    <w:p>
      <w:pPr>
        <w:pStyle w:val="BodyText"/>
        <w:rPr/>
      </w:pPr>
      <w:r/>
    </w:p>
    <w:p>
      <w:pPr>
        <w:sectPr>
          <w:headerReference w:type="default" r:id="rId15"/>
          <w:footerReference w:type="default" r:id="rId16"/>
          <w:pgSz w:w="11900" w:h="16840"/>
          <w:pgMar w:top="610" w:right="86" w:bottom="312" w:left="0" w:header="357" w:footer="153" w:gutter="0"/>
        </w:sectPr>
        <w:rPr/>
      </w:pPr>
    </w:p>
    <w:p>
      <w:pPr>
        <w:spacing w:before="54"/>
        <w:rPr/>
      </w:pPr>
      <w:r/>
    </w:p>
    <w:p>
      <w:pPr>
        <w:spacing w:before="5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80"/>
        <w:gridCol w:w="464"/>
        <w:gridCol w:w="1213"/>
        <w:gridCol w:w="1393"/>
        <w:gridCol w:w="479"/>
        <w:gridCol w:w="838"/>
        <w:gridCol w:w="1018"/>
        <w:gridCol w:w="824"/>
        <w:gridCol w:w="1041"/>
      </w:tblGrid>
      <w:tr>
        <w:trPr>
          <w:trHeight w:val="531" w:hRule="atLeast"/>
        </w:trPr>
        <w:tc>
          <w:tcPr>
            <w:tcW w:w="1280" w:type="dxa"/>
            <w:vAlign w:val="top"/>
          </w:tcPr>
          <w:p>
            <w:pPr>
              <w:rPr>
                <w:rFonts w:ascii="Arial"/>
                <w:sz w:val="21"/>
              </w:rPr>
            </w:pPr>
            <w:r/>
          </w:p>
        </w:tc>
        <w:tc>
          <w:tcPr>
            <w:tcW w:w="464" w:type="dxa"/>
            <w:vAlign w:val="top"/>
          </w:tcPr>
          <w:p>
            <w:pPr>
              <w:pStyle w:val="TableText"/>
              <w:ind w:left="121"/>
              <w:spacing w:before="187" w:line="184" w:lineRule="auto"/>
              <w:rPr/>
            </w:pPr>
            <w:r>
              <w:rPr>
                <w:color w:val="212529"/>
                <w:spacing w:val="-3"/>
              </w:rPr>
              <w:t>21</w:t>
            </w:r>
          </w:p>
        </w:tc>
        <w:tc>
          <w:tcPr>
            <w:tcW w:w="1213" w:type="dxa"/>
            <w:vAlign w:val="top"/>
          </w:tcPr>
          <w:p>
            <w:pPr>
              <w:rPr>
                <w:rFonts w:ascii="Arial"/>
                <w:sz w:val="21"/>
              </w:rPr>
            </w:pPr>
            <w:r/>
          </w:p>
        </w:tc>
        <w:tc>
          <w:tcPr>
            <w:tcW w:w="1393" w:type="dxa"/>
            <w:vAlign w:val="top"/>
          </w:tcPr>
          <w:p>
            <w:pPr>
              <w:pStyle w:val="TableText"/>
              <w:ind w:right="126" w:firstLine="2"/>
              <w:spacing w:before="55" w:line="217" w:lineRule="auto"/>
              <w:rPr/>
            </w:pPr>
            <w:bookmarkStart w:name="bookmark33" w:id="41"/>
            <w:bookmarkEnd w:id="41"/>
            <w:r>
              <w:rPr>
                <w:color w:val="212529"/>
                <w:spacing w:val="-4"/>
              </w:rPr>
              <w:t>二十一、国有资</w:t>
            </w:r>
            <w:r>
              <w:rPr>
                <w:color w:val="212529"/>
                <w:spacing w:val="1"/>
              </w:rPr>
              <w:t xml:space="preserve"> </w:t>
            </w:r>
            <w:r>
              <w:rPr>
                <w:color w:val="212529"/>
                <w:spacing w:val="-2"/>
              </w:rPr>
              <w:t>本经营预算支出</w:t>
            </w:r>
          </w:p>
        </w:tc>
        <w:tc>
          <w:tcPr>
            <w:tcW w:w="479" w:type="dxa"/>
            <w:vAlign w:val="top"/>
          </w:tcPr>
          <w:p>
            <w:pPr>
              <w:pStyle w:val="TableText"/>
              <w:ind w:left="133"/>
              <w:spacing w:before="188" w:line="183" w:lineRule="auto"/>
              <w:rPr/>
            </w:pPr>
            <w:r>
              <w:rPr>
                <w:color w:val="212529"/>
                <w:spacing w:val="-3"/>
              </w:rPr>
              <w:t>53</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rPr>
                <w:rFonts w:ascii="Arial"/>
                <w:sz w:val="21"/>
              </w:rPr>
            </w:pPr>
            <w:r/>
          </w:p>
        </w:tc>
        <w:tc>
          <w:tcPr>
            <w:tcW w:w="464" w:type="dxa"/>
            <w:vAlign w:val="top"/>
          </w:tcPr>
          <w:p>
            <w:pPr>
              <w:pStyle w:val="TableText"/>
              <w:ind w:left="121"/>
              <w:spacing w:before="242" w:line="183" w:lineRule="auto"/>
              <w:rPr/>
            </w:pPr>
            <w:r>
              <w:rPr>
                <w:color w:val="212529"/>
                <w:spacing w:val="-3"/>
              </w:rPr>
              <w:t>22</w:t>
            </w:r>
          </w:p>
        </w:tc>
        <w:tc>
          <w:tcPr>
            <w:tcW w:w="1213" w:type="dxa"/>
            <w:vAlign w:val="top"/>
          </w:tcPr>
          <w:p>
            <w:pPr>
              <w:rPr>
                <w:rFonts w:ascii="Arial"/>
                <w:sz w:val="21"/>
              </w:rPr>
            </w:pPr>
            <w:r/>
          </w:p>
        </w:tc>
        <w:tc>
          <w:tcPr>
            <w:tcW w:w="1393" w:type="dxa"/>
            <w:vAlign w:val="top"/>
          </w:tcPr>
          <w:p>
            <w:pPr>
              <w:pStyle w:val="TableText"/>
              <w:ind w:left="5" w:right="126" w:hanging="4"/>
              <w:spacing w:before="4" w:line="210" w:lineRule="auto"/>
              <w:jc w:val="both"/>
              <w:rPr/>
            </w:pPr>
            <w:r>
              <w:rPr>
                <w:color w:val="212529"/>
                <w:spacing w:val="-2"/>
              </w:rPr>
              <w:t>二十二、灾害防</w:t>
            </w:r>
            <w:r>
              <w:rPr>
                <w:color w:val="212529"/>
                <w:spacing w:val="3"/>
              </w:rPr>
              <w:t xml:space="preserve"> </w:t>
            </w:r>
            <w:r>
              <w:rPr>
                <w:color w:val="212529"/>
                <w:spacing w:val="-3"/>
              </w:rPr>
              <w:t>治及应急管理支</w:t>
            </w:r>
            <w:r>
              <w:rPr>
                <w:color w:val="212529"/>
                <w:spacing w:val="5"/>
              </w:rPr>
              <w:t xml:space="preserve"> </w:t>
            </w:r>
            <w:r>
              <w:rPr>
                <w:color w:val="212529"/>
              </w:rPr>
              <w:t>出</w:t>
            </w:r>
          </w:p>
        </w:tc>
        <w:tc>
          <w:tcPr>
            <w:tcW w:w="479" w:type="dxa"/>
            <w:vAlign w:val="top"/>
          </w:tcPr>
          <w:p>
            <w:pPr>
              <w:pStyle w:val="TableText"/>
              <w:ind w:left="133"/>
              <w:spacing w:before="242" w:line="183" w:lineRule="auto"/>
              <w:rPr/>
            </w:pPr>
            <w:r>
              <w:rPr>
                <w:color w:val="212529"/>
                <w:spacing w:val="-3"/>
              </w:rPr>
              <w:t>54</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21"/>
              <w:spacing w:before="183" w:line="183" w:lineRule="auto"/>
              <w:rPr/>
            </w:pPr>
            <w:r>
              <w:rPr>
                <w:color w:val="212529"/>
                <w:spacing w:val="-3"/>
              </w:rPr>
              <w:t>23</w:t>
            </w:r>
          </w:p>
        </w:tc>
        <w:tc>
          <w:tcPr>
            <w:tcW w:w="1213" w:type="dxa"/>
            <w:vAlign w:val="top"/>
          </w:tcPr>
          <w:p>
            <w:pPr>
              <w:rPr>
                <w:rFonts w:ascii="Arial"/>
                <w:sz w:val="21"/>
              </w:rPr>
            </w:pPr>
            <w:r/>
          </w:p>
        </w:tc>
        <w:tc>
          <w:tcPr>
            <w:tcW w:w="1393" w:type="dxa"/>
            <w:vAlign w:val="top"/>
          </w:tcPr>
          <w:p>
            <w:pPr>
              <w:pStyle w:val="TableText"/>
              <w:ind w:left="13" w:right="126" w:hanging="12"/>
              <w:spacing w:before="50" w:line="219" w:lineRule="auto"/>
              <w:rPr/>
            </w:pPr>
            <w:r>
              <w:rPr>
                <w:color w:val="212529"/>
                <w:spacing w:val="-2"/>
              </w:rPr>
              <w:t>二十三、其他支</w:t>
            </w:r>
            <w:r>
              <w:rPr>
                <w:color w:val="212529"/>
                <w:spacing w:val="3"/>
              </w:rPr>
              <w:t xml:space="preserve"> </w:t>
            </w:r>
            <w:r>
              <w:rPr>
                <w:color w:val="212529"/>
              </w:rPr>
              <w:t>出</w:t>
            </w:r>
          </w:p>
        </w:tc>
        <w:tc>
          <w:tcPr>
            <w:tcW w:w="479" w:type="dxa"/>
            <w:vAlign w:val="top"/>
          </w:tcPr>
          <w:p>
            <w:pPr>
              <w:pStyle w:val="TableText"/>
              <w:ind w:left="133"/>
              <w:spacing w:before="184" w:line="182" w:lineRule="auto"/>
              <w:rPr/>
            </w:pPr>
            <w:r>
              <w:rPr>
                <w:color w:val="212529"/>
                <w:spacing w:val="-3"/>
              </w:rPr>
              <w:t>55</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21"/>
              <w:spacing w:before="184" w:line="183" w:lineRule="auto"/>
              <w:rPr/>
            </w:pPr>
            <w:r>
              <w:rPr>
                <w:color w:val="212529"/>
                <w:spacing w:val="-3"/>
              </w:rPr>
              <w:t>24</w:t>
            </w:r>
          </w:p>
        </w:tc>
        <w:tc>
          <w:tcPr>
            <w:tcW w:w="1213" w:type="dxa"/>
            <w:vAlign w:val="top"/>
          </w:tcPr>
          <w:p>
            <w:pPr>
              <w:rPr>
                <w:rFonts w:ascii="Arial"/>
                <w:sz w:val="21"/>
              </w:rPr>
            </w:pPr>
            <w:r/>
          </w:p>
        </w:tc>
        <w:tc>
          <w:tcPr>
            <w:tcW w:w="1393" w:type="dxa"/>
            <w:vAlign w:val="top"/>
          </w:tcPr>
          <w:p>
            <w:pPr>
              <w:pStyle w:val="TableText"/>
              <w:ind w:right="126" w:firstLine="2"/>
              <w:spacing w:before="51" w:line="217" w:lineRule="auto"/>
              <w:rPr/>
            </w:pPr>
            <w:r>
              <w:rPr>
                <w:color w:val="212529"/>
                <w:spacing w:val="-2"/>
              </w:rPr>
              <w:t>二十四、债务还</w:t>
            </w:r>
            <w:r>
              <w:rPr>
                <w:color w:val="212529"/>
                <w:spacing w:val="2"/>
              </w:rPr>
              <w:t xml:space="preserve"> </w:t>
            </w:r>
            <w:r>
              <w:rPr>
                <w:color w:val="212529"/>
                <w:spacing w:val="-2"/>
              </w:rPr>
              <w:t>本支出</w:t>
            </w:r>
          </w:p>
        </w:tc>
        <w:tc>
          <w:tcPr>
            <w:tcW w:w="479" w:type="dxa"/>
            <w:vAlign w:val="top"/>
          </w:tcPr>
          <w:p>
            <w:pPr>
              <w:pStyle w:val="TableText"/>
              <w:ind w:left="133"/>
              <w:spacing w:before="184" w:line="183" w:lineRule="auto"/>
              <w:rPr/>
            </w:pPr>
            <w:r>
              <w:rPr>
                <w:color w:val="212529"/>
                <w:spacing w:val="-3"/>
              </w:rPr>
              <w:t>56</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rPr>
                <w:rFonts w:ascii="Arial"/>
                <w:sz w:val="21"/>
              </w:rPr>
            </w:pPr>
            <w:r/>
          </w:p>
        </w:tc>
        <w:tc>
          <w:tcPr>
            <w:tcW w:w="464" w:type="dxa"/>
            <w:vAlign w:val="top"/>
          </w:tcPr>
          <w:p>
            <w:pPr>
              <w:pStyle w:val="TableText"/>
              <w:ind w:left="121"/>
              <w:spacing w:before="185" w:line="183" w:lineRule="auto"/>
              <w:rPr/>
            </w:pPr>
            <w:r>
              <w:rPr>
                <w:color w:val="212529"/>
                <w:spacing w:val="-3"/>
              </w:rPr>
              <w:t>25</w:t>
            </w:r>
          </w:p>
        </w:tc>
        <w:tc>
          <w:tcPr>
            <w:tcW w:w="1213" w:type="dxa"/>
            <w:vAlign w:val="top"/>
          </w:tcPr>
          <w:p>
            <w:pPr>
              <w:rPr>
                <w:rFonts w:ascii="Arial"/>
                <w:sz w:val="21"/>
              </w:rPr>
            </w:pPr>
            <w:r/>
          </w:p>
        </w:tc>
        <w:tc>
          <w:tcPr>
            <w:tcW w:w="1393" w:type="dxa"/>
            <w:vAlign w:val="top"/>
          </w:tcPr>
          <w:p>
            <w:pPr>
              <w:pStyle w:val="TableText"/>
              <w:ind w:left="2" w:right="126" w:hanging="1"/>
              <w:spacing w:before="53" w:line="217" w:lineRule="auto"/>
              <w:rPr/>
            </w:pPr>
            <w:r>
              <w:rPr>
                <w:color w:val="212529"/>
                <w:spacing w:val="-2"/>
              </w:rPr>
              <w:t>二十五、债务付</w:t>
            </w:r>
            <w:r>
              <w:rPr>
                <w:color w:val="212529"/>
                <w:spacing w:val="3"/>
              </w:rPr>
              <w:t xml:space="preserve"> </w:t>
            </w:r>
            <w:r>
              <w:rPr>
                <w:color w:val="212529"/>
                <w:spacing w:val="-3"/>
              </w:rPr>
              <w:t>息支出</w:t>
            </w:r>
          </w:p>
        </w:tc>
        <w:tc>
          <w:tcPr>
            <w:tcW w:w="479" w:type="dxa"/>
            <w:vAlign w:val="top"/>
          </w:tcPr>
          <w:p>
            <w:pPr>
              <w:pStyle w:val="TableText"/>
              <w:ind w:left="133"/>
              <w:spacing w:before="186" w:line="182" w:lineRule="auto"/>
              <w:rPr/>
            </w:pPr>
            <w:r>
              <w:rPr>
                <w:color w:val="212529"/>
                <w:spacing w:val="-3"/>
              </w:rPr>
              <w:t>57</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rPr>
                <w:rFonts w:ascii="Arial"/>
                <w:sz w:val="21"/>
              </w:rPr>
            </w:pPr>
            <w:r/>
          </w:p>
        </w:tc>
        <w:tc>
          <w:tcPr>
            <w:tcW w:w="464" w:type="dxa"/>
            <w:vAlign w:val="top"/>
          </w:tcPr>
          <w:p>
            <w:pPr>
              <w:pStyle w:val="TableText"/>
              <w:ind w:left="121"/>
              <w:spacing w:before="246" w:line="183" w:lineRule="auto"/>
              <w:rPr/>
            </w:pPr>
            <w:r>
              <w:rPr>
                <w:color w:val="212529"/>
                <w:spacing w:val="-3"/>
              </w:rPr>
              <w:t>26</w:t>
            </w:r>
          </w:p>
        </w:tc>
        <w:tc>
          <w:tcPr>
            <w:tcW w:w="1213" w:type="dxa"/>
            <w:vAlign w:val="top"/>
          </w:tcPr>
          <w:p>
            <w:pPr>
              <w:rPr>
                <w:rFonts w:ascii="Arial"/>
                <w:sz w:val="21"/>
              </w:rPr>
            </w:pPr>
            <w:r/>
          </w:p>
        </w:tc>
        <w:tc>
          <w:tcPr>
            <w:tcW w:w="1393" w:type="dxa"/>
            <w:vAlign w:val="top"/>
          </w:tcPr>
          <w:p>
            <w:pPr>
              <w:pStyle w:val="TableText"/>
              <w:ind w:left="1" w:right="126"/>
              <w:spacing w:before="7" w:line="209" w:lineRule="auto"/>
              <w:jc w:val="both"/>
              <w:rPr/>
            </w:pPr>
            <w:r>
              <w:rPr>
                <w:color w:val="212529"/>
                <w:spacing w:val="-2"/>
              </w:rPr>
              <w:t>二十六、抗疫特</w:t>
            </w:r>
            <w:r>
              <w:rPr>
                <w:color w:val="212529"/>
                <w:spacing w:val="3"/>
              </w:rPr>
              <w:t xml:space="preserve"> </w:t>
            </w:r>
            <w:r>
              <w:rPr>
                <w:color w:val="212529"/>
                <w:spacing w:val="-2"/>
              </w:rPr>
              <w:t>别国债安排的支</w:t>
            </w:r>
            <w:r>
              <w:rPr>
                <w:color w:val="212529"/>
                <w:spacing w:val="3"/>
              </w:rPr>
              <w:t xml:space="preserve"> </w:t>
            </w:r>
            <w:r>
              <w:rPr>
                <w:color w:val="212529"/>
              </w:rPr>
              <w:t>出</w:t>
            </w:r>
          </w:p>
        </w:tc>
        <w:tc>
          <w:tcPr>
            <w:tcW w:w="479" w:type="dxa"/>
            <w:vAlign w:val="top"/>
          </w:tcPr>
          <w:p>
            <w:pPr>
              <w:pStyle w:val="TableText"/>
              <w:ind w:left="133"/>
              <w:spacing w:before="246" w:line="183" w:lineRule="auto"/>
              <w:rPr/>
            </w:pPr>
            <w:r>
              <w:rPr>
                <w:color w:val="212529"/>
                <w:spacing w:val="-3"/>
              </w:rPr>
              <w:t>58</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ind w:left="82"/>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1"/>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213" w:type="dxa"/>
            <w:vAlign w:val="top"/>
          </w:tcPr>
          <w:p>
            <w:pPr>
              <w:ind w:left="540"/>
              <w:spacing w:before="181"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c>
          <w:tcPr>
            <w:tcW w:w="1393" w:type="dxa"/>
            <w:vAlign w:val="top"/>
          </w:tcPr>
          <w:p>
            <w:pPr>
              <w:ind w:left="135"/>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38" w:type="dxa"/>
            <w:vAlign w:val="top"/>
          </w:tcPr>
          <w:p>
            <w:pPr>
              <w:ind w:left="176"/>
              <w:spacing w:before="181"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c>
          <w:tcPr>
            <w:tcW w:w="1018" w:type="dxa"/>
            <w:vAlign w:val="top"/>
          </w:tcPr>
          <w:p>
            <w:pPr>
              <w:ind w:left="360"/>
              <w:spacing w:before="181"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pStyle w:val="TableText"/>
              <w:ind w:left="11" w:right="185" w:hanging="4"/>
              <w:spacing w:before="56" w:line="217" w:lineRule="auto"/>
              <w:rPr/>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pPr>
              <w:pStyle w:val="TableText"/>
              <w:ind w:left="121"/>
              <w:spacing w:before="188" w:line="183" w:lineRule="auto"/>
              <w:rPr/>
            </w:pPr>
            <w:r>
              <w:rPr>
                <w:color w:val="212529"/>
                <w:spacing w:val="-3"/>
              </w:rPr>
              <w:t>28</w:t>
            </w:r>
          </w:p>
        </w:tc>
        <w:tc>
          <w:tcPr>
            <w:tcW w:w="1213" w:type="dxa"/>
            <w:vAlign w:val="top"/>
          </w:tcPr>
          <w:p>
            <w:pPr>
              <w:rPr>
                <w:rFonts w:ascii="Arial"/>
                <w:sz w:val="21"/>
              </w:rPr>
            </w:pPr>
            <w:r/>
          </w:p>
        </w:tc>
        <w:tc>
          <w:tcPr>
            <w:tcW w:w="1393" w:type="dxa"/>
            <w:vAlign w:val="top"/>
          </w:tcPr>
          <w:p>
            <w:pPr>
              <w:pStyle w:val="TableText"/>
              <w:ind w:right="126"/>
              <w:spacing w:before="56" w:line="217" w:lineRule="auto"/>
              <w:rPr/>
            </w:pPr>
            <w:r>
              <w:rPr>
                <w:color w:val="212529"/>
                <w:spacing w:val="-2"/>
              </w:rPr>
              <w:t>年末财政拨款结</w:t>
            </w:r>
            <w:r>
              <w:rPr>
                <w:color w:val="212529"/>
                <w:spacing w:val="4"/>
              </w:rPr>
              <w:t xml:space="preserve"> </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pStyle w:val="TableText"/>
              <w:ind w:left="7" w:right="185" w:firstLine="182"/>
              <w:spacing w:before="57" w:line="217" w:lineRule="auto"/>
              <w:rPr/>
            </w:pPr>
            <w:r>
              <w:rPr>
                <w:color w:val="212529"/>
                <w:spacing w:val="-2"/>
              </w:rPr>
              <w:t>一般公共预</w:t>
            </w:r>
            <w:r>
              <w:rPr>
                <w:color w:val="212529"/>
              </w:rPr>
              <w:t xml:space="preserve"> </w:t>
            </w:r>
            <w:r>
              <w:rPr>
                <w:color w:val="212529"/>
                <w:spacing w:val="-2"/>
              </w:rPr>
              <w:t>算财政拨款</w:t>
            </w:r>
          </w:p>
        </w:tc>
        <w:tc>
          <w:tcPr>
            <w:tcW w:w="464" w:type="dxa"/>
            <w:vAlign w:val="top"/>
          </w:tcPr>
          <w:p>
            <w:pPr>
              <w:pStyle w:val="TableText"/>
              <w:ind w:left="121"/>
              <w:spacing w:before="189" w:line="183" w:lineRule="auto"/>
              <w:rPr/>
            </w:pPr>
            <w:r>
              <w:rPr>
                <w:color w:val="212529"/>
                <w:spacing w:val="-3"/>
              </w:rPr>
              <w:t>29</w:t>
            </w:r>
          </w:p>
        </w:tc>
        <w:tc>
          <w:tcPr>
            <w:tcW w:w="1213" w:type="dxa"/>
            <w:vAlign w:val="top"/>
          </w:tcPr>
          <w:p>
            <w:pPr>
              <w:rPr>
                <w:rFonts w:ascii="Arial"/>
                <w:sz w:val="21"/>
              </w:rPr>
            </w:pPr>
            <w:r/>
          </w:p>
        </w:tc>
        <w:tc>
          <w:tcPr>
            <w:tcW w:w="1393" w:type="dxa"/>
            <w:vAlign w:val="top"/>
          </w:tcPr>
          <w:p>
            <w:pPr>
              <w:rPr>
                <w:rFonts w:ascii="Arial"/>
                <w:sz w:val="21"/>
              </w:rPr>
            </w:pPr>
            <w:r/>
          </w:p>
        </w:tc>
        <w:tc>
          <w:tcPr>
            <w:tcW w:w="479" w:type="dxa"/>
            <w:vAlign w:val="top"/>
          </w:tcPr>
          <w:p>
            <w:pPr>
              <w:pStyle w:val="TableText"/>
              <w:ind w:left="110"/>
              <w:spacing w:before="190" w:line="190" w:lineRule="auto"/>
              <w:rPr>
                <w:sz w:val="21"/>
                <w:szCs w:val="21"/>
              </w:rPr>
            </w:pPr>
            <w:r>
              <w:rPr>
                <w:sz w:val="21"/>
                <w:szCs w:val="21"/>
                <w:color w:val="212529"/>
                <w:spacing w:val="1"/>
              </w:rPr>
              <w:t>61</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pStyle w:val="TableText"/>
              <w:ind w:left="7" w:right="185" w:firstLine="180"/>
              <w:spacing w:before="58" w:line="217" w:lineRule="auto"/>
              <w:rPr/>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pPr>
              <w:pStyle w:val="TableText"/>
              <w:ind w:left="122"/>
              <w:spacing w:before="190" w:line="183" w:lineRule="auto"/>
              <w:rPr/>
            </w:pPr>
            <w:r>
              <w:rPr>
                <w:color w:val="212529"/>
                <w:spacing w:val="-3"/>
              </w:rPr>
              <w:t>30</w:t>
            </w:r>
          </w:p>
        </w:tc>
        <w:tc>
          <w:tcPr>
            <w:tcW w:w="1213" w:type="dxa"/>
            <w:vAlign w:val="top"/>
          </w:tcPr>
          <w:p>
            <w:pPr>
              <w:rPr>
                <w:rFonts w:ascii="Arial"/>
                <w:sz w:val="21"/>
              </w:rPr>
            </w:pPr>
            <w:r/>
          </w:p>
        </w:tc>
        <w:tc>
          <w:tcPr>
            <w:tcW w:w="1393" w:type="dxa"/>
            <w:vAlign w:val="top"/>
          </w:tcPr>
          <w:p>
            <w:pPr>
              <w:rPr>
                <w:rFonts w:ascii="Arial"/>
                <w:sz w:val="21"/>
              </w:rPr>
            </w:pPr>
            <w:r/>
          </w:p>
        </w:tc>
        <w:tc>
          <w:tcPr>
            <w:tcW w:w="479" w:type="dxa"/>
            <w:vAlign w:val="top"/>
          </w:tcPr>
          <w:p>
            <w:pPr>
              <w:pStyle w:val="TableText"/>
              <w:ind w:left="110"/>
              <w:spacing w:before="192" w:line="189" w:lineRule="auto"/>
              <w:rPr>
                <w:sz w:val="21"/>
                <w:szCs w:val="21"/>
              </w:rPr>
            </w:pPr>
            <w:r>
              <w:rPr>
                <w:sz w:val="21"/>
                <w:szCs w:val="21"/>
                <w:color w:val="212529"/>
                <w:spacing w:val="1"/>
              </w:rPr>
              <w:t>62</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629" w:hRule="atLeast"/>
        </w:trPr>
        <w:tc>
          <w:tcPr>
            <w:tcW w:w="1280" w:type="dxa"/>
            <w:vAlign w:val="top"/>
          </w:tcPr>
          <w:p>
            <w:pPr>
              <w:pStyle w:val="TableText"/>
              <w:ind w:left="7" w:right="185" w:firstLine="197"/>
              <w:spacing w:before="13" w:line="207"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pPr>
              <w:pStyle w:val="TableText"/>
              <w:ind w:left="122"/>
              <w:spacing w:before="250" w:line="184" w:lineRule="auto"/>
              <w:rPr/>
            </w:pPr>
            <w:r>
              <w:rPr>
                <w:color w:val="212529"/>
                <w:spacing w:val="-3"/>
              </w:rPr>
              <w:t>31</w:t>
            </w:r>
          </w:p>
        </w:tc>
        <w:tc>
          <w:tcPr>
            <w:tcW w:w="1213" w:type="dxa"/>
            <w:vAlign w:val="top"/>
          </w:tcPr>
          <w:p>
            <w:pPr>
              <w:rPr>
                <w:rFonts w:ascii="Arial"/>
                <w:sz w:val="21"/>
              </w:rPr>
            </w:pPr>
            <w:r/>
          </w:p>
        </w:tc>
        <w:tc>
          <w:tcPr>
            <w:tcW w:w="1393" w:type="dxa"/>
            <w:vAlign w:val="top"/>
          </w:tcPr>
          <w:p>
            <w:pPr>
              <w:rPr>
                <w:rFonts w:ascii="Arial"/>
                <w:sz w:val="21"/>
              </w:rPr>
            </w:pPr>
            <w:r/>
          </w:p>
        </w:tc>
        <w:tc>
          <w:tcPr>
            <w:tcW w:w="479" w:type="dxa"/>
            <w:vAlign w:val="top"/>
          </w:tcPr>
          <w:p>
            <w:pPr>
              <w:pStyle w:val="TableText"/>
              <w:ind w:left="110"/>
              <w:spacing w:before="238" w:line="189" w:lineRule="auto"/>
              <w:rPr>
                <w:sz w:val="21"/>
                <w:szCs w:val="21"/>
              </w:rPr>
            </w:pPr>
            <w:r>
              <w:rPr>
                <w:sz w:val="21"/>
                <w:szCs w:val="21"/>
                <w:color w:val="212529"/>
                <w:spacing w:val="1"/>
              </w:rPr>
              <w:t>63</w:t>
            </w:r>
          </w:p>
        </w:tc>
        <w:tc>
          <w:tcPr>
            <w:tcW w:w="838" w:type="dxa"/>
            <w:vAlign w:val="top"/>
          </w:tcPr>
          <w:p>
            <w:pPr>
              <w:rPr>
                <w:rFonts w:ascii="Arial"/>
                <w:sz w:val="21"/>
              </w:rPr>
            </w:pPr>
            <w:r/>
          </w:p>
        </w:tc>
        <w:tc>
          <w:tcPr>
            <w:tcW w:w="1018" w:type="dxa"/>
            <w:vAlign w:val="top"/>
          </w:tcPr>
          <w:p>
            <w:pPr>
              <w:rPr>
                <w:rFonts w:ascii="Arial"/>
                <w:sz w:val="21"/>
              </w:rPr>
            </w:pPr>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1280" w:type="dxa"/>
            <w:vAlign w:val="top"/>
          </w:tcPr>
          <w:p>
            <w:pPr>
              <w:ind w:left="44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2"/>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213" w:type="dxa"/>
            <w:vAlign w:val="top"/>
          </w:tcPr>
          <w:p>
            <w:pPr>
              <w:ind w:left="540"/>
              <w:spacing w:before="186" w:line="183" w:lineRule="auto"/>
              <w:rPr>
                <w:rFonts w:ascii="Arial" w:hAnsi="Arial" w:eastAsia="Arial" w:cs="Arial"/>
                <w:sz w:val="15"/>
                <w:szCs w:val="15"/>
              </w:rPr>
            </w:pPr>
            <w:r>
              <w:rPr>
                <w:rFonts w:ascii="Arial" w:hAnsi="Arial" w:eastAsia="Arial" w:cs="Arial"/>
                <w:sz w:val="15"/>
                <w:szCs w:val="15"/>
                <w:color w:val="212529"/>
                <w:spacing w:val="2"/>
              </w:rPr>
              <w:t>3492.</w:t>
            </w:r>
            <w:r>
              <w:rPr>
                <w:rFonts w:ascii="Arial" w:hAnsi="Arial" w:eastAsia="Arial" w:cs="Arial"/>
                <w:sz w:val="15"/>
                <w:szCs w:val="15"/>
                <w:color w:val="212529"/>
                <w:spacing w:val="18"/>
              </w:rPr>
              <w:t xml:space="preserve"> </w:t>
            </w:r>
            <w:r>
              <w:rPr>
                <w:rFonts w:ascii="Arial" w:hAnsi="Arial" w:eastAsia="Arial" w:cs="Arial"/>
                <w:sz w:val="15"/>
                <w:szCs w:val="15"/>
                <w:color w:val="212529"/>
                <w:spacing w:val="2"/>
              </w:rPr>
              <w:t>59</w:t>
            </w:r>
          </w:p>
        </w:tc>
        <w:tc>
          <w:tcPr>
            <w:tcW w:w="1393" w:type="dxa"/>
            <w:vAlign w:val="top"/>
          </w:tcPr>
          <w:p>
            <w:pPr>
              <w:ind w:left="502"/>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38" w:type="dxa"/>
            <w:vAlign w:val="top"/>
          </w:tcPr>
          <w:p>
            <w:pPr>
              <w:ind w:left="213"/>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3492.59</w:t>
            </w:r>
          </w:p>
        </w:tc>
        <w:tc>
          <w:tcPr>
            <w:tcW w:w="1018" w:type="dxa"/>
            <w:vAlign w:val="top"/>
          </w:tcPr>
          <w:p>
            <w:pPr>
              <w:ind w:right="22"/>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3492.59</w:t>
            </w:r>
          </w:p>
        </w:tc>
        <w:tc>
          <w:tcPr>
            <w:tcW w:w="824" w:type="dxa"/>
            <w:vAlign w:val="top"/>
          </w:tcPr>
          <w:p>
            <w:pPr>
              <w:rPr>
                <w:rFonts w:ascii="Arial"/>
                <w:sz w:val="21"/>
              </w:rPr>
            </w:pPr>
            <w:r/>
          </w:p>
        </w:tc>
        <w:tc>
          <w:tcPr>
            <w:tcW w:w="1041"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1" w:line="217"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17"/>
          <w:footerReference w:type="default" r:id="rId18"/>
          <w:pgSz w:w="11900" w:h="16840"/>
          <w:pgMar w:top="610" w:right="86" w:bottom="311" w:left="0" w:header="357" w:footer="153" w:gutter="0"/>
        </w:sectPr>
        <w:rPr/>
      </w:pPr>
    </w:p>
    <w:p>
      <w:pPr>
        <w:spacing w:before="16"/>
        <w:rPr/>
      </w:pPr>
      <w:r>
        <w:pict>
          <v:shape id="_x0000_s174" style="position:absolute;margin-left:83.486pt;margin-top:57.979pt;mso-position-vertical-relative:page;mso-position-horizontal-relative:page;width:229.35pt;height:14.3pt;z-index:25167462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654"/>
        <w:gridCol w:w="2471"/>
        <w:gridCol w:w="1572"/>
        <w:gridCol w:w="1333"/>
        <w:gridCol w:w="1520"/>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42"/>
            <w:bookmarkEnd w:id="42"/>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65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47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7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3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20"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pPr>
            <w:r>
              <w:rPr>
                <w:color w:val="212529"/>
                <w:spacing w:val="-2"/>
              </w:rPr>
              <w:t>公开05表</w:t>
            </w:r>
          </w:p>
        </w:tc>
      </w:tr>
      <w:tr>
        <w:trPr>
          <w:trHeight w:val="419" w:hRule="atLeast"/>
        </w:trPr>
        <w:tc>
          <w:tcPr>
            <w:tcW w:w="412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部门名称：长治高新区漳泽工业园事业服务中心</w:t>
            </w:r>
          </w:p>
        </w:tc>
        <w:tc>
          <w:tcPr>
            <w:tcW w:w="1572" w:type="dxa"/>
            <w:vAlign w:val="top"/>
            <w:tcBorders>
              <w:top w:val="single" w:color="FFFFFF" w:sz="6" w:space="0"/>
              <w:left w:val="single" w:color="FFFFFF" w:sz="2" w:space="0"/>
              <w:right w:val="single" w:color="FFFFFF" w:sz="2" w:space="0"/>
            </w:tcBorders>
          </w:tcPr>
          <w:p>
            <w:pPr>
              <w:pStyle w:val="TableText"/>
              <w:ind w:left="419"/>
              <w:spacing w:before="214" w:line="200" w:lineRule="auto"/>
              <w:rPr/>
            </w:pPr>
            <w:r>
              <w:rPr>
                <w:color w:val="212529"/>
                <w:spacing w:val="-2"/>
              </w:rPr>
              <w:t>2024年度</w:t>
            </w:r>
          </w:p>
        </w:tc>
        <w:tc>
          <w:tcPr>
            <w:tcW w:w="1333" w:type="dxa"/>
            <w:vAlign w:val="top"/>
            <w:tcBorders>
              <w:top w:val="single" w:color="FFFFFF" w:sz="6" w:space="0"/>
              <w:left w:val="single" w:color="FFFFFF" w:sz="2" w:space="0"/>
              <w:right w:val="single" w:color="FFFFFF" w:sz="2" w:space="0"/>
            </w:tcBorders>
          </w:tcPr>
          <w:p>
            <w:pPr>
              <w:rPr>
                <w:rFonts w:ascii="Arial"/>
                <w:sz w:val="21"/>
              </w:rPr>
            </w:pPr>
            <w:r/>
          </w:p>
        </w:tc>
        <w:tc>
          <w:tcPr>
            <w:tcW w:w="1520" w:type="dxa"/>
            <w:vAlign w:val="top"/>
            <w:tcBorders>
              <w:top w:val="single" w:color="FFFFFF" w:sz="6" w:space="0"/>
              <w:left w:val="single" w:color="FFFFFF" w:sz="2" w:space="0"/>
              <w:right w:val="single" w:color="FFFFFF" w:sz="2" w:space="0"/>
            </w:tcBorders>
          </w:tcPr>
          <w:p>
            <w:pPr>
              <w:pStyle w:val="TableText"/>
              <w:ind w:left="228"/>
              <w:spacing w:before="109" w:line="219" w:lineRule="auto"/>
              <w:rPr/>
            </w:pPr>
            <w:r>
              <w:rPr>
                <w:color w:val="212529"/>
                <w:spacing w:val="-2"/>
              </w:rPr>
              <w:t>金额单位：万元</w:t>
            </w:r>
          </w:p>
        </w:tc>
      </w:tr>
      <w:tr>
        <w:trPr>
          <w:trHeight w:val="374" w:hRule="atLeast"/>
        </w:trPr>
        <w:tc>
          <w:tcPr>
            <w:tcW w:w="4125" w:type="dxa"/>
            <w:vAlign w:val="top"/>
            <w:gridSpan w:val="2"/>
          </w:tcPr>
          <w:p>
            <w:pPr>
              <w:ind w:left="1832"/>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25" w:type="dxa"/>
            <w:vAlign w:val="top"/>
            <w:gridSpan w:val="3"/>
          </w:tcPr>
          <w:p>
            <w:pPr>
              <w:ind w:left="1767"/>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654" w:type="dxa"/>
            <w:vAlign w:val="top"/>
          </w:tcPr>
          <w:p>
            <w:pPr>
              <w:ind w:left="377"/>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471" w:type="dxa"/>
            <w:vAlign w:val="top"/>
          </w:tcPr>
          <w:p>
            <w:pPr>
              <w:ind w:left="789"/>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72" w:type="dxa"/>
            <w:vAlign w:val="top"/>
          </w:tcPr>
          <w:p>
            <w:pPr>
              <w:ind w:left="558"/>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333" w:type="dxa"/>
            <w:vAlign w:val="top"/>
          </w:tcPr>
          <w:p>
            <w:pPr>
              <w:ind w:left="222"/>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20" w:type="dxa"/>
            <w:vAlign w:val="top"/>
          </w:tcPr>
          <w:p>
            <w:pPr>
              <w:ind w:left="313"/>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125" w:type="dxa"/>
            <w:vAlign w:val="top"/>
            <w:gridSpan w:val="2"/>
          </w:tcPr>
          <w:p>
            <w:pPr>
              <w:ind w:left="1835"/>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72" w:type="dxa"/>
            <w:vAlign w:val="top"/>
          </w:tcPr>
          <w:p>
            <w:pPr>
              <w:ind w:left="734"/>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333" w:type="dxa"/>
            <w:vAlign w:val="top"/>
          </w:tcPr>
          <w:p>
            <w:pPr>
              <w:ind w:left="603"/>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20" w:type="dxa"/>
            <w:vAlign w:val="top"/>
          </w:tcPr>
          <w:p>
            <w:pPr>
              <w:ind w:left="700"/>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125" w:type="dxa"/>
            <w:vAlign w:val="top"/>
            <w:gridSpan w:val="2"/>
          </w:tcPr>
          <w:p>
            <w:pPr>
              <w:ind w:left="1826"/>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合计</w:t>
            </w:r>
          </w:p>
        </w:tc>
        <w:tc>
          <w:tcPr>
            <w:tcW w:w="1572" w:type="dxa"/>
            <w:vAlign w:val="top"/>
          </w:tcPr>
          <w:p>
            <w:pPr>
              <w:pStyle w:val="TableText"/>
              <w:ind w:left="750"/>
              <w:spacing w:before="113" w:line="189" w:lineRule="auto"/>
              <w:rPr>
                <w:sz w:val="21"/>
                <w:szCs w:val="21"/>
              </w:rPr>
            </w:pPr>
            <w:r>
              <w:rPr>
                <w:sz w:val="21"/>
                <w:szCs w:val="21"/>
                <w:color w:val="212529"/>
                <w:spacing w:val="5"/>
              </w:rPr>
              <w:t>3492.59</w:t>
            </w:r>
          </w:p>
        </w:tc>
        <w:tc>
          <w:tcPr>
            <w:tcW w:w="1333" w:type="dxa"/>
            <w:vAlign w:val="top"/>
          </w:tcPr>
          <w:p>
            <w:pPr>
              <w:pStyle w:val="TableText"/>
              <w:ind w:right="20"/>
              <w:spacing w:before="113" w:line="189" w:lineRule="auto"/>
              <w:jc w:val="right"/>
              <w:rPr>
                <w:sz w:val="21"/>
                <w:szCs w:val="21"/>
              </w:rPr>
            </w:pPr>
            <w:r>
              <w:rPr>
                <w:sz w:val="21"/>
                <w:szCs w:val="21"/>
                <w:color w:val="212529"/>
                <w:spacing w:val="5"/>
              </w:rPr>
              <w:t>242.07</w:t>
            </w:r>
          </w:p>
        </w:tc>
        <w:tc>
          <w:tcPr>
            <w:tcW w:w="1520" w:type="dxa"/>
            <w:vAlign w:val="top"/>
          </w:tcPr>
          <w:p>
            <w:pPr>
              <w:pStyle w:val="TableText"/>
              <w:ind w:left="700"/>
              <w:spacing w:before="113" w:line="189" w:lineRule="auto"/>
              <w:rPr>
                <w:sz w:val="21"/>
                <w:szCs w:val="21"/>
              </w:rPr>
            </w:pPr>
            <w:r>
              <w:rPr>
                <w:sz w:val="21"/>
                <w:szCs w:val="21"/>
                <w:color w:val="212529"/>
                <w:spacing w:val="5"/>
              </w:rPr>
              <w:t>3250.52</w:t>
            </w:r>
          </w:p>
        </w:tc>
      </w:tr>
      <w:tr>
        <w:trPr>
          <w:trHeight w:val="374" w:hRule="atLeast"/>
        </w:trPr>
        <w:tc>
          <w:tcPr>
            <w:tcW w:w="1654" w:type="dxa"/>
            <w:vAlign w:val="top"/>
          </w:tcPr>
          <w:p>
            <w:pPr>
              <w:pStyle w:val="TableText"/>
              <w:ind w:left="11"/>
              <w:spacing w:before="113" w:line="190" w:lineRule="auto"/>
              <w:rPr>
                <w:sz w:val="21"/>
                <w:szCs w:val="21"/>
              </w:rPr>
            </w:pPr>
            <w:r>
              <w:rPr>
                <w:sz w:val="21"/>
                <w:szCs w:val="21"/>
                <w:color w:val="212529"/>
                <w:spacing w:val="2"/>
              </w:rPr>
              <w:t>201</w:t>
            </w:r>
          </w:p>
        </w:tc>
        <w:tc>
          <w:tcPr>
            <w:tcW w:w="2471" w:type="dxa"/>
            <w:vAlign w:val="top"/>
          </w:tcPr>
          <w:p>
            <w:pPr>
              <w:pStyle w:val="TableText"/>
              <w:ind w:left="8"/>
              <w:spacing w:before="81" w:line="227" w:lineRule="auto"/>
              <w:rPr>
                <w:sz w:val="21"/>
                <w:szCs w:val="21"/>
              </w:rPr>
            </w:pPr>
            <w:r>
              <w:rPr>
                <w:sz w:val="21"/>
                <w:szCs w:val="21"/>
                <w:color w:val="212529"/>
                <w:spacing w:val="12"/>
              </w:rPr>
              <w:t>一般公共服务支出</w:t>
            </w:r>
          </w:p>
        </w:tc>
        <w:tc>
          <w:tcPr>
            <w:tcW w:w="1572" w:type="dxa"/>
            <w:vAlign w:val="top"/>
          </w:tcPr>
          <w:p>
            <w:pPr>
              <w:pStyle w:val="TableText"/>
              <w:ind w:left="862"/>
              <w:spacing w:before="113" w:line="190" w:lineRule="auto"/>
              <w:rPr>
                <w:sz w:val="21"/>
                <w:szCs w:val="21"/>
              </w:rPr>
            </w:pPr>
            <w:r>
              <w:rPr>
                <w:sz w:val="21"/>
                <w:szCs w:val="21"/>
                <w:color w:val="212529"/>
                <w:spacing w:val="4"/>
              </w:rPr>
              <w:t>531.60</w:t>
            </w:r>
          </w:p>
        </w:tc>
        <w:tc>
          <w:tcPr>
            <w:tcW w:w="1333" w:type="dxa"/>
            <w:vAlign w:val="top"/>
          </w:tcPr>
          <w:p>
            <w:pPr>
              <w:pStyle w:val="TableText"/>
              <w:ind w:right="20"/>
              <w:spacing w:before="113" w:line="190" w:lineRule="auto"/>
              <w:jc w:val="right"/>
              <w:rPr>
                <w:sz w:val="21"/>
                <w:szCs w:val="21"/>
              </w:rPr>
            </w:pPr>
            <w:r>
              <w:rPr>
                <w:sz w:val="21"/>
                <w:szCs w:val="21"/>
                <w:color w:val="212529"/>
                <w:spacing w:val="2"/>
              </w:rPr>
              <w:t>165.10</w:t>
            </w:r>
          </w:p>
        </w:tc>
        <w:tc>
          <w:tcPr>
            <w:tcW w:w="1520" w:type="dxa"/>
            <w:vAlign w:val="top"/>
          </w:tcPr>
          <w:p>
            <w:pPr>
              <w:pStyle w:val="TableText"/>
              <w:ind w:left="812"/>
              <w:spacing w:before="114" w:line="189" w:lineRule="auto"/>
              <w:rPr>
                <w:sz w:val="21"/>
                <w:szCs w:val="21"/>
              </w:rPr>
            </w:pPr>
            <w:r>
              <w:rPr>
                <w:sz w:val="21"/>
                <w:szCs w:val="21"/>
                <w:color w:val="212529"/>
                <w:spacing w:val="4"/>
              </w:rPr>
              <w:t>366.50</w:t>
            </w:r>
          </w:p>
        </w:tc>
      </w:tr>
      <w:tr>
        <w:trPr>
          <w:trHeight w:val="509" w:hRule="atLeast"/>
        </w:trPr>
        <w:tc>
          <w:tcPr>
            <w:tcW w:w="1654" w:type="dxa"/>
            <w:vAlign w:val="top"/>
          </w:tcPr>
          <w:p>
            <w:pPr>
              <w:pStyle w:val="TableText"/>
              <w:ind w:left="11"/>
              <w:spacing w:before="189" w:line="190" w:lineRule="auto"/>
              <w:rPr>
                <w:sz w:val="21"/>
                <w:szCs w:val="21"/>
              </w:rPr>
            </w:pPr>
            <w:r>
              <w:rPr>
                <w:sz w:val="21"/>
                <w:szCs w:val="21"/>
                <w:color w:val="212529"/>
                <w:spacing w:val="4"/>
              </w:rPr>
              <w:t>20103</w:t>
            </w:r>
          </w:p>
        </w:tc>
        <w:tc>
          <w:tcPr>
            <w:tcW w:w="2471" w:type="dxa"/>
            <w:vAlign w:val="top"/>
          </w:tcPr>
          <w:p>
            <w:pPr>
              <w:pStyle w:val="TableText"/>
              <w:ind w:left="8" w:right="213" w:hanging="2"/>
              <w:spacing w:before="21" w:line="210" w:lineRule="auto"/>
              <w:rPr>
                <w:sz w:val="21"/>
                <w:szCs w:val="21"/>
              </w:rPr>
            </w:pPr>
            <w:r>
              <w:rPr>
                <w:sz w:val="21"/>
                <w:szCs w:val="21"/>
                <w:color w:val="212529"/>
                <w:spacing w:val="13"/>
              </w:rPr>
              <w:t>政府办公厅（室）及相</w:t>
            </w:r>
            <w:r>
              <w:rPr>
                <w:sz w:val="21"/>
                <w:szCs w:val="21"/>
                <w:color w:val="212529"/>
                <w:spacing w:val="4"/>
              </w:rPr>
              <w:t xml:space="preserve"> </w:t>
            </w:r>
            <w:r>
              <w:rPr>
                <w:sz w:val="21"/>
                <w:szCs w:val="21"/>
                <w:color w:val="212529"/>
                <w:spacing w:val="11"/>
              </w:rPr>
              <w:t>关机构事务</w:t>
            </w:r>
          </w:p>
        </w:tc>
        <w:tc>
          <w:tcPr>
            <w:tcW w:w="1572" w:type="dxa"/>
            <w:vAlign w:val="top"/>
          </w:tcPr>
          <w:p>
            <w:pPr>
              <w:pStyle w:val="TableText"/>
              <w:ind w:left="862"/>
              <w:spacing w:before="190" w:line="189" w:lineRule="auto"/>
              <w:rPr>
                <w:sz w:val="21"/>
                <w:szCs w:val="21"/>
              </w:rPr>
            </w:pPr>
            <w:r>
              <w:rPr>
                <w:sz w:val="21"/>
                <w:szCs w:val="21"/>
                <w:color w:val="212529"/>
                <w:spacing w:val="4"/>
              </w:rPr>
              <w:t>520.73</w:t>
            </w:r>
          </w:p>
        </w:tc>
        <w:tc>
          <w:tcPr>
            <w:tcW w:w="1333" w:type="dxa"/>
            <w:vAlign w:val="top"/>
          </w:tcPr>
          <w:p>
            <w:pPr>
              <w:pStyle w:val="TableText"/>
              <w:ind w:right="20"/>
              <w:spacing w:before="189" w:line="190" w:lineRule="auto"/>
              <w:jc w:val="right"/>
              <w:rPr>
                <w:sz w:val="21"/>
                <w:szCs w:val="21"/>
              </w:rPr>
            </w:pPr>
            <w:r>
              <w:rPr>
                <w:sz w:val="21"/>
                <w:szCs w:val="21"/>
                <w:color w:val="212529"/>
                <w:spacing w:val="2"/>
              </w:rPr>
              <w:t>165.10</w:t>
            </w:r>
          </w:p>
        </w:tc>
        <w:tc>
          <w:tcPr>
            <w:tcW w:w="1520" w:type="dxa"/>
            <w:vAlign w:val="top"/>
          </w:tcPr>
          <w:p>
            <w:pPr>
              <w:pStyle w:val="TableText"/>
              <w:ind w:left="812"/>
              <w:spacing w:before="190" w:line="189" w:lineRule="auto"/>
              <w:rPr>
                <w:sz w:val="21"/>
                <w:szCs w:val="21"/>
              </w:rPr>
            </w:pPr>
            <w:r>
              <w:rPr>
                <w:sz w:val="21"/>
                <w:szCs w:val="21"/>
                <w:color w:val="212529"/>
                <w:spacing w:val="4"/>
              </w:rPr>
              <w:t>355.63</w:t>
            </w:r>
          </w:p>
        </w:tc>
      </w:tr>
      <w:tr>
        <w:trPr>
          <w:trHeight w:val="374" w:hRule="atLeast"/>
        </w:trPr>
        <w:tc>
          <w:tcPr>
            <w:tcW w:w="1654" w:type="dxa"/>
            <w:vAlign w:val="top"/>
          </w:tcPr>
          <w:p>
            <w:pPr>
              <w:pStyle w:val="TableText"/>
              <w:ind w:left="11"/>
              <w:spacing w:before="115" w:line="190" w:lineRule="auto"/>
              <w:rPr>
                <w:sz w:val="21"/>
                <w:szCs w:val="21"/>
              </w:rPr>
            </w:pPr>
            <w:r>
              <w:rPr>
                <w:sz w:val="21"/>
                <w:szCs w:val="21"/>
                <w:color w:val="212529"/>
                <w:spacing w:val="5"/>
              </w:rPr>
              <w:t>2010350</w:t>
            </w:r>
          </w:p>
        </w:tc>
        <w:tc>
          <w:tcPr>
            <w:tcW w:w="2471" w:type="dxa"/>
            <w:vAlign w:val="top"/>
          </w:tcPr>
          <w:p>
            <w:pPr>
              <w:pStyle w:val="TableText"/>
              <w:ind w:left="7"/>
              <w:spacing w:before="82" w:line="228" w:lineRule="auto"/>
              <w:rPr>
                <w:sz w:val="21"/>
                <w:szCs w:val="21"/>
              </w:rPr>
            </w:pPr>
            <w:r>
              <w:rPr>
                <w:sz w:val="21"/>
                <w:szCs w:val="21"/>
                <w:color w:val="212529"/>
                <w:spacing w:val="11"/>
              </w:rPr>
              <w:t>事业运行</w:t>
            </w:r>
          </w:p>
        </w:tc>
        <w:tc>
          <w:tcPr>
            <w:tcW w:w="1572" w:type="dxa"/>
            <w:vAlign w:val="top"/>
          </w:tcPr>
          <w:p>
            <w:pPr>
              <w:pStyle w:val="TableText"/>
              <w:ind w:left="874"/>
              <w:spacing w:before="115" w:line="190" w:lineRule="auto"/>
              <w:rPr>
                <w:sz w:val="21"/>
                <w:szCs w:val="21"/>
              </w:rPr>
            </w:pPr>
            <w:r>
              <w:rPr>
                <w:sz w:val="21"/>
                <w:szCs w:val="21"/>
                <w:color w:val="212529"/>
                <w:spacing w:val="2"/>
              </w:rPr>
              <w:t>165.10</w:t>
            </w:r>
          </w:p>
        </w:tc>
        <w:tc>
          <w:tcPr>
            <w:tcW w:w="1333" w:type="dxa"/>
            <w:vAlign w:val="top"/>
          </w:tcPr>
          <w:p>
            <w:pPr>
              <w:pStyle w:val="TableText"/>
              <w:ind w:right="20"/>
              <w:spacing w:before="115" w:line="190" w:lineRule="auto"/>
              <w:jc w:val="right"/>
              <w:rPr>
                <w:sz w:val="21"/>
                <w:szCs w:val="21"/>
              </w:rPr>
            </w:pPr>
            <w:r>
              <w:rPr>
                <w:sz w:val="21"/>
                <w:szCs w:val="21"/>
                <w:color w:val="212529"/>
                <w:spacing w:val="2"/>
              </w:rPr>
              <w:t>165.10</w:t>
            </w:r>
          </w:p>
        </w:tc>
        <w:tc>
          <w:tcPr>
            <w:tcW w:w="1520" w:type="dxa"/>
            <w:vAlign w:val="top"/>
          </w:tcPr>
          <w:p>
            <w:pPr>
              <w:rPr>
                <w:rFonts w:ascii="Arial"/>
                <w:sz w:val="21"/>
              </w:rPr>
            </w:pPr>
            <w:r/>
          </w:p>
        </w:tc>
      </w:tr>
      <w:tr>
        <w:trPr>
          <w:trHeight w:val="509" w:hRule="atLeast"/>
        </w:trPr>
        <w:tc>
          <w:tcPr>
            <w:tcW w:w="1654" w:type="dxa"/>
            <w:vAlign w:val="top"/>
          </w:tcPr>
          <w:p>
            <w:pPr>
              <w:pStyle w:val="TableText"/>
              <w:ind w:left="11"/>
              <w:spacing w:before="191" w:line="190" w:lineRule="auto"/>
              <w:rPr>
                <w:sz w:val="21"/>
                <w:szCs w:val="21"/>
              </w:rPr>
            </w:pPr>
            <w:r>
              <w:rPr>
                <w:sz w:val="21"/>
                <w:szCs w:val="21"/>
                <w:color w:val="212529"/>
                <w:spacing w:val="5"/>
              </w:rPr>
              <w:t>2010399</w:t>
            </w:r>
          </w:p>
        </w:tc>
        <w:tc>
          <w:tcPr>
            <w:tcW w:w="2471" w:type="dxa"/>
            <w:vAlign w:val="top"/>
          </w:tcPr>
          <w:p>
            <w:pPr>
              <w:pStyle w:val="TableText"/>
              <w:ind w:left="4" w:right="233"/>
              <w:spacing w:before="23" w:line="209" w:lineRule="auto"/>
              <w:rPr>
                <w:sz w:val="21"/>
                <w:szCs w:val="21"/>
              </w:rPr>
            </w:pPr>
            <w:r>
              <w:rPr>
                <w:sz w:val="21"/>
                <w:szCs w:val="21"/>
                <w:color w:val="212529"/>
                <w:spacing w:val="11"/>
              </w:rPr>
              <w:t>其他政府办公厅（室）</w:t>
            </w:r>
            <w:r>
              <w:rPr>
                <w:sz w:val="21"/>
                <w:szCs w:val="21"/>
                <w:color w:val="212529"/>
                <w:spacing w:val="6"/>
              </w:rPr>
              <w:t xml:space="preserve"> </w:t>
            </w:r>
            <w:r>
              <w:rPr>
                <w:sz w:val="21"/>
                <w:szCs w:val="21"/>
                <w:color w:val="212529"/>
                <w:spacing w:val="13"/>
              </w:rPr>
              <w:t>及相关机构事务支出</w:t>
            </w:r>
          </w:p>
        </w:tc>
        <w:tc>
          <w:tcPr>
            <w:tcW w:w="1572" w:type="dxa"/>
            <w:vAlign w:val="top"/>
          </w:tcPr>
          <w:p>
            <w:pPr>
              <w:pStyle w:val="TableText"/>
              <w:ind w:left="862"/>
              <w:spacing w:before="192" w:line="189" w:lineRule="auto"/>
              <w:rPr>
                <w:sz w:val="21"/>
                <w:szCs w:val="21"/>
              </w:rPr>
            </w:pPr>
            <w:r>
              <w:rPr>
                <w:sz w:val="21"/>
                <w:szCs w:val="21"/>
                <w:color w:val="212529"/>
                <w:spacing w:val="4"/>
              </w:rPr>
              <w:t>355.63</w:t>
            </w:r>
          </w:p>
        </w:tc>
        <w:tc>
          <w:tcPr>
            <w:tcW w:w="1333" w:type="dxa"/>
            <w:vAlign w:val="top"/>
          </w:tcPr>
          <w:p>
            <w:pPr>
              <w:rPr>
                <w:rFonts w:ascii="Arial"/>
                <w:sz w:val="21"/>
              </w:rPr>
            </w:pPr>
            <w:r/>
          </w:p>
        </w:tc>
        <w:tc>
          <w:tcPr>
            <w:tcW w:w="1520" w:type="dxa"/>
            <w:vAlign w:val="top"/>
          </w:tcPr>
          <w:p>
            <w:pPr>
              <w:pStyle w:val="TableText"/>
              <w:ind w:left="812"/>
              <w:spacing w:before="192" w:line="189" w:lineRule="auto"/>
              <w:rPr>
                <w:sz w:val="21"/>
                <w:szCs w:val="21"/>
              </w:rPr>
            </w:pPr>
            <w:r>
              <w:rPr>
                <w:sz w:val="21"/>
                <w:szCs w:val="21"/>
                <w:color w:val="212529"/>
                <w:spacing w:val="4"/>
              </w:rPr>
              <w:t>355.63</w:t>
            </w:r>
          </w:p>
        </w:tc>
      </w:tr>
      <w:tr>
        <w:trPr>
          <w:trHeight w:val="374" w:hRule="atLeast"/>
        </w:trPr>
        <w:tc>
          <w:tcPr>
            <w:tcW w:w="1654" w:type="dxa"/>
            <w:vAlign w:val="top"/>
          </w:tcPr>
          <w:p>
            <w:pPr>
              <w:pStyle w:val="TableText"/>
              <w:ind w:left="11"/>
              <w:spacing w:before="117" w:line="190" w:lineRule="auto"/>
              <w:rPr>
                <w:sz w:val="21"/>
                <w:szCs w:val="21"/>
              </w:rPr>
            </w:pPr>
            <w:r>
              <w:rPr>
                <w:sz w:val="21"/>
                <w:szCs w:val="21"/>
                <w:color w:val="212529"/>
                <w:spacing w:val="4"/>
              </w:rPr>
              <w:t>20105</w:t>
            </w:r>
          </w:p>
        </w:tc>
        <w:tc>
          <w:tcPr>
            <w:tcW w:w="2471" w:type="dxa"/>
            <w:vAlign w:val="top"/>
          </w:tcPr>
          <w:p>
            <w:pPr>
              <w:pStyle w:val="TableText"/>
              <w:ind w:left="8"/>
              <w:spacing w:before="85" w:line="227" w:lineRule="auto"/>
              <w:rPr>
                <w:sz w:val="21"/>
                <w:szCs w:val="21"/>
              </w:rPr>
            </w:pPr>
            <w:r>
              <w:rPr>
                <w:sz w:val="21"/>
                <w:szCs w:val="21"/>
                <w:color w:val="212529"/>
                <w:spacing w:val="12"/>
              </w:rPr>
              <w:t>统计信息事务</w:t>
            </w:r>
          </w:p>
        </w:tc>
        <w:tc>
          <w:tcPr>
            <w:tcW w:w="1572" w:type="dxa"/>
            <w:vAlign w:val="top"/>
          </w:tcPr>
          <w:p>
            <w:pPr>
              <w:pStyle w:val="TableText"/>
              <w:ind w:left="987"/>
              <w:spacing w:before="117" w:line="190" w:lineRule="auto"/>
              <w:rPr>
                <w:sz w:val="21"/>
                <w:szCs w:val="21"/>
              </w:rPr>
            </w:pPr>
            <w:r>
              <w:rPr>
                <w:sz w:val="21"/>
                <w:szCs w:val="21"/>
                <w:color w:val="212529"/>
                <w:spacing w:val="2"/>
              </w:rPr>
              <w:t>10.87</w:t>
            </w:r>
          </w:p>
        </w:tc>
        <w:tc>
          <w:tcPr>
            <w:tcW w:w="1333" w:type="dxa"/>
            <w:vAlign w:val="top"/>
          </w:tcPr>
          <w:p>
            <w:pPr>
              <w:rPr>
                <w:rFonts w:ascii="Arial"/>
                <w:sz w:val="21"/>
              </w:rPr>
            </w:pPr>
            <w:r/>
          </w:p>
        </w:tc>
        <w:tc>
          <w:tcPr>
            <w:tcW w:w="1520" w:type="dxa"/>
            <w:vAlign w:val="top"/>
          </w:tcPr>
          <w:p>
            <w:pPr>
              <w:pStyle w:val="TableText"/>
              <w:ind w:left="937"/>
              <w:spacing w:before="117" w:line="190" w:lineRule="auto"/>
              <w:rPr>
                <w:sz w:val="21"/>
                <w:szCs w:val="21"/>
              </w:rPr>
            </w:pPr>
            <w:r>
              <w:rPr>
                <w:sz w:val="21"/>
                <w:szCs w:val="21"/>
                <w:color w:val="212529"/>
                <w:spacing w:val="2"/>
              </w:rPr>
              <w:t>10.87</w:t>
            </w:r>
          </w:p>
        </w:tc>
      </w:tr>
      <w:tr>
        <w:trPr>
          <w:trHeight w:val="375" w:hRule="atLeast"/>
        </w:trPr>
        <w:tc>
          <w:tcPr>
            <w:tcW w:w="1654" w:type="dxa"/>
            <w:vAlign w:val="top"/>
          </w:tcPr>
          <w:p>
            <w:pPr>
              <w:pStyle w:val="TableText"/>
              <w:ind w:left="11"/>
              <w:spacing w:before="118" w:line="190" w:lineRule="auto"/>
              <w:rPr>
                <w:sz w:val="21"/>
                <w:szCs w:val="21"/>
              </w:rPr>
            </w:pPr>
            <w:r>
              <w:rPr>
                <w:sz w:val="21"/>
                <w:szCs w:val="21"/>
                <w:color w:val="212529"/>
                <w:spacing w:val="5"/>
              </w:rPr>
              <w:t>2010507</w:t>
            </w:r>
          </w:p>
        </w:tc>
        <w:tc>
          <w:tcPr>
            <w:tcW w:w="2471" w:type="dxa"/>
            <w:vAlign w:val="top"/>
          </w:tcPr>
          <w:p>
            <w:pPr>
              <w:pStyle w:val="TableText"/>
              <w:ind w:left="5"/>
              <w:spacing w:before="86" w:line="227" w:lineRule="auto"/>
              <w:rPr>
                <w:sz w:val="21"/>
                <w:szCs w:val="21"/>
              </w:rPr>
            </w:pPr>
            <w:r>
              <w:rPr>
                <w:sz w:val="21"/>
                <w:szCs w:val="21"/>
                <w:color w:val="212529"/>
                <w:spacing w:val="12"/>
              </w:rPr>
              <w:t>专项普查活动</w:t>
            </w:r>
          </w:p>
        </w:tc>
        <w:tc>
          <w:tcPr>
            <w:tcW w:w="1572" w:type="dxa"/>
            <w:vAlign w:val="top"/>
          </w:tcPr>
          <w:p>
            <w:pPr>
              <w:pStyle w:val="TableText"/>
              <w:ind w:left="987"/>
              <w:spacing w:before="118" w:line="190" w:lineRule="auto"/>
              <w:rPr>
                <w:sz w:val="21"/>
                <w:szCs w:val="21"/>
              </w:rPr>
            </w:pPr>
            <w:r>
              <w:rPr>
                <w:sz w:val="21"/>
                <w:szCs w:val="21"/>
                <w:color w:val="212529"/>
                <w:spacing w:val="2"/>
              </w:rPr>
              <w:t>10.87</w:t>
            </w:r>
          </w:p>
        </w:tc>
        <w:tc>
          <w:tcPr>
            <w:tcW w:w="1333" w:type="dxa"/>
            <w:vAlign w:val="top"/>
          </w:tcPr>
          <w:p>
            <w:pPr>
              <w:rPr>
                <w:rFonts w:ascii="Arial"/>
                <w:sz w:val="21"/>
              </w:rPr>
            </w:pPr>
            <w:r/>
          </w:p>
        </w:tc>
        <w:tc>
          <w:tcPr>
            <w:tcW w:w="1520" w:type="dxa"/>
            <w:vAlign w:val="top"/>
          </w:tcPr>
          <w:p>
            <w:pPr>
              <w:pStyle w:val="TableText"/>
              <w:ind w:left="937"/>
              <w:spacing w:before="118" w:line="190" w:lineRule="auto"/>
              <w:rPr>
                <w:sz w:val="21"/>
                <w:szCs w:val="21"/>
              </w:rPr>
            </w:pPr>
            <w:r>
              <w:rPr>
                <w:sz w:val="21"/>
                <w:szCs w:val="21"/>
                <w:color w:val="212529"/>
                <w:spacing w:val="2"/>
              </w:rPr>
              <w:t>10.87</w:t>
            </w:r>
          </w:p>
        </w:tc>
      </w:tr>
      <w:tr>
        <w:trPr>
          <w:trHeight w:val="375" w:hRule="atLeast"/>
        </w:trPr>
        <w:tc>
          <w:tcPr>
            <w:tcW w:w="1654" w:type="dxa"/>
            <w:vAlign w:val="top"/>
          </w:tcPr>
          <w:p>
            <w:pPr>
              <w:pStyle w:val="TableText"/>
              <w:ind w:left="11"/>
              <w:spacing w:before="119" w:line="189" w:lineRule="auto"/>
              <w:rPr>
                <w:sz w:val="21"/>
                <w:szCs w:val="21"/>
              </w:rPr>
            </w:pPr>
            <w:r>
              <w:rPr>
                <w:sz w:val="21"/>
                <w:szCs w:val="21"/>
                <w:color w:val="212529"/>
                <w:spacing w:val="2"/>
              </w:rPr>
              <w:t>208</w:t>
            </w:r>
          </w:p>
        </w:tc>
        <w:tc>
          <w:tcPr>
            <w:tcW w:w="2471" w:type="dxa"/>
            <w:vAlign w:val="top"/>
          </w:tcPr>
          <w:p>
            <w:pPr>
              <w:pStyle w:val="TableText"/>
              <w:ind w:left="7"/>
              <w:spacing w:before="85" w:line="227" w:lineRule="auto"/>
              <w:rPr>
                <w:sz w:val="21"/>
                <w:szCs w:val="21"/>
              </w:rPr>
            </w:pPr>
            <w:r>
              <w:rPr>
                <w:sz w:val="21"/>
                <w:szCs w:val="21"/>
                <w:color w:val="212529"/>
                <w:spacing w:val="13"/>
              </w:rPr>
              <w:t>社会保障和就业支出</w:t>
            </w:r>
          </w:p>
        </w:tc>
        <w:tc>
          <w:tcPr>
            <w:tcW w:w="1572" w:type="dxa"/>
            <w:vAlign w:val="top"/>
          </w:tcPr>
          <w:p>
            <w:pPr>
              <w:pStyle w:val="TableText"/>
              <w:ind w:left="975"/>
              <w:spacing w:before="119" w:line="189" w:lineRule="auto"/>
              <w:rPr>
                <w:sz w:val="21"/>
                <w:szCs w:val="21"/>
              </w:rPr>
            </w:pPr>
            <w:r>
              <w:rPr>
                <w:sz w:val="21"/>
                <w:szCs w:val="21"/>
                <w:color w:val="212529"/>
                <w:spacing w:val="4"/>
              </w:rPr>
              <w:t>39.04</w:t>
            </w:r>
          </w:p>
        </w:tc>
        <w:tc>
          <w:tcPr>
            <w:tcW w:w="1333" w:type="dxa"/>
            <w:vAlign w:val="top"/>
          </w:tcPr>
          <w:p>
            <w:pPr>
              <w:pStyle w:val="TableText"/>
              <w:ind w:right="20"/>
              <w:spacing w:before="119" w:line="189" w:lineRule="auto"/>
              <w:jc w:val="right"/>
              <w:rPr>
                <w:sz w:val="21"/>
                <w:szCs w:val="21"/>
              </w:rPr>
            </w:pPr>
            <w:r>
              <w:rPr>
                <w:sz w:val="21"/>
                <w:szCs w:val="21"/>
                <w:color w:val="212529"/>
                <w:spacing w:val="4"/>
              </w:rPr>
              <w:t>36.73</w:t>
            </w:r>
          </w:p>
        </w:tc>
        <w:tc>
          <w:tcPr>
            <w:tcW w:w="1520" w:type="dxa"/>
            <w:vAlign w:val="top"/>
          </w:tcPr>
          <w:p>
            <w:pPr>
              <w:pStyle w:val="TableText"/>
              <w:ind w:left="1036"/>
              <w:spacing w:before="119" w:line="189" w:lineRule="auto"/>
              <w:rPr>
                <w:sz w:val="21"/>
                <w:szCs w:val="21"/>
              </w:rPr>
            </w:pPr>
            <w:r>
              <w:rPr>
                <w:sz w:val="21"/>
                <w:szCs w:val="21"/>
                <w:color w:val="212529"/>
                <w:spacing w:val="4"/>
              </w:rPr>
              <w:t>2.32</w:t>
            </w:r>
          </w:p>
        </w:tc>
      </w:tr>
      <w:tr>
        <w:trPr>
          <w:trHeight w:val="375" w:hRule="atLeast"/>
        </w:trPr>
        <w:tc>
          <w:tcPr>
            <w:tcW w:w="1654" w:type="dxa"/>
            <w:vAlign w:val="top"/>
          </w:tcPr>
          <w:p>
            <w:pPr>
              <w:pStyle w:val="TableText"/>
              <w:ind w:left="11"/>
              <w:spacing w:before="119" w:line="189" w:lineRule="auto"/>
              <w:rPr>
                <w:sz w:val="21"/>
                <w:szCs w:val="21"/>
              </w:rPr>
            </w:pPr>
            <w:r>
              <w:rPr>
                <w:sz w:val="21"/>
                <w:szCs w:val="21"/>
                <w:color w:val="212529"/>
                <w:spacing w:val="4"/>
              </w:rPr>
              <w:t>20805</w:t>
            </w:r>
          </w:p>
        </w:tc>
        <w:tc>
          <w:tcPr>
            <w:tcW w:w="2471" w:type="dxa"/>
            <w:vAlign w:val="top"/>
          </w:tcPr>
          <w:p>
            <w:pPr>
              <w:pStyle w:val="TableText"/>
              <w:ind w:left="5"/>
              <w:spacing w:before="86" w:line="227" w:lineRule="auto"/>
              <w:rPr>
                <w:sz w:val="21"/>
                <w:szCs w:val="21"/>
              </w:rPr>
            </w:pPr>
            <w:r>
              <w:rPr>
                <w:sz w:val="21"/>
                <w:szCs w:val="21"/>
                <w:color w:val="212529"/>
                <w:spacing w:val="13"/>
              </w:rPr>
              <w:t>行政事业单位养老支出</w:t>
            </w:r>
          </w:p>
        </w:tc>
        <w:tc>
          <w:tcPr>
            <w:tcW w:w="1572" w:type="dxa"/>
            <w:vAlign w:val="top"/>
          </w:tcPr>
          <w:p>
            <w:pPr>
              <w:pStyle w:val="TableText"/>
              <w:ind w:left="975"/>
              <w:spacing w:before="119" w:line="189" w:lineRule="auto"/>
              <w:rPr>
                <w:sz w:val="21"/>
                <w:szCs w:val="21"/>
              </w:rPr>
            </w:pPr>
            <w:r>
              <w:rPr>
                <w:sz w:val="21"/>
                <w:szCs w:val="21"/>
                <w:color w:val="212529"/>
                <w:spacing w:val="4"/>
              </w:rPr>
              <w:t>34.60</w:t>
            </w:r>
          </w:p>
        </w:tc>
        <w:tc>
          <w:tcPr>
            <w:tcW w:w="1333" w:type="dxa"/>
            <w:vAlign w:val="top"/>
          </w:tcPr>
          <w:p>
            <w:pPr>
              <w:pStyle w:val="TableText"/>
              <w:ind w:right="20"/>
              <w:spacing w:before="119" w:line="189" w:lineRule="auto"/>
              <w:jc w:val="right"/>
              <w:rPr>
                <w:sz w:val="21"/>
                <w:szCs w:val="21"/>
              </w:rPr>
            </w:pPr>
            <w:r>
              <w:rPr>
                <w:sz w:val="21"/>
                <w:szCs w:val="21"/>
                <w:color w:val="212529"/>
                <w:spacing w:val="4"/>
              </w:rPr>
              <w:t>34.60</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19" w:line="189" w:lineRule="auto"/>
              <w:rPr>
                <w:sz w:val="21"/>
                <w:szCs w:val="21"/>
              </w:rPr>
            </w:pPr>
            <w:r>
              <w:rPr>
                <w:sz w:val="21"/>
                <w:szCs w:val="21"/>
                <w:color w:val="212529"/>
                <w:spacing w:val="5"/>
              </w:rPr>
              <w:t>2080502</w:t>
            </w:r>
          </w:p>
        </w:tc>
        <w:tc>
          <w:tcPr>
            <w:tcW w:w="2471" w:type="dxa"/>
            <w:vAlign w:val="top"/>
          </w:tcPr>
          <w:p>
            <w:pPr>
              <w:pStyle w:val="TableText"/>
              <w:ind w:left="7"/>
              <w:spacing w:before="86" w:line="227" w:lineRule="auto"/>
              <w:rPr>
                <w:sz w:val="21"/>
                <w:szCs w:val="21"/>
              </w:rPr>
            </w:pPr>
            <w:r>
              <w:rPr>
                <w:sz w:val="21"/>
                <w:szCs w:val="21"/>
                <w:color w:val="212529"/>
                <w:spacing w:val="12"/>
              </w:rPr>
              <w:t>事业单位离退休</w:t>
            </w:r>
          </w:p>
        </w:tc>
        <w:tc>
          <w:tcPr>
            <w:tcW w:w="1572" w:type="dxa"/>
            <w:vAlign w:val="top"/>
          </w:tcPr>
          <w:p>
            <w:pPr>
              <w:pStyle w:val="TableText"/>
              <w:ind w:left="1099"/>
              <w:spacing w:before="118" w:line="190" w:lineRule="auto"/>
              <w:rPr>
                <w:sz w:val="21"/>
                <w:szCs w:val="21"/>
              </w:rPr>
            </w:pPr>
            <w:r>
              <w:rPr>
                <w:sz w:val="21"/>
                <w:szCs w:val="21"/>
                <w:color w:val="212529"/>
              </w:rPr>
              <w:t>1.37</w:t>
            </w:r>
          </w:p>
        </w:tc>
        <w:tc>
          <w:tcPr>
            <w:tcW w:w="1333" w:type="dxa"/>
            <w:vAlign w:val="top"/>
          </w:tcPr>
          <w:p>
            <w:pPr>
              <w:pStyle w:val="TableText"/>
              <w:ind w:right="20"/>
              <w:spacing w:before="118" w:line="190" w:lineRule="auto"/>
              <w:jc w:val="right"/>
              <w:rPr>
                <w:sz w:val="21"/>
                <w:szCs w:val="21"/>
              </w:rPr>
            </w:pPr>
            <w:r>
              <w:rPr>
                <w:sz w:val="21"/>
                <w:szCs w:val="21"/>
                <w:color w:val="212529"/>
              </w:rPr>
              <w:t>1.37</w:t>
            </w:r>
          </w:p>
        </w:tc>
        <w:tc>
          <w:tcPr>
            <w:tcW w:w="1520" w:type="dxa"/>
            <w:vAlign w:val="top"/>
          </w:tcPr>
          <w:p>
            <w:pPr>
              <w:rPr>
                <w:rFonts w:ascii="Arial"/>
                <w:sz w:val="21"/>
              </w:rPr>
            </w:pPr>
            <w:r/>
          </w:p>
        </w:tc>
      </w:tr>
      <w:tr>
        <w:trPr>
          <w:trHeight w:val="509" w:hRule="atLeast"/>
        </w:trPr>
        <w:tc>
          <w:tcPr>
            <w:tcW w:w="1654" w:type="dxa"/>
            <w:vAlign w:val="top"/>
          </w:tcPr>
          <w:p>
            <w:pPr>
              <w:pStyle w:val="TableText"/>
              <w:ind w:left="11"/>
              <w:spacing w:before="194" w:line="189" w:lineRule="auto"/>
              <w:rPr>
                <w:sz w:val="21"/>
                <w:szCs w:val="21"/>
              </w:rPr>
            </w:pPr>
            <w:r>
              <w:rPr>
                <w:sz w:val="21"/>
                <w:szCs w:val="21"/>
                <w:color w:val="212529"/>
                <w:spacing w:val="5"/>
              </w:rPr>
              <w:t>2080505</w:t>
            </w:r>
          </w:p>
        </w:tc>
        <w:tc>
          <w:tcPr>
            <w:tcW w:w="2471" w:type="dxa"/>
            <w:vAlign w:val="top"/>
          </w:tcPr>
          <w:p>
            <w:pPr>
              <w:pStyle w:val="TableText"/>
              <w:ind w:left="4" w:right="213"/>
              <w:spacing w:before="25" w:line="208" w:lineRule="auto"/>
              <w:rPr>
                <w:sz w:val="21"/>
                <w:szCs w:val="21"/>
              </w:rPr>
            </w:pPr>
            <w:r>
              <w:rPr>
                <w:sz w:val="21"/>
                <w:szCs w:val="21"/>
                <w:color w:val="212529"/>
                <w:spacing w:val="13"/>
              </w:rPr>
              <w:t>机关事业单位基本养老</w:t>
            </w:r>
            <w:r>
              <w:rPr>
                <w:sz w:val="21"/>
                <w:szCs w:val="21"/>
                <w:color w:val="212529"/>
                <w:spacing w:val="6"/>
              </w:rPr>
              <w:t xml:space="preserve"> </w:t>
            </w:r>
            <w:r>
              <w:rPr>
                <w:sz w:val="21"/>
                <w:szCs w:val="21"/>
                <w:color w:val="212529"/>
                <w:spacing w:val="12"/>
              </w:rPr>
              <w:t>保险缴费支出</w:t>
            </w:r>
          </w:p>
        </w:tc>
        <w:tc>
          <w:tcPr>
            <w:tcW w:w="1572" w:type="dxa"/>
            <w:vAlign w:val="top"/>
          </w:tcPr>
          <w:p>
            <w:pPr>
              <w:pStyle w:val="TableText"/>
              <w:ind w:left="973"/>
              <w:spacing w:before="194" w:line="189" w:lineRule="auto"/>
              <w:rPr>
                <w:sz w:val="21"/>
                <w:szCs w:val="21"/>
              </w:rPr>
            </w:pPr>
            <w:r>
              <w:rPr>
                <w:sz w:val="21"/>
                <w:szCs w:val="21"/>
                <w:color w:val="212529"/>
                <w:spacing w:val="4"/>
              </w:rPr>
              <w:t>22.36</w:t>
            </w:r>
          </w:p>
        </w:tc>
        <w:tc>
          <w:tcPr>
            <w:tcW w:w="1333" w:type="dxa"/>
            <w:vAlign w:val="top"/>
          </w:tcPr>
          <w:p>
            <w:pPr>
              <w:pStyle w:val="TableText"/>
              <w:ind w:right="20"/>
              <w:spacing w:before="194" w:line="189" w:lineRule="auto"/>
              <w:jc w:val="right"/>
              <w:rPr>
                <w:sz w:val="21"/>
                <w:szCs w:val="21"/>
              </w:rPr>
            </w:pPr>
            <w:r>
              <w:rPr>
                <w:sz w:val="21"/>
                <w:szCs w:val="21"/>
                <w:color w:val="212529"/>
                <w:spacing w:val="4"/>
              </w:rPr>
              <w:t>22.36</w:t>
            </w:r>
          </w:p>
        </w:tc>
        <w:tc>
          <w:tcPr>
            <w:tcW w:w="1520" w:type="dxa"/>
            <w:vAlign w:val="top"/>
          </w:tcPr>
          <w:p>
            <w:pPr>
              <w:rPr>
                <w:rFonts w:ascii="Arial"/>
                <w:sz w:val="21"/>
              </w:rPr>
            </w:pPr>
            <w:r/>
          </w:p>
        </w:tc>
      </w:tr>
      <w:tr>
        <w:trPr>
          <w:trHeight w:val="509" w:hRule="atLeast"/>
        </w:trPr>
        <w:tc>
          <w:tcPr>
            <w:tcW w:w="1654" w:type="dxa"/>
            <w:vAlign w:val="top"/>
          </w:tcPr>
          <w:p>
            <w:pPr>
              <w:pStyle w:val="TableText"/>
              <w:ind w:left="11"/>
              <w:spacing w:before="195" w:line="189" w:lineRule="auto"/>
              <w:rPr>
                <w:sz w:val="21"/>
                <w:szCs w:val="21"/>
              </w:rPr>
            </w:pPr>
            <w:r>
              <w:rPr>
                <w:sz w:val="21"/>
                <w:szCs w:val="21"/>
                <w:color w:val="212529"/>
                <w:spacing w:val="5"/>
              </w:rPr>
              <w:t>2080506</w:t>
            </w:r>
          </w:p>
        </w:tc>
        <w:tc>
          <w:tcPr>
            <w:tcW w:w="2471" w:type="dxa"/>
            <w:vAlign w:val="top"/>
          </w:tcPr>
          <w:p>
            <w:pPr>
              <w:pStyle w:val="TableText"/>
              <w:ind w:left="4" w:right="213"/>
              <w:spacing w:before="28" w:line="207" w:lineRule="auto"/>
              <w:rPr>
                <w:sz w:val="21"/>
                <w:szCs w:val="21"/>
              </w:rPr>
            </w:pPr>
            <w:r>
              <w:rPr>
                <w:sz w:val="21"/>
                <w:szCs w:val="21"/>
                <w:color w:val="212529"/>
                <w:spacing w:val="13"/>
              </w:rPr>
              <w:t>机关事业单位职业年金</w:t>
            </w:r>
            <w:r>
              <w:rPr>
                <w:sz w:val="21"/>
                <w:szCs w:val="21"/>
                <w:color w:val="212529"/>
                <w:spacing w:val="6"/>
              </w:rPr>
              <w:t xml:space="preserve"> </w:t>
            </w:r>
            <w:r>
              <w:rPr>
                <w:sz w:val="21"/>
                <w:szCs w:val="21"/>
                <w:color w:val="212529"/>
                <w:spacing w:val="11"/>
              </w:rPr>
              <w:t>缴费支出</w:t>
            </w:r>
          </w:p>
        </w:tc>
        <w:tc>
          <w:tcPr>
            <w:tcW w:w="1572" w:type="dxa"/>
            <w:vAlign w:val="top"/>
          </w:tcPr>
          <w:p>
            <w:pPr>
              <w:pStyle w:val="TableText"/>
              <w:ind w:left="987"/>
              <w:spacing w:before="194" w:line="190" w:lineRule="auto"/>
              <w:rPr>
                <w:sz w:val="21"/>
                <w:szCs w:val="21"/>
              </w:rPr>
            </w:pPr>
            <w:r>
              <w:rPr>
                <w:sz w:val="21"/>
                <w:szCs w:val="21"/>
                <w:color w:val="212529"/>
                <w:spacing w:val="2"/>
              </w:rPr>
              <w:t>10.87</w:t>
            </w:r>
          </w:p>
        </w:tc>
        <w:tc>
          <w:tcPr>
            <w:tcW w:w="1333" w:type="dxa"/>
            <w:vAlign w:val="top"/>
          </w:tcPr>
          <w:p>
            <w:pPr>
              <w:pStyle w:val="TableText"/>
              <w:ind w:right="20"/>
              <w:spacing w:before="194" w:line="190" w:lineRule="auto"/>
              <w:jc w:val="right"/>
              <w:rPr>
                <w:sz w:val="21"/>
                <w:szCs w:val="21"/>
              </w:rPr>
            </w:pPr>
            <w:r>
              <w:rPr>
                <w:sz w:val="21"/>
                <w:szCs w:val="21"/>
                <w:color w:val="212529"/>
                <w:spacing w:val="2"/>
              </w:rPr>
              <w:t>10.87</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20" w:line="190" w:lineRule="auto"/>
              <w:rPr>
                <w:sz w:val="21"/>
                <w:szCs w:val="21"/>
              </w:rPr>
            </w:pPr>
            <w:r>
              <w:rPr>
                <w:sz w:val="21"/>
                <w:szCs w:val="21"/>
                <w:color w:val="212529"/>
                <w:spacing w:val="4"/>
              </w:rPr>
              <w:t>20811</w:t>
            </w:r>
          </w:p>
        </w:tc>
        <w:tc>
          <w:tcPr>
            <w:tcW w:w="2471" w:type="dxa"/>
            <w:vAlign w:val="top"/>
          </w:tcPr>
          <w:p>
            <w:pPr>
              <w:pStyle w:val="TableText"/>
              <w:ind w:left="4"/>
              <w:spacing w:before="87" w:line="228" w:lineRule="auto"/>
              <w:rPr>
                <w:sz w:val="21"/>
                <w:szCs w:val="21"/>
              </w:rPr>
            </w:pPr>
            <w:r>
              <w:rPr>
                <w:sz w:val="21"/>
                <w:szCs w:val="21"/>
                <w:color w:val="212529"/>
                <w:spacing w:val="12"/>
              </w:rPr>
              <w:t>残疾人事业</w:t>
            </w:r>
          </w:p>
        </w:tc>
        <w:tc>
          <w:tcPr>
            <w:tcW w:w="1572" w:type="dxa"/>
            <w:vAlign w:val="top"/>
          </w:tcPr>
          <w:p>
            <w:pPr>
              <w:pStyle w:val="TableText"/>
              <w:ind w:left="1082"/>
              <w:spacing w:before="121" w:line="189" w:lineRule="auto"/>
              <w:rPr>
                <w:sz w:val="21"/>
                <w:szCs w:val="21"/>
              </w:rPr>
            </w:pPr>
            <w:r>
              <w:rPr>
                <w:sz w:val="21"/>
                <w:szCs w:val="21"/>
                <w:color w:val="212529"/>
                <w:spacing w:val="4"/>
              </w:rPr>
              <w:t>4.44</w:t>
            </w:r>
          </w:p>
        </w:tc>
        <w:tc>
          <w:tcPr>
            <w:tcW w:w="1333" w:type="dxa"/>
            <w:vAlign w:val="top"/>
          </w:tcPr>
          <w:p>
            <w:pPr>
              <w:pStyle w:val="TableText"/>
              <w:ind w:right="20"/>
              <w:spacing w:before="120" w:line="190" w:lineRule="auto"/>
              <w:jc w:val="right"/>
              <w:rPr>
                <w:sz w:val="21"/>
                <w:szCs w:val="21"/>
              </w:rPr>
            </w:pPr>
            <w:r>
              <w:rPr>
                <w:sz w:val="21"/>
                <w:szCs w:val="21"/>
                <w:color w:val="212529"/>
                <w:spacing w:val="4"/>
              </w:rPr>
              <w:t>2.12</w:t>
            </w:r>
          </w:p>
        </w:tc>
        <w:tc>
          <w:tcPr>
            <w:tcW w:w="1520" w:type="dxa"/>
            <w:vAlign w:val="top"/>
          </w:tcPr>
          <w:p>
            <w:pPr>
              <w:pStyle w:val="TableText"/>
              <w:ind w:left="1036"/>
              <w:spacing w:before="121" w:line="189" w:lineRule="auto"/>
              <w:rPr>
                <w:sz w:val="21"/>
                <w:szCs w:val="21"/>
              </w:rPr>
            </w:pPr>
            <w:r>
              <w:rPr>
                <w:sz w:val="21"/>
                <w:szCs w:val="21"/>
                <w:color w:val="212529"/>
                <w:spacing w:val="4"/>
              </w:rPr>
              <w:t>2.32</w:t>
            </w:r>
          </w:p>
        </w:tc>
      </w:tr>
      <w:tr>
        <w:trPr>
          <w:trHeight w:val="375" w:hRule="atLeast"/>
        </w:trPr>
        <w:tc>
          <w:tcPr>
            <w:tcW w:w="1654" w:type="dxa"/>
            <w:vAlign w:val="top"/>
          </w:tcPr>
          <w:p>
            <w:pPr>
              <w:pStyle w:val="TableText"/>
              <w:ind w:left="11"/>
              <w:spacing w:before="120" w:line="190" w:lineRule="auto"/>
              <w:rPr>
                <w:sz w:val="21"/>
                <w:szCs w:val="21"/>
              </w:rPr>
            </w:pPr>
            <w:r>
              <w:rPr>
                <w:sz w:val="21"/>
                <w:szCs w:val="21"/>
                <w:color w:val="212529"/>
                <w:spacing w:val="5"/>
              </w:rPr>
              <w:t>2081105</w:t>
            </w:r>
          </w:p>
        </w:tc>
        <w:tc>
          <w:tcPr>
            <w:tcW w:w="2471" w:type="dxa"/>
            <w:vAlign w:val="top"/>
          </w:tcPr>
          <w:p>
            <w:pPr>
              <w:pStyle w:val="TableText"/>
              <w:ind w:left="4"/>
              <w:spacing w:before="87" w:line="228" w:lineRule="auto"/>
              <w:rPr>
                <w:sz w:val="21"/>
                <w:szCs w:val="21"/>
              </w:rPr>
            </w:pPr>
            <w:r>
              <w:rPr>
                <w:sz w:val="21"/>
                <w:szCs w:val="21"/>
                <w:color w:val="212529"/>
                <w:spacing w:val="12"/>
              </w:rPr>
              <w:t>残疾人就业</w:t>
            </w:r>
          </w:p>
        </w:tc>
        <w:tc>
          <w:tcPr>
            <w:tcW w:w="1572" w:type="dxa"/>
            <w:vAlign w:val="top"/>
          </w:tcPr>
          <w:p>
            <w:pPr>
              <w:pStyle w:val="TableText"/>
              <w:ind w:left="1082"/>
              <w:spacing w:before="121" w:line="189" w:lineRule="auto"/>
              <w:rPr>
                <w:sz w:val="21"/>
                <w:szCs w:val="21"/>
              </w:rPr>
            </w:pPr>
            <w:r>
              <w:rPr>
                <w:sz w:val="21"/>
                <w:szCs w:val="21"/>
                <w:color w:val="212529"/>
                <w:spacing w:val="4"/>
              </w:rPr>
              <w:t>4.44</w:t>
            </w:r>
          </w:p>
        </w:tc>
        <w:tc>
          <w:tcPr>
            <w:tcW w:w="1333" w:type="dxa"/>
            <w:vAlign w:val="top"/>
          </w:tcPr>
          <w:p>
            <w:pPr>
              <w:pStyle w:val="TableText"/>
              <w:ind w:right="20"/>
              <w:spacing w:before="120" w:line="190" w:lineRule="auto"/>
              <w:jc w:val="right"/>
              <w:rPr>
                <w:sz w:val="21"/>
                <w:szCs w:val="21"/>
              </w:rPr>
            </w:pPr>
            <w:r>
              <w:rPr>
                <w:sz w:val="21"/>
                <w:szCs w:val="21"/>
                <w:color w:val="212529"/>
                <w:spacing w:val="4"/>
              </w:rPr>
              <w:t>2.12</w:t>
            </w:r>
          </w:p>
        </w:tc>
        <w:tc>
          <w:tcPr>
            <w:tcW w:w="1520" w:type="dxa"/>
            <w:vAlign w:val="top"/>
          </w:tcPr>
          <w:p>
            <w:pPr>
              <w:pStyle w:val="TableText"/>
              <w:ind w:left="1036"/>
              <w:spacing w:before="121" w:line="189" w:lineRule="auto"/>
              <w:rPr>
                <w:sz w:val="21"/>
                <w:szCs w:val="21"/>
              </w:rPr>
            </w:pPr>
            <w:r>
              <w:rPr>
                <w:sz w:val="21"/>
                <w:szCs w:val="21"/>
                <w:color w:val="212529"/>
                <w:spacing w:val="4"/>
              </w:rPr>
              <w:t>2.32</w:t>
            </w:r>
          </w:p>
        </w:tc>
      </w:tr>
      <w:tr>
        <w:trPr>
          <w:trHeight w:val="375" w:hRule="atLeast"/>
        </w:trPr>
        <w:tc>
          <w:tcPr>
            <w:tcW w:w="1654" w:type="dxa"/>
            <w:vAlign w:val="top"/>
          </w:tcPr>
          <w:p>
            <w:pPr>
              <w:pStyle w:val="TableText"/>
              <w:ind w:left="11"/>
              <w:spacing w:before="120" w:line="190" w:lineRule="auto"/>
              <w:rPr>
                <w:sz w:val="21"/>
                <w:szCs w:val="21"/>
              </w:rPr>
            </w:pPr>
            <w:r>
              <w:rPr>
                <w:sz w:val="21"/>
                <w:szCs w:val="21"/>
                <w:color w:val="212529"/>
                <w:spacing w:val="2"/>
              </w:rPr>
              <w:t>210</w:t>
            </w:r>
          </w:p>
        </w:tc>
        <w:tc>
          <w:tcPr>
            <w:tcW w:w="2471" w:type="dxa"/>
            <w:vAlign w:val="top"/>
          </w:tcPr>
          <w:p>
            <w:pPr>
              <w:pStyle w:val="TableText"/>
              <w:ind w:left="7"/>
              <w:spacing w:before="88" w:line="227" w:lineRule="auto"/>
              <w:rPr>
                <w:sz w:val="21"/>
                <w:szCs w:val="21"/>
              </w:rPr>
            </w:pPr>
            <w:r>
              <w:rPr>
                <w:sz w:val="21"/>
                <w:szCs w:val="21"/>
                <w:color w:val="212529"/>
                <w:spacing w:val="12"/>
              </w:rPr>
              <w:t>卫生健康支出</w:t>
            </w:r>
          </w:p>
        </w:tc>
        <w:tc>
          <w:tcPr>
            <w:tcW w:w="1572" w:type="dxa"/>
            <w:vAlign w:val="top"/>
          </w:tcPr>
          <w:p>
            <w:pPr>
              <w:pStyle w:val="TableText"/>
              <w:ind w:left="973"/>
              <w:spacing w:before="120" w:line="190" w:lineRule="auto"/>
              <w:rPr>
                <w:sz w:val="21"/>
                <w:szCs w:val="21"/>
              </w:rPr>
            </w:pPr>
            <w:r>
              <w:rPr>
                <w:sz w:val="21"/>
                <w:szCs w:val="21"/>
                <w:color w:val="212529"/>
                <w:spacing w:val="4"/>
              </w:rPr>
              <w:t>22.61</w:t>
            </w:r>
          </w:p>
        </w:tc>
        <w:tc>
          <w:tcPr>
            <w:tcW w:w="1333" w:type="dxa"/>
            <w:vAlign w:val="top"/>
          </w:tcPr>
          <w:p>
            <w:pPr>
              <w:pStyle w:val="TableText"/>
              <w:ind w:right="20"/>
              <w:spacing w:before="120" w:line="190" w:lineRule="auto"/>
              <w:jc w:val="right"/>
              <w:rPr>
                <w:sz w:val="21"/>
                <w:szCs w:val="21"/>
              </w:rPr>
            </w:pPr>
            <w:r>
              <w:rPr>
                <w:sz w:val="21"/>
                <w:szCs w:val="21"/>
                <w:color w:val="212529"/>
                <w:spacing w:val="4"/>
              </w:rPr>
              <w:t>22.61</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20" w:line="190" w:lineRule="auto"/>
              <w:rPr>
                <w:sz w:val="21"/>
                <w:szCs w:val="21"/>
              </w:rPr>
            </w:pPr>
            <w:r>
              <w:rPr>
                <w:sz w:val="21"/>
                <w:szCs w:val="21"/>
                <w:color w:val="212529"/>
                <w:spacing w:val="4"/>
              </w:rPr>
              <w:t>21007</w:t>
            </w:r>
          </w:p>
        </w:tc>
        <w:tc>
          <w:tcPr>
            <w:tcW w:w="2471" w:type="dxa"/>
            <w:vAlign w:val="top"/>
          </w:tcPr>
          <w:p>
            <w:pPr>
              <w:pStyle w:val="TableText"/>
              <w:ind w:left="5"/>
              <w:spacing w:before="88" w:line="227" w:lineRule="auto"/>
              <w:rPr>
                <w:sz w:val="21"/>
                <w:szCs w:val="21"/>
              </w:rPr>
            </w:pPr>
            <w:r>
              <w:rPr>
                <w:sz w:val="21"/>
                <w:szCs w:val="21"/>
                <w:color w:val="212529"/>
                <w:spacing w:val="12"/>
              </w:rPr>
              <w:t>计划生育事务</w:t>
            </w:r>
          </w:p>
        </w:tc>
        <w:tc>
          <w:tcPr>
            <w:tcW w:w="1572" w:type="dxa"/>
            <w:vAlign w:val="top"/>
          </w:tcPr>
          <w:p>
            <w:pPr>
              <w:pStyle w:val="TableText"/>
              <w:ind w:left="1085"/>
              <w:spacing w:before="120" w:line="190" w:lineRule="auto"/>
              <w:rPr>
                <w:sz w:val="21"/>
                <w:szCs w:val="21"/>
              </w:rPr>
            </w:pPr>
            <w:r>
              <w:rPr>
                <w:sz w:val="21"/>
                <w:szCs w:val="21"/>
                <w:color w:val="212529"/>
                <w:spacing w:val="4"/>
              </w:rPr>
              <w:t>0.18</w:t>
            </w:r>
          </w:p>
        </w:tc>
        <w:tc>
          <w:tcPr>
            <w:tcW w:w="1333" w:type="dxa"/>
            <w:vAlign w:val="top"/>
          </w:tcPr>
          <w:p>
            <w:pPr>
              <w:pStyle w:val="TableText"/>
              <w:ind w:right="20"/>
              <w:spacing w:before="120" w:line="190" w:lineRule="auto"/>
              <w:jc w:val="right"/>
              <w:rPr>
                <w:sz w:val="21"/>
                <w:szCs w:val="21"/>
              </w:rPr>
            </w:pPr>
            <w:r>
              <w:rPr>
                <w:sz w:val="21"/>
                <w:szCs w:val="21"/>
                <w:color w:val="212529"/>
                <w:spacing w:val="4"/>
              </w:rPr>
              <w:t>0.18</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20" w:line="190" w:lineRule="auto"/>
              <w:rPr>
                <w:sz w:val="21"/>
                <w:szCs w:val="21"/>
              </w:rPr>
            </w:pPr>
            <w:r>
              <w:rPr>
                <w:sz w:val="21"/>
                <w:szCs w:val="21"/>
                <w:color w:val="212529"/>
                <w:spacing w:val="5"/>
              </w:rPr>
              <w:t>2100799</w:t>
            </w:r>
          </w:p>
        </w:tc>
        <w:tc>
          <w:tcPr>
            <w:tcW w:w="2471" w:type="dxa"/>
            <w:vAlign w:val="top"/>
          </w:tcPr>
          <w:p>
            <w:pPr>
              <w:pStyle w:val="TableText"/>
              <w:ind w:left="4"/>
              <w:spacing w:before="88" w:line="227" w:lineRule="auto"/>
              <w:rPr>
                <w:sz w:val="21"/>
                <w:szCs w:val="21"/>
              </w:rPr>
            </w:pPr>
            <w:r>
              <w:rPr>
                <w:sz w:val="21"/>
                <w:szCs w:val="21"/>
                <w:color w:val="212529"/>
                <w:spacing w:val="13"/>
              </w:rPr>
              <w:t>其他计划生育事务支出</w:t>
            </w:r>
          </w:p>
        </w:tc>
        <w:tc>
          <w:tcPr>
            <w:tcW w:w="1572" w:type="dxa"/>
            <w:vAlign w:val="top"/>
          </w:tcPr>
          <w:p>
            <w:pPr>
              <w:pStyle w:val="TableText"/>
              <w:ind w:left="1085"/>
              <w:spacing w:before="120" w:line="190" w:lineRule="auto"/>
              <w:rPr>
                <w:sz w:val="21"/>
                <w:szCs w:val="21"/>
              </w:rPr>
            </w:pPr>
            <w:r>
              <w:rPr>
                <w:sz w:val="21"/>
                <w:szCs w:val="21"/>
                <w:color w:val="212529"/>
                <w:spacing w:val="4"/>
              </w:rPr>
              <w:t>0.18</w:t>
            </w:r>
          </w:p>
        </w:tc>
        <w:tc>
          <w:tcPr>
            <w:tcW w:w="1333" w:type="dxa"/>
            <w:vAlign w:val="top"/>
          </w:tcPr>
          <w:p>
            <w:pPr>
              <w:pStyle w:val="TableText"/>
              <w:ind w:right="20"/>
              <w:spacing w:before="120" w:line="190" w:lineRule="auto"/>
              <w:jc w:val="right"/>
              <w:rPr>
                <w:sz w:val="21"/>
                <w:szCs w:val="21"/>
              </w:rPr>
            </w:pPr>
            <w:r>
              <w:rPr>
                <w:sz w:val="21"/>
                <w:szCs w:val="21"/>
                <w:color w:val="212529"/>
                <w:spacing w:val="4"/>
              </w:rPr>
              <w:t>0.18</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20" w:line="190" w:lineRule="auto"/>
              <w:rPr>
                <w:sz w:val="21"/>
                <w:szCs w:val="21"/>
              </w:rPr>
            </w:pPr>
            <w:r>
              <w:rPr>
                <w:sz w:val="21"/>
                <w:szCs w:val="21"/>
                <w:color w:val="212529"/>
                <w:spacing w:val="4"/>
              </w:rPr>
              <w:t>21011</w:t>
            </w:r>
          </w:p>
        </w:tc>
        <w:tc>
          <w:tcPr>
            <w:tcW w:w="2471" w:type="dxa"/>
            <w:vAlign w:val="top"/>
          </w:tcPr>
          <w:p>
            <w:pPr>
              <w:pStyle w:val="TableText"/>
              <w:ind w:left="5"/>
              <w:spacing w:before="87" w:line="228" w:lineRule="auto"/>
              <w:rPr>
                <w:sz w:val="21"/>
                <w:szCs w:val="21"/>
              </w:rPr>
            </w:pPr>
            <w:r>
              <w:rPr>
                <w:sz w:val="21"/>
                <w:szCs w:val="21"/>
                <w:color w:val="212529"/>
                <w:spacing w:val="13"/>
              </w:rPr>
              <w:t>行政事业单位医疗</w:t>
            </w:r>
          </w:p>
        </w:tc>
        <w:tc>
          <w:tcPr>
            <w:tcW w:w="1572" w:type="dxa"/>
            <w:vAlign w:val="top"/>
          </w:tcPr>
          <w:p>
            <w:pPr>
              <w:pStyle w:val="TableText"/>
              <w:ind w:left="973"/>
              <w:spacing w:before="121" w:line="189" w:lineRule="auto"/>
              <w:rPr>
                <w:sz w:val="21"/>
                <w:szCs w:val="21"/>
              </w:rPr>
            </w:pPr>
            <w:r>
              <w:rPr>
                <w:sz w:val="21"/>
                <w:szCs w:val="21"/>
                <w:color w:val="212529"/>
                <w:spacing w:val="4"/>
              </w:rPr>
              <w:t>22.43</w:t>
            </w:r>
          </w:p>
        </w:tc>
        <w:tc>
          <w:tcPr>
            <w:tcW w:w="1333" w:type="dxa"/>
            <w:vAlign w:val="top"/>
          </w:tcPr>
          <w:p>
            <w:pPr>
              <w:pStyle w:val="TableText"/>
              <w:ind w:right="20"/>
              <w:spacing w:before="121" w:line="189" w:lineRule="auto"/>
              <w:jc w:val="right"/>
              <w:rPr>
                <w:sz w:val="21"/>
                <w:szCs w:val="21"/>
              </w:rPr>
            </w:pPr>
            <w:r>
              <w:rPr>
                <w:sz w:val="21"/>
                <w:szCs w:val="21"/>
                <w:color w:val="212529"/>
                <w:spacing w:val="4"/>
              </w:rPr>
              <w:t>22.43</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20" w:line="190" w:lineRule="auto"/>
              <w:rPr>
                <w:sz w:val="21"/>
                <w:szCs w:val="21"/>
              </w:rPr>
            </w:pPr>
            <w:r>
              <w:rPr>
                <w:sz w:val="21"/>
                <w:szCs w:val="21"/>
                <w:color w:val="212529"/>
                <w:spacing w:val="5"/>
              </w:rPr>
              <w:t>2101102</w:t>
            </w:r>
          </w:p>
        </w:tc>
        <w:tc>
          <w:tcPr>
            <w:tcW w:w="2471" w:type="dxa"/>
            <w:vAlign w:val="top"/>
          </w:tcPr>
          <w:p>
            <w:pPr>
              <w:pStyle w:val="TableText"/>
              <w:ind w:left="7"/>
              <w:spacing w:before="87" w:line="228" w:lineRule="auto"/>
              <w:rPr>
                <w:sz w:val="21"/>
                <w:szCs w:val="21"/>
              </w:rPr>
            </w:pPr>
            <w:r>
              <w:rPr>
                <w:sz w:val="21"/>
                <w:szCs w:val="21"/>
                <w:color w:val="212529"/>
                <w:spacing w:val="12"/>
              </w:rPr>
              <w:t>事业单位医疗</w:t>
            </w:r>
          </w:p>
        </w:tc>
        <w:tc>
          <w:tcPr>
            <w:tcW w:w="1572" w:type="dxa"/>
            <w:vAlign w:val="top"/>
          </w:tcPr>
          <w:p>
            <w:pPr>
              <w:pStyle w:val="TableText"/>
              <w:ind w:left="987"/>
              <w:spacing w:before="120" w:line="190" w:lineRule="auto"/>
              <w:rPr>
                <w:sz w:val="21"/>
                <w:szCs w:val="21"/>
              </w:rPr>
            </w:pPr>
            <w:r>
              <w:rPr>
                <w:sz w:val="21"/>
                <w:szCs w:val="21"/>
                <w:color w:val="212529"/>
                <w:spacing w:val="2"/>
              </w:rPr>
              <w:t>15.44</w:t>
            </w:r>
          </w:p>
        </w:tc>
        <w:tc>
          <w:tcPr>
            <w:tcW w:w="1333" w:type="dxa"/>
            <w:vAlign w:val="top"/>
          </w:tcPr>
          <w:p>
            <w:pPr>
              <w:pStyle w:val="TableText"/>
              <w:ind w:right="20"/>
              <w:spacing w:before="120" w:line="190" w:lineRule="auto"/>
              <w:jc w:val="right"/>
              <w:rPr>
                <w:sz w:val="21"/>
                <w:szCs w:val="21"/>
              </w:rPr>
            </w:pPr>
            <w:r>
              <w:rPr>
                <w:sz w:val="21"/>
                <w:szCs w:val="21"/>
                <w:color w:val="212529"/>
                <w:spacing w:val="2"/>
              </w:rPr>
              <w:t>15.44</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20" w:line="190" w:lineRule="auto"/>
              <w:rPr>
                <w:sz w:val="21"/>
                <w:szCs w:val="21"/>
              </w:rPr>
            </w:pPr>
            <w:r>
              <w:rPr>
                <w:sz w:val="21"/>
                <w:szCs w:val="21"/>
                <w:color w:val="212529"/>
                <w:spacing w:val="5"/>
              </w:rPr>
              <w:t>2101103</w:t>
            </w:r>
          </w:p>
        </w:tc>
        <w:tc>
          <w:tcPr>
            <w:tcW w:w="2471" w:type="dxa"/>
            <w:vAlign w:val="top"/>
          </w:tcPr>
          <w:p>
            <w:pPr>
              <w:pStyle w:val="TableText"/>
              <w:ind w:left="12"/>
              <w:spacing w:before="88" w:line="227" w:lineRule="auto"/>
              <w:rPr>
                <w:sz w:val="21"/>
                <w:szCs w:val="21"/>
              </w:rPr>
            </w:pPr>
            <w:r>
              <w:rPr>
                <w:sz w:val="21"/>
                <w:szCs w:val="21"/>
                <w:color w:val="212529"/>
                <w:spacing w:val="12"/>
              </w:rPr>
              <w:t>公务员医疗补助</w:t>
            </w:r>
          </w:p>
        </w:tc>
        <w:tc>
          <w:tcPr>
            <w:tcW w:w="1572" w:type="dxa"/>
            <w:vAlign w:val="top"/>
          </w:tcPr>
          <w:p>
            <w:pPr>
              <w:pStyle w:val="TableText"/>
              <w:ind w:left="1085"/>
              <w:spacing w:before="121" w:line="189" w:lineRule="auto"/>
              <w:rPr>
                <w:sz w:val="21"/>
                <w:szCs w:val="21"/>
              </w:rPr>
            </w:pPr>
            <w:r>
              <w:rPr>
                <w:sz w:val="21"/>
                <w:szCs w:val="21"/>
                <w:color w:val="212529"/>
                <w:spacing w:val="4"/>
              </w:rPr>
              <w:t>6.99</w:t>
            </w:r>
          </w:p>
        </w:tc>
        <w:tc>
          <w:tcPr>
            <w:tcW w:w="1333" w:type="dxa"/>
            <w:vAlign w:val="top"/>
          </w:tcPr>
          <w:p>
            <w:pPr>
              <w:pStyle w:val="TableText"/>
              <w:ind w:right="20"/>
              <w:spacing w:before="121" w:line="189" w:lineRule="auto"/>
              <w:jc w:val="right"/>
              <w:rPr>
                <w:sz w:val="21"/>
                <w:szCs w:val="21"/>
              </w:rPr>
            </w:pPr>
            <w:r>
              <w:rPr>
                <w:sz w:val="21"/>
                <w:szCs w:val="21"/>
                <w:color w:val="212529"/>
                <w:spacing w:val="4"/>
              </w:rPr>
              <w:t>6.99</w:t>
            </w:r>
          </w:p>
        </w:tc>
        <w:tc>
          <w:tcPr>
            <w:tcW w:w="1520" w:type="dxa"/>
            <w:vAlign w:val="top"/>
          </w:tcPr>
          <w:p>
            <w:pPr>
              <w:rPr>
                <w:rFonts w:ascii="Arial"/>
                <w:sz w:val="21"/>
              </w:rPr>
            </w:pPr>
            <w:r/>
          </w:p>
        </w:tc>
      </w:tr>
      <w:tr>
        <w:trPr>
          <w:trHeight w:val="509" w:hRule="atLeast"/>
        </w:trPr>
        <w:tc>
          <w:tcPr>
            <w:tcW w:w="1654" w:type="dxa"/>
            <w:vAlign w:val="top"/>
          </w:tcPr>
          <w:p>
            <w:pPr>
              <w:pStyle w:val="TableText"/>
              <w:ind w:left="11"/>
              <w:spacing w:before="195" w:line="190" w:lineRule="auto"/>
              <w:rPr>
                <w:sz w:val="21"/>
                <w:szCs w:val="21"/>
              </w:rPr>
            </w:pPr>
            <w:r>
              <w:rPr>
                <w:sz w:val="21"/>
                <w:szCs w:val="21"/>
                <w:color w:val="212529"/>
                <w:spacing w:val="2"/>
              </w:rPr>
              <w:t>215</w:t>
            </w:r>
          </w:p>
        </w:tc>
        <w:tc>
          <w:tcPr>
            <w:tcW w:w="2471" w:type="dxa"/>
            <w:vAlign w:val="top"/>
          </w:tcPr>
          <w:p>
            <w:pPr>
              <w:pStyle w:val="TableText"/>
              <w:ind w:left="24" w:right="213" w:hanging="10"/>
              <w:spacing w:before="28" w:line="207" w:lineRule="auto"/>
              <w:rPr>
                <w:sz w:val="21"/>
                <w:szCs w:val="21"/>
              </w:rPr>
            </w:pPr>
            <w:r>
              <w:rPr>
                <w:sz w:val="21"/>
                <w:szCs w:val="21"/>
                <w:color w:val="212529"/>
                <w:spacing w:val="12"/>
              </w:rPr>
              <w:t>资源勘探工业信息等支</w:t>
            </w:r>
            <w:r>
              <w:rPr>
                <w:sz w:val="21"/>
                <w:szCs w:val="21"/>
                <w:color w:val="212529"/>
                <w:spacing w:val="6"/>
              </w:rPr>
              <w:t xml:space="preserve"> </w:t>
            </w:r>
            <w:r>
              <w:rPr>
                <w:sz w:val="21"/>
                <w:szCs w:val="21"/>
                <w:color w:val="212529"/>
              </w:rPr>
              <w:t>出</w:t>
            </w:r>
          </w:p>
        </w:tc>
        <w:tc>
          <w:tcPr>
            <w:tcW w:w="1572" w:type="dxa"/>
            <w:vAlign w:val="top"/>
          </w:tcPr>
          <w:p>
            <w:pPr>
              <w:pStyle w:val="TableText"/>
              <w:ind w:left="748"/>
              <w:spacing w:before="195" w:line="190" w:lineRule="auto"/>
              <w:rPr>
                <w:sz w:val="21"/>
                <w:szCs w:val="21"/>
              </w:rPr>
            </w:pPr>
            <w:r>
              <w:rPr>
                <w:sz w:val="21"/>
                <w:szCs w:val="21"/>
                <w:color w:val="212529"/>
                <w:spacing w:val="5"/>
              </w:rPr>
              <w:t>2881.70</w:t>
            </w:r>
          </w:p>
        </w:tc>
        <w:tc>
          <w:tcPr>
            <w:tcW w:w="1333" w:type="dxa"/>
            <w:vAlign w:val="top"/>
          </w:tcPr>
          <w:p>
            <w:pPr>
              <w:rPr>
                <w:rFonts w:ascii="Arial"/>
                <w:sz w:val="21"/>
              </w:rPr>
            </w:pPr>
            <w:r/>
          </w:p>
        </w:tc>
        <w:tc>
          <w:tcPr>
            <w:tcW w:w="1520" w:type="dxa"/>
            <w:vAlign w:val="top"/>
          </w:tcPr>
          <w:p>
            <w:pPr>
              <w:pStyle w:val="TableText"/>
              <w:ind w:left="698"/>
              <w:spacing w:before="195" w:line="190" w:lineRule="auto"/>
              <w:rPr>
                <w:sz w:val="21"/>
                <w:szCs w:val="21"/>
              </w:rPr>
            </w:pPr>
            <w:r>
              <w:rPr>
                <w:sz w:val="21"/>
                <w:szCs w:val="21"/>
                <w:color w:val="212529"/>
                <w:spacing w:val="5"/>
              </w:rPr>
              <w:t>2881.70</w:t>
            </w:r>
          </w:p>
        </w:tc>
      </w:tr>
      <w:tr>
        <w:trPr>
          <w:trHeight w:val="509" w:hRule="atLeast"/>
        </w:trPr>
        <w:tc>
          <w:tcPr>
            <w:tcW w:w="1654" w:type="dxa"/>
            <w:vAlign w:val="top"/>
          </w:tcPr>
          <w:p>
            <w:pPr>
              <w:pStyle w:val="TableText"/>
              <w:ind w:left="11"/>
              <w:spacing w:before="196" w:line="190" w:lineRule="auto"/>
              <w:rPr>
                <w:sz w:val="21"/>
                <w:szCs w:val="21"/>
              </w:rPr>
            </w:pPr>
            <w:r>
              <w:rPr>
                <w:sz w:val="21"/>
                <w:szCs w:val="21"/>
                <w:color w:val="212529"/>
                <w:spacing w:val="4"/>
              </w:rPr>
              <w:t>21508</w:t>
            </w:r>
          </w:p>
        </w:tc>
        <w:tc>
          <w:tcPr>
            <w:tcW w:w="2471" w:type="dxa"/>
            <w:vAlign w:val="top"/>
          </w:tcPr>
          <w:p>
            <w:pPr>
              <w:pStyle w:val="TableText"/>
              <w:ind w:left="7" w:right="213" w:hanging="1"/>
              <w:spacing w:before="28" w:line="207" w:lineRule="auto"/>
              <w:rPr>
                <w:sz w:val="21"/>
                <w:szCs w:val="21"/>
              </w:rPr>
            </w:pPr>
            <w:r>
              <w:rPr>
                <w:sz w:val="21"/>
                <w:szCs w:val="21"/>
                <w:color w:val="212529"/>
                <w:spacing w:val="13"/>
              </w:rPr>
              <w:t>支持中小企业发展和管</w:t>
            </w:r>
            <w:r>
              <w:rPr>
                <w:sz w:val="21"/>
                <w:szCs w:val="21"/>
                <w:color w:val="212529"/>
                <w:spacing w:val="4"/>
              </w:rPr>
              <w:t xml:space="preserve"> </w:t>
            </w:r>
            <w:r>
              <w:rPr>
                <w:sz w:val="21"/>
                <w:szCs w:val="21"/>
                <w:color w:val="212529"/>
                <w:spacing w:val="9"/>
              </w:rPr>
              <w:t>理支出</w:t>
            </w:r>
          </w:p>
        </w:tc>
        <w:tc>
          <w:tcPr>
            <w:tcW w:w="1572" w:type="dxa"/>
            <w:vAlign w:val="top"/>
          </w:tcPr>
          <w:p>
            <w:pPr>
              <w:pStyle w:val="TableText"/>
              <w:ind w:left="748"/>
              <w:spacing w:before="196" w:line="190" w:lineRule="auto"/>
              <w:rPr>
                <w:sz w:val="21"/>
                <w:szCs w:val="21"/>
              </w:rPr>
            </w:pPr>
            <w:r>
              <w:rPr>
                <w:sz w:val="21"/>
                <w:szCs w:val="21"/>
                <w:color w:val="212529"/>
                <w:spacing w:val="5"/>
              </w:rPr>
              <w:t>2881.70</w:t>
            </w:r>
          </w:p>
        </w:tc>
        <w:tc>
          <w:tcPr>
            <w:tcW w:w="1333" w:type="dxa"/>
            <w:vAlign w:val="top"/>
          </w:tcPr>
          <w:p>
            <w:pPr>
              <w:rPr>
                <w:rFonts w:ascii="Arial"/>
                <w:sz w:val="21"/>
              </w:rPr>
            </w:pPr>
            <w:r/>
          </w:p>
        </w:tc>
        <w:tc>
          <w:tcPr>
            <w:tcW w:w="1520" w:type="dxa"/>
            <w:vAlign w:val="top"/>
          </w:tcPr>
          <w:p>
            <w:pPr>
              <w:pStyle w:val="TableText"/>
              <w:ind w:left="698"/>
              <w:spacing w:before="196" w:line="190" w:lineRule="auto"/>
              <w:rPr>
                <w:sz w:val="21"/>
                <w:szCs w:val="21"/>
              </w:rPr>
            </w:pPr>
            <w:r>
              <w:rPr>
                <w:sz w:val="21"/>
                <w:szCs w:val="21"/>
                <w:color w:val="212529"/>
                <w:spacing w:val="5"/>
              </w:rPr>
              <w:t>2881.70</w:t>
            </w:r>
          </w:p>
        </w:tc>
      </w:tr>
      <w:tr>
        <w:trPr>
          <w:trHeight w:val="375" w:hRule="atLeast"/>
        </w:trPr>
        <w:tc>
          <w:tcPr>
            <w:tcW w:w="1654" w:type="dxa"/>
            <w:vAlign w:val="top"/>
          </w:tcPr>
          <w:p>
            <w:pPr>
              <w:pStyle w:val="TableText"/>
              <w:ind w:left="11"/>
              <w:spacing w:before="122" w:line="190" w:lineRule="auto"/>
              <w:rPr>
                <w:sz w:val="21"/>
                <w:szCs w:val="21"/>
              </w:rPr>
            </w:pPr>
            <w:r>
              <w:rPr>
                <w:sz w:val="21"/>
                <w:szCs w:val="21"/>
                <w:color w:val="212529"/>
                <w:spacing w:val="5"/>
              </w:rPr>
              <w:t>2150805</w:t>
            </w:r>
          </w:p>
        </w:tc>
        <w:tc>
          <w:tcPr>
            <w:tcW w:w="2471" w:type="dxa"/>
            <w:vAlign w:val="top"/>
          </w:tcPr>
          <w:p>
            <w:pPr>
              <w:pStyle w:val="TableText"/>
              <w:ind w:left="24"/>
              <w:spacing w:before="89" w:line="228" w:lineRule="auto"/>
              <w:rPr>
                <w:sz w:val="21"/>
                <w:szCs w:val="21"/>
              </w:rPr>
            </w:pPr>
            <w:r>
              <w:rPr>
                <w:sz w:val="21"/>
                <w:szCs w:val="21"/>
                <w:color w:val="212529"/>
                <w:spacing w:val="10"/>
              </w:rPr>
              <w:t>中小企业发展专项</w:t>
            </w:r>
          </w:p>
        </w:tc>
        <w:tc>
          <w:tcPr>
            <w:tcW w:w="1572" w:type="dxa"/>
            <w:vAlign w:val="top"/>
          </w:tcPr>
          <w:p>
            <w:pPr>
              <w:pStyle w:val="TableText"/>
              <w:ind w:left="748"/>
              <w:spacing w:before="122" w:line="190" w:lineRule="auto"/>
              <w:rPr>
                <w:sz w:val="21"/>
                <w:szCs w:val="21"/>
              </w:rPr>
            </w:pPr>
            <w:r>
              <w:rPr>
                <w:sz w:val="21"/>
                <w:szCs w:val="21"/>
                <w:color w:val="212529"/>
                <w:spacing w:val="5"/>
              </w:rPr>
              <w:t>2881.70</w:t>
            </w:r>
          </w:p>
        </w:tc>
        <w:tc>
          <w:tcPr>
            <w:tcW w:w="1333" w:type="dxa"/>
            <w:vAlign w:val="top"/>
          </w:tcPr>
          <w:p>
            <w:pPr>
              <w:rPr>
                <w:rFonts w:ascii="Arial"/>
                <w:sz w:val="21"/>
              </w:rPr>
            </w:pPr>
            <w:r/>
          </w:p>
        </w:tc>
        <w:tc>
          <w:tcPr>
            <w:tcW w:w="1520" w:type="dxa"/>
            <w:vAlign w:val="top"/>
          </w:tcPr>
          <w:p>
            <w:pPr>
              <w:pStyle w:val="TableText"/>
              <w:ind w:left="698"/>
              <w:spacing w:before="122" w:line="190" w:lineRule="auto"/>
              <w:rPr>
                <w:sz w:val="21"/>
                <w:szCs w:val="21"/>
              </w:rPr>
            </w:pPr>
            <w:r>
              <w:rPr>
                <w:sz w:val="21"/>
                <w:szCs w:val="21"/>
                <w:color w:val="212529"/>
                <w:spacing w:val="5"/>
              </w:rPr>
              <w:t>2881.70</w:t>
            </w:r>
          </w:p>
        </w:tc>
      </w:tr>
      <w:tr>
        <w:trPr>
          <w:trHeight w:val="375" w:hRule="atLeast"/>
        </w:trPr>
        <w:tc>
          <w:tcPr>
            <w:tcW w:w="1654" w:type="dxa"/>
            <w:vAlign w:val="top"/>
          </w:tcPr>
          <w:p>
            <w:pPr>
              <w:pStyle w:val="TableText"/>
              <w:ind w:left="11"/>
              <w:spacing w:before="122" w:line="190" w:lineRule="auto"/>
              <w:rPr>
                <w:sz w:val="21"/>
                <w:szCs w:val="21"/>
              </w:rPr>
            </w:pPr>
            <w:r>
              <w:rPr>
                <w:sz w:val="21"/>
                <w:szCs w:val="21"/>
                <w:color w:val="212529"/>
                <w:spacing w:val="2"/>
              </w:rPr>
              <w:t>221</w:t>
            </w:r>
          </w:p>
        </w:tc>
        <w:tc>
          <w:tcPr>
            <w:tcW w:w="2471" w:type="dxa"/>
            <w:vAlign w:val="top"/>
          </w:tcPr>
          <w:p>
            <w:pPr>
              <w:pStyle w:val="TableText"/>
              <w:ind w:left="6"/>
              <w:spacing w:before="90" w:line="227" w:lineRule="auto"/>
              <w:rPr>
                <w:sz w:val="21"/>
                <w:szCs w:val="21"/>
              </w:rPr>
            </w:pPr>
            <w:r>
              <w:rPr>
                <w:sz w:val="21"/>
                <w:szCs w:val="21"/>
                <w:color w:val="212529"/>
                <w:spacing w:val="12"/>
              </w:rPr>
              <w:t>住房保障支出</w:t>
            </w:r>
          </w:p>
        </w:tc>
        <w:tc>
          <w:tcPr>
            <w:tcW w:w="1572" w:type="dxa"/>
            <w:vAlign w:val="top"/>
          </w:tcPr>
          <w:p>
            <w:pPr>
              <w:pStyle w:val="TableText"/>
              <w:ind w:left="987"/>
              <w:spacing w:before="122" w:line="190" w:lineRule="auto"/>
              <w:rPr>
                <w:sz w:val="21"/>
                <w:szCs w:val="21"/>
              </w:rPr>
            </w:pPr>
            <w:r>
              <w:rPr>
                <w:sz w:val="21"/>
                <w:szCs w:val="21"/>
                <w:color w:val="212529"/>
                <w:spacing w:val="2"/>
              </w:rPr>
              <w:t>17.64</w:t>
            </w:r>
          </w:p>
        </w:tc>
        <w:tc>
          <w:tcPr>
            <w:tcW w:w="1333" w:type="dxa"/>
            <w:vAlign w:val="top"/>
          </w:tcPr>
          <w:p>
            <w:pPr>
              <w:pStyle w:val="TableText"/>
              <w:ind w:right="20"/>
              <w:spacing w:before="122" w:line="190" w:lineRule="auto"/>
              <w:jc w:val="right"/>
              <w:rPr>
                <w:sz w:val="21"/>
                <w:szCs w:val="21"/>
              </w:rPr>
            </w:pPr>
            <w:r>
              <w:rPr>
                <w:sz w:val="21"/>
                <w:szCs w:val="21"/>
                <w:color w:val="212529"/>
                <w:spacing w:val="2"/>
              </w:rPr>
              <w:t>17.64</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22" w:line="190" w:lineRule="auto"/>
              <w:rPr>
                <w:sz w:val="21"/>
                <w:szCs w:val="21"/>
              </w:rPr>
            </w:pPr>
            <w:r>
              <w:rPr>
                <w:sz w:val="21"/>
                <w:szCs w:val="21"/>
                <w:color w:val="212529"/>
                <w:spacing w:val="4"/>
              </w:rPr>
              <w:t>22102</w:t>
            </w:r>
          </w:p>
        </w:tc>
        <w:tc>
          <w:tcPr>
            <w:tcW w:w="2471" w:type="dxa"/>
            <w:vAlign w:val="top"/>
          </w:tcPr>
          <w:p>
            <w:pPr>
              <w:pStyle w:val="TableText"/>
              <w:ind w:left="6"/>
              <w:spacing w:before="90" w:line="227" w:lineRule="auto"/>
              <w:rPr>
                <w:sz w:val="21"/>
                <w:szCs w:val="21"/>
              </w:rPr>
            </w:pPr>
            <w:r>
              <w:rPr>
                <w:sz w:val="21"/>
                <w:szCs w:val="21"/>
                <w:color w:val="212529"/>
                <w:spacing w:val="12"/>
              </w:rPr>
              <w:t>住房改革支出</w:t>
            </w:r>
          </w:p>
        </w:tc>
        <w:tc>
          <w:tcPr>
            <w:tcW w:w="1572" w:type="dxa"/>
            <w:vAlign w:val="top"/>
          </w:tcPr>
          <w:p>
            <w:pPr>
              <w:pStyle w:val="TableText"/>
              <w:ind w:left="987"/>
              <w:spacing w:before="122" w:line="190" w:lineRule="auto"/>
              <w:rPr>
                <w:sz w:val="21"/>
                <w:szCs w:val="21"/>
              </w:rPr>
            </w:pPr>
            <w:r>
              <w:rPr>
                <w:sz w:val="21"/>
                <w:szCs w:val="21"/>
                <w:color w:val="212529"/>
                <w:spacing w:val="2"/>
              </w:rPr>
              <w:t>17.64</w:t>
            </w:r>
          </w:p>
        </w:tc>
        <w:tc>
          <w:tcPr>
            <w:tcW w:w="1333" w:type="dxa"/>
            <w:vAlign w:val="top"/>
          </w:tcPr>
          <w:p>
            <w:pPr>
              <w:pStyle w:val="TableText"/>
              <w:ind w:right="20"/>
              <w:spacing w:before="122" w:line="190" w:lineRule="auto"/>
              <w:jc w:val="right"/>
              <w:rPr>
                <w:sz w:val="21"/>
                <w:szCs w:val="21"/>
              </w:rPr>
            </w:pPr>
            <w:r>
              <w:rPr>
                <w:sz w:val="21"/>
                <w:szCs w:val="21"/>
                <w:color w:val="212529"/>
                <w:spacing w:val="2"/>
              </w:rPr>
              <w:t>17.64</w:t>
            </w:r>
          </w:p>
        </w:tc>
        <w:tc>
          <w:tcPr>
            <w:tcW w:w="1520" w:type="dxa"/>
            <w:vAlign w:val="top"/>
          </w:tcPr>
          <w:p>
            <w:pPr>
              <w:rPr>
                <w:rFonts w:ascii="Arial"/>
                <w:sz w:val="21"/>
              </w:rPr>
            </w:pPr>
            <w:r/>
          </w:p>
        </w:tc>
      </w:tr>
      <w:tr>
        <w:trPr>
          <w:trHeight w:val="375" w:hRule="atLeast"/>
        </w:trPr>
        <w:tc>
          <w:tcPr>
            <w:tcW w:w="1654" w:type="dxa"/>
            <w:vAlign w:val="top"/>
          </w:tcPr>
          <w:p>
            <w:pPr>
              <w:pStyle w:val="TableText"/>
              <w:ind w:left="11"/>
              <w:spacing w:before="122" w:line="190" w:lineRule="auto"/>
              <w:rPr>
                <w:sz w:val="21"/>
                <w:szCs w:val="21"/>
              </w:rPr>
            </w:pPr>
            <w:r>
              <w:rPr>
                <w:sz w:val="21"/>
                <w:szCs w:val="21"/>
                <w:color w:val="212529"/>
                <w:spacing w:val="5"/>
              </w:rPr>
              <w:t>2210201</w:t>
            </w:r>
          </w:p>
        </w:tc>
        <w:tc>
          <w:tcPr>
            <w:tcW w:w="2471" w:type="dxa"/>
            <w:vAlign w:val="top"/>
          </w:tcPr>
          <w:p>
            <w:pPr>
              <w:pStyle w:val="TableText"/>
              <w:ind w:left="6"/>
              <w:spacing w:before="89" w:line="228" w:lineRule="auto"/>
              <w:rPr>
                <w:sz w:val="21"/>
                <w:szCs w:val="21"/>
              </w:rPr>
            </w:pPr>
            <w:r>
              <w:rPr>
                <w:sz w:val="21"/>
                <w:szCs w:val="21"/>
                <w:color w:val="212529"/>
                <w:spacing w:val="12"/>
              </w:rPr>
              <w:t>住房公积金</w:t>
            </w:r>
          </w:p>
        </w:tc>
        <w:tc>
          <w:tcPr>
            <w:tcW w:w="1572" w:type="dxa"/>
            <w:vAlign w:val="top"/>
          </w:tcPr>
          <w:p>
            <w:pPr>
              <w:pStyle w:val="TableText"/>
              <w:ind w:left="987"/>
              <w:spacing w:before="122" w:line="190" w:lineRule="auto"/>
              <w:rPr>
                <w:sz w:val="21"/>
                <w:szCs w:val="21"/>
              </w:rPr>
            </w:pPr>
            <w:r>
              <w:rPr>
                <w:sz w:val="21"/>
                <w:szCs w:val="21"/>
                <w:color w:val="212529"/>
                <w:spacing w:val="2"/>
              </w:rPr>
              <w:t>17.64</w:t>
            </w:r>
          </w:p>
        </w:tc>
        <w:tc>
          <w:tcPr>
            <w:tcW w:w="1333" w:type="dxa"/>
            <w:vAlign w:val="top"/>
          </w:tcPr>
          <w:p>
            <w:pPr>
              <w:pStyle w:val="TableText"/>
              <w:ind w:right="20"/>
              <w:spacing w:before="122" w:line="190" w:lineRule="auto"/>
              <w:jc w:val="right"/>
              <w:rPr>
                <w:sz w:val="21"/>
                <w:szCs w:val="21"/>
              </w:rPr>
            </w:pPr>
            <w:r>
              <w:rPr>
                <w:sz w:val="21"/>
                <w:szCs w:val="21"/>
                <w:color w:val="212529"/>
                <w:spacing w:val="2"/>
              </w:rPr>
              <w:t>17.64</w:t>
            </w:r>
          </w:p>
        </w:tc>
        <w:tc>
          <w:tcPr>
            <w:tcW w:w="1520" w:type="dxa"/>
            <w:vAlign w:val="top"/>
          </w:tcPr>
          <w:p>
            <w:pPr>
              <w:rPr>
                <w:rFonts w:ascii="Arial"/>
                <w:sz w:val="21"/>
              </w:rPr>
            </w:pPr>
            <w:r/>
          </w:p>
        </w:tc>
      </w:tr>
      <w:tr>
        <w:trPr>
          <w:trHeight w:val="382" w:hRule="atLeast"/>
        </w:trPr>
        <w:tc>
          <w:tcPr>
            <w:tcW w:w="8550" w:type="dxa"/>
            <w:vAlign w:val="top"/>
            <w:gridSpan w:val="5"/>
            <w:tcBorders>
              <w:bottom w:val="single" w:color="FFFFFF" w:sz="6" w:space="0"/>
              <w:left w:val="single" w:color="000000" w:sz="2" w:space="0"/>
              <w:right w:val="single" w:color="000000" w:sz="2" w:space="0"/>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9"/>
          <w:footerReference w:type="default" r:id="rId20"/>
          <w:pgSz w:w="11900" w:h="16840"/>
          <w:pgMar w:top="610" w:right="86" w:bottom="312" w:left="0" w:header="357" w:footer="153" w:gutter="0"/>
        </w:sectPr>
        <w:rPr/>
      </w:pPr>
    </w:p>
    <w:p>
      <w:pPr>
        <w:spacing w:before="9"/>
        <w:rPr/>
      </w:pPr>
      <w:r>
        <w:pict>
          <v:shape id="_x0000_s190" style="position:absolute;margin-left:83.486pt;margin-top:56.979pt;mso-position-vertical-relative:page;mso-position-horizontal-relative:page;width:265.35pt;height:14.3pt;z-index:251676672;"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43"/>
            <w:bookmarkEnd w:id="43"/>
            <w:bookmarkStart w:name="bookmark11" w:id="44"/>
            <w:bookmarkEnd w:id="44"/>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2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55"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部门名称：长治高新区漳泽工业园事业服务中心</w:t>
            </w:r>
          </w:p>
        </w:tc>
        <w:tc>
          <w:tcPr>
            <w:tcW w:w="779" w:type="dxa"/>
            <w:vAlign w:val="top"/>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5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2959" w:type="dxa"/>
            <w:vAlign w:val="top"/>
            <w:gridSpan w:val="2"/>
            <w:tcBorders>
              <w:left w:val="single" w:color="FFFFFF" w:sz="2" w:space="0"/>
              <w:right w:val="single" w:color="FFFFFF" w:sz="2" w:space="0"/>
              <w:top w:val="single" w:color="FFFFFF" w:sz="6" w:space="0"/>
            </w:tcBorders>
          </w:tcPr>
          <w:p>
            <w:pPr>
              <w:pStyle w:val="TableText"/>
              <w:ind w:left="1668"/>
              <w:spacing w:before="169" w:line="219" w:lineRule="auto"/>
              <w:rPr/>
            </w:pPr>
            <w:r>
              <w:rPr>
                <w:color w:val="212529"/>
                <w:spacing w:val="-2"/>
              </w:rPr>
              <w:t>金额单位：万元</w:t>
            </w:r>
          </w:p>
        </w:tc>
      </w:tr>
      <w:tr>
        <w:trPr>
          <w:trHeight w:val="524" w:hRule="atLeast"/>
        </w:trPr>
        <w:tc>
          <w:tcPr>
            <w:tcW w:w="3498" w:type="dxa"/>
            <w:vAlign w:val="top"/>
            <w:gridSpan w:val="3"/>
          </w:tcPr>
          <w:p>
            <w:pPr>
              <w:ind w:left="1299"/>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71" w:type="dxa"/>
            <w:vAlign w:val="top"/>
            <w:gridSpan w:val="9"/>
          </w:tcPr>
          <w:p>
            <w:pPr>
              <w:ind w:left="4537"/>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24" w:right="133"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648" w:type="dxa"/>
            <w:vAlign w:val="top"/>
          </w:tcPr>
          <w:p>
            <w:pPr>
              <w:spacing w:line="322" w:lineRule="auto"/>
              <w:rPr>
                <w:rFonts w:ascii="Arial"/>
                <w:sz w:val="21"/>
              </w:rPr>
            </w:pPr>
            <w:r/>
          </w:p>
          <w:p>
            <w:pPr>
              <w:ind w:left="37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59" w:type="dxa"/>
            <w:vAlign w:val="top"/>
          </w:tcPr>
          <w:p>
            <w:pPr>
              <w:spacing w:line="322" w:lineRule="auto"/>
              <w:rPr>
                <w:rFonts w:ascii="Arial"/>
                <w:sz w:val="21"/>
              </w:rPr>
            </w:pPr>
            <w:r/>
          </w:p>
          <w:p>
            <w:pPr>
              <w:ind w:left="13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4" w:right="111"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10"/>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79" w:type="dxa"/>
            <w:vAlign w:val="top"/>
          </w:tcPr>
          <w:p>
            <w:pPr>
              <w:spacing w:line="322" w:lineRule="auto"/>
              <w:rPr>
                <w:rFonts w:ascii="Arial"/>
                <w:sz w:val="21"/>
              </w:rPr>
            </w:pPr>
            <w:r/>
          </w:p>
          <w:p>
            <w:pPr>
              <w:ind w:left="4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09"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259" w:type="dxa"/>
            <w:vAlign w:val="top"/>
          </w:tcPr>
          <w:p>
            <w:pPr>
              <w:spacing w:line="322" w:lineRule="auto"/>
              <w:rPr>
                <w:rFonts w:ascii="Arial"/>
                <w:sz w:val="21"/>
              </w:rPr>
            </w:pPr>
            <w:r/>
          </w:p>
          <w:p>
            <w:pPr>
              <w:ind w:left="185"/>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12" w:right="108"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828" w:type="dxa"/>
            <w:vAlign w:val="top"/>
          </w:tcPr>
          <w:p>
            <w:pPr>
              <w:spacing w:line="322" w:lineRule="auto"/>
              <w:rPr>
                <w:rFonts w:ascii="Arial"/>
                <w:sz w:val="21"/>
              </w:rPr>
            </w:pPr>
            <w:r/>
          </w:p>
          <w:p>
            <w:pPr>
              <w:ind w:left="46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2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48" w:type="dxa"/>
            <w:vAlign w:val="top"/>
          </w:tcPr>
          <w:p>
            <w:pPr>
              <w:ind w:left="4"/>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59" w:type="dxa"/>
            <w:vAlign w:val="top"/>
          </w:tcPr>
          <w:p>
            <w:pPr>
              <w:pStyle w:val="TableText"/>
              <w:ind w:left="376"/>
              <w:spacing w:before="199" w:line="184" w:lineRule="auto"/>
              <w:rPr/>
            </w:pPr>
            <w:r>
              <w:rPr>
                <w:color w:val="212529"/>
                <w:spacing w:val="-2"/>
              </w:rPr>
              <w:t>231.17</w:t>
            </w:r>
          </w:p>
        </w:tc>
        <w:tc>
          <w:tcPr>
            <w:tcW w:w="839" w:type="dxa"/>
            <w:vAlign w:val="top"/>
          </w:tcPr>
          <w:p>
            <w:pPr>
              <w:ind w:left="4"/>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3"/>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79" w:type="dxa"/>
            <w:vAlign w:val="top"/>
          </w:tcPr>
          <w:p>
            <w:pPr>
              <w:pStyle w:val="TableText"/>
              <w:ind w:left="376"/>
              <w:spacing w:before="200" w:line="183" w:lineRule="auto"/>
              <w:rPr/>
            </w:pPr>
            <w:r>
              <w:rPr>
                <w:color w:val="212529"/>
                <w:spacing w:val="-2"/>
              </w:rPr>
              <w:t>8.23</w:t>
            </w:r>
          </w:p>
        </w:tc>
        <w:tc>
          <w:tcPr>
            <w:tcW w:w="839" w:type="dxa"/>
            <w:vAlign w:val="top"/>
          </w:tcPr>
          <w:p>
            <w:pPr>
              <w:ind w:left="5"/>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59" w:type="dxa"/>
            <w:vAlign w:val="top"/>
          </w:tcPr>
          <w:p>
            <w:pPr>
              <w:ind w:left="5" w:right="164" w:hanging="1"/>
              <w:spacing w:before="64"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54" w:type="dxa"/>
            <w:vAlign w:val="top"/>
          </w:tcPr>
          <w:p>
            <w:pPr>
              <w:pStyle w:val="TableText"/>
              <w:ind w:left="21"/>
              <w:spacing w:before="199" w:line="184" w:lineRule="auto"/>
              <w:rPr/>
            </w:pPr>
            <w:r>
              <w:rPr>
                <w:color w:val="212529"/>
                <w:spacing w:val="-2"/>
              </w:rPr>
              <w:t>31011</w:t>
            </w:r>
          </w:p>
        </w:tc>
        <w:tc>
          <w:tcPr>
            <w:tcW w:w="1828" w:type="dxa"/>
            <w:vAlign w:val="top"/>
          </w:tcPr>
          <w:p>
            <w:pPr>
              <w:pStyle w:val="TableText"/>
              <w:ind w:left="8" w:right="191" w:firstLine="180"/>
              <w:spacing w:before="68" w:line="217" w:lineRule="auto"/>
              <w:rPr/>
            </w:pPr>
            <w:r>
              <w:rPr>
                <w:color w:val="212529"/>
                <w:spacing w:val="-1"/>
              </w:rPr>
              <w:t>地上附着物和青苗</w:t>
            </w:r>
            <w:r>
              <w:rPr>
                <w:color w:val="212529"/>
              </w:rPr>
              <w:t xml:space="preserve"> </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0" w:line="184" w:lineRule="auto"/>
              <w:rPr/>
            </w:pPr>
            <w:r>
              <w:rPr>
                <w:color w:val="212529"/>
                <w:spacing w:val="-2"/>
              </w:rPr>
              <w:t>30101</w:t>
            </w:r>
          </w:p>
        </w:tc>
        <w:tc>
          <w:tcPr>
            <w:tcW w:w="1648" w:type="dxa"/>
            <w:vAlign w:val="top"/>
          </w:tcPr>
          <w:p>
            <w:pPr>
              <w:pStyle w:val="TableText"/>
              <w:ind w:left="186"/>
              <w:spacing w:before="173" w:line="218" w:lineRule="auto"/>
              <w:rPr/>
            </w:pPr>
            <w:r>
              <w:rPr>
                <w:color w:val="212529"/>
                <w:spacing w:val="-2"/>
              </w:rPr>
              <w:t>基本工资</w:t>
            </w:r>
          </w:p>
        </w:tc>
        <w:tc>
          <w:tcPr>
            <w:tcW w:w="959" w:type="dxa"/>
            <w:vAlign w:val="top"/>
          </w:tcPr>
          <w:p>
            <w:pPr>
              <w:pStyle w:val="TableText"/>
              <w:ind w:left="465"/>
              <w:spacing w:before="201" w:line="183" w:lineRule="auto"/>
              <w:rPr/>
            </w:pPr>
            <w:r>
              <w:rPr>
                <w:color w:val="212529"/>
                <w:spacing w:val="-2"/>
              </w:rPr>
              <w:t>89.24</w:t>
            </w:r>
          </w:p>
        </w:tc>
        <w:tc>
          <w:tcPr>
            <w:tcW w:w="839" w:type="dxa"/>
            <w:vAlign w:val="top"/>
          </w:tcPr>
          <w:p>
            <w:pPr>
              <w:pStyle w:val="TableText"/>
              <w:ind w:left="4"/>
              <w:spacing w:before="200" w:line="184" w:lineRule="auto"/>
              <w:rPr/>
            </w:pPr>
            <w:r>
              <w:rPr>
                <w:color w:val="212529"/>
                <w:spacing w:val="-2"/>
              </w:rPr>
              <w:t>30201</w:t>
            </w:r>
          </w:p>
        </w:tc>
        <w:tc>
          <w:tcPr>
            <w:tcW w:w="1318" w:type="dxa"/>
            <w:vAlign w:val="top"/>
          </w:tcPr>
          <w:p>
            <w:pPr>
              <w:pStyle w:val="TableText"/>
              <w:ind w:left="189"/>
              <w:spacing w:before="173" w:line="219" w:lineRule="auto"/>
              <w:rPr/>
            </w:pPr>
            <w:r>
              <w:rPr>
                <w:color w:val="212529"/>
                <w:spacing w:val="-3"/>
              </w:rPr>
              <w:t>办公费</w:t>
            </w:r>
          </w:p>
        </w:tc>
        <w:tc>
          <w:tcPr>
            <w:tcW w:w="779" w:type="dxa"/>
            <w:vAlign w:val="top"/>
          </w:tcPr>
          <w:p>
            <w:pPr>
              <w:pStyle w:val="TableText"/>
              <w:ind w:left="378"/>
              <w:spacing w:before="200" w:line="184" w:lineRule="auto"/>
              <w:rPr/>
            </w:pPr>
            <w:r>
              <w:rPr>
                <w:color w:val="212529"/>
                <w:spacing w:val="-2"/>
              </w:rPr>
              <w:t>2.10</w:t>
            </w:r>
          </w:p>
        </w:tc>
        <w:tc>
          <w:tcPr>
            <w:tcW w:w="839" w:type="dxa"/>
            <w:vAlign w:val="top"/>
          </w:tcPr>
          <w:p>
            <w:pPr>
              <w:pStyle w:val="TableText"/>
              <w:ind w:left="5"/>
              <w:spacing w:before="200" w:line="184" w:lineRule="auto"/>
              <w:rPr/>
            </w:pPr>
            <w:r>
              <w:rPr>
                <w:color w:val="212529"/>
                <w:spacing w:val="-2"/>
              </w:rPr>
              <w:t>30701</w:t>
            </w:r>
          </w:p>
        </w:tc>
        <w:tc>
          <w:tcPr>
            <w:tcW w:w="1259" w:type="dxa"/>
            <w:vAlign w:val="top"/>
          </w:tcPr>
          <w:p>
            <w:pPr>
              <w:pStyle w:val="TableText"/>
              <w:ind w:left="12" w:right="163" w:firstLine="192"/>
              <w:spacing w:before="69" w:line="221" w:lineRule="auto"/>
              <w:rPr/>
            </w:pPr>
            <w:r>
              <w:rPr>
                <w:color w:val="212529"/>
                <w:spacing w:val="-5"/>
              </w:rPr>
              <w:t>国内债务付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200" w:line="184" w:lineRule="auto"/>
              <w:rPr/>
            </w:pPr>
            <w:r>
              <w:rPr>
                <w:color w:val="212529"/>
                <w:spacing w:val="-2"/>
              </w:rPr>
              <w:t>31012</w:t>
            </w:r>
          </w:p>
        </w:tc>
        <w:tc>
          <w:tcPr>
            <w:tcW w:w="1828" w:type="dxa"/>
            <w:vAlign w:val="top"/>
          </w:tcPr>
          <w:p>
            <w:pPr>
              <w:pStyle w:val="TableText"/>
              <w:ind w:left="188"/>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1" w:line="184" w:lineRule="auto"/>
              <w:rPr/>
            </w:pPr>
            <w:r>
              <w:rPr>
                <w:color w:val="212529"/>
                <w:spacing w:val="-2"/>
              </w:rPr>
              <w:t>30102</w:t>
            </w:r>
          </w:p>
        </w:tc>
        <w:tc>
          <w:tcPr>
            <w:tcW w:w="1648" w:type="dxa"/>
            <w:vAlign w:val="top"/>
          </w:tcPr>
          <w:p>
            <w:pPr>
              <w:pStyle w:val="TableText"/>
              <w:ind w:left="186"/>
              <w:spacing w:before="174" w:line="219" w:lineRule="auto"/>
              <w:rPr/>
            </w:pPr>
            <w:r>
              <w:rPr>
                <w:color w:val="212529"/>
                <w:spacing w:val="-2"/>
              </w:rPr>
              <w:t>津贴补贴</w:t>
            </w:r>
          </w:p>
        </w:tc>
        <w:tc>
          <w:tcPr>
            <w:tcW w:w="959" w:type="dxa"/>
            <w:vAlign w:val="top"/>
          </w:tcPr>
          <w:p>
            <w:pPr>
              <w:pStyle w:val="TableText"/>
              <w:ind w:left="477"/>
              <w:spacing w:before="201" w:line="184" w:lineRule="auto"/>
              <w:rPr/>
            </w:pPr>
            <w:r>
              <w:rPr>
                <w:color w:val="212529"/>
                <w:spacing w:val="-4"/>
              </w:rPr>
              <w:t>12.25</w:t>
            </w:r>
          </w:p>
        </w:tc>
        <w:tc>
          <w:tcPr>
            <w:tcW w:w="839" w:type="dxa"/>
            <w:vAlign w:val="top"/>
          </w:tcPr>
          <w:p>
            <w:pPr>
              <w:pStyle w:val="TableText"/>
              <w:ind w:left="4"/>
              <w:spacing w:before="202" w:line="183" w:lineRule="auto"/>
              <w:rPr/>
            </w:pPr>
            <w:r>
              <w:rPr>
                <w:color w:val="212529"/>
                <w:spacing w:val="-2"/>
              </w:rPr>
              <w:t>30202</w:t>
            </w:r>
          </w:p>
        </w:tc>
        <w:tc>
          <w:tcPr>
            <w:tcW w:w="1318" w:type="dxa"/>
            <w:vAlign w:val="top"/>
          </w:tcPr>
          <w:p>
            <w:pPr>
              <w:pStyle w:val="TableText"/>
              <w:ind w:left="200"/>
              <w:spacing w:before="174" w:line="219" w:lineRule="auto"/>
              <w:rPr/>
            </w:pPr>
            <w:r>
              <w:rPr>
                <w:color w:val="212529"/>
                <w:spacing w:val="-5"/>
              </w:rPr>
              <w:t>印刷费</w:t>
            </w:r>
          </w:p>
        </w:tc>
        <w:tc>
          <w:tcPr>
            <w:tcW w:w="779" w:type="dxa"/>
            <w:vAlign w:val="top"/>
          </w:tcPr>
          <w:p>
            <w:pPr>
              <w:rPr>
                <w:rFonts w:ascii="Arial"/>
                <w:sz w:val="21"/>
              </w:rPr>
            </w:pPr>
            <w:r/>
          </w:p>
        </w:tc>
        <w:tc>
          <w:tcPr>
            <w:tcW w:w="839" w:type="dxa"/>
            <w:vAlign w:val="top"/>
          </w:tcPr>
          <w:p>
            <w:pPr>
              <w:pStyle w:val="TableText"/>
              <w:ind w:left="5"/>
              <w:spacing w:before="202" w:line="183" w:lineRule="auto"/>
              <w:rPr/>
            </w:pPr>
            <w:r>
              <w:rPr>
                <w:color w:val="212529"/>
                <w:spacing w:val="-2"/>
              </w:rPr>
              <w:t>30702</w:t>
            </w:r>
          </w:p>
        </w:tc>
        <w:tc>
          <w:tcPr>
            <w:tcW w:w="1259" w:type="dxa"/>
            <w:vAlign w:val="top"/>
          </w:tcPr>
          <w:p>
            <w:pPr>
              <w:pStyle w:val="TableText"/>
              <w:ind w:left="12" w:right="163" w:firstLine="192"/>
              <w:spacing w:before="70" w:line="221" w:lineRule="auto"/>
              <w:rPr/>
            </w:pPr>
            <w:r>
              <w:rPr>
                <w:color w:val="212529"/>
                <w:spacing w:val="-5"/>
              </w:rPr>
              <w:t>国外债务付</w:t>
            </w:r>
            <w:r>
              <w:rPr>
                <w:color w:val="212529"/>
              </w:rPr>
              <w:t xml:space="preserve"> </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201" w:line="184" w:lineRule="auto"/>
              <w:rPr/>
            </w:pPr>
            <w:r>
              <w:rPr>
                <w:color w:val="212529"/>
                <w:spacing w:val="-2"/>
              </w:rPr>
              <w:t>31013</w:t>
            </w:r>
          </w:p>
        </w:tc>
        <w:tc>
          <w:tcPr>
            <w:tcW w:w="1828" w:type="dxa"/>
            <w:vAlign w:val="top"/>
          </w:tcPr>
          <w:p>
            <w:pPr>
              <w:pStyle w:val="TableText"/>
              <w:ind w:left="194"/>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2" w:line="184" w:lineRule="auto"/>
              <w:rPr/>
            </w:pPr>
            <w:r>
              <w:rPr>
                <w:color w:val="212529"/>
                <w:spacing w:val="-2"/>
              </w:rPr>
              <w:t>30103</w:t>
            </w:r>
          </w:p>
        </w:tc>
        <w:tc>
          <w:tcPr>
            <w:tcW w:w="1648" w:type="dxa"/>
            <w:vAlign w:val="top"/>
          </w:tcPr>
          <w:p>
            <w:pPr>
              <w:pStyle w:val="TableText"/>
              <w:ind w:left="189"/>
              <w:spacing w:before="176" w:line="219" w:lineRule="auto"/>
              <w:rPr/>
            </w:pPr>
            <w:r>
              <w:rPr>
                <w:color w:val="212529"/>
                <w:spacing w:val="-3"/>
              </w:rPr>
              <w:t>奖金</w:t>
            </w:r>
          </w:p>
        </w:tc>
        <w:tc>
          <w:tcPr>
            <w:tcW w:w="959" w:type="dxa"/>
            <w:vAlign w:val="top"/>
          </w:tcPr>
          <w:p>
            <w:pPr>
              <w:rPr>
                <w:rFonts w:ascii="Arial"/>
                <w:sz w:val="21"/>
              </w:rPr>
            </w:pPr>
            <w:r/>
          </w:p>
        </w:tc>
        <w:tc>
          <w:tcPr>
            <w:tcW w:w="839" w:type="dxa"/>
            <w:vAlign w:val="top"/>
          </w:tcPr>
          <w:p>
            <w:pPr>
              <w:pStyle w:val="TableText"/>
              <w:ind w:left="4"/>
              <w:spacing w:before="203" w:line="183" w:lineRule="auto"/>
              <w:rPr/>
            </w:pPr>
            <w:r>
              <w:rPr>
                <w:color w:val="212529"/>
                <w:spacing w:val="-2"/>
              </w:rPr>
              <w:t>30203</w:t>
            </w:r>
          </w:p>
        </w:tc>
        <w:tc>
          <w:tcPr>
            <w:tcW w:w="1318" w:type="dxa"/>
            <w:vAlign w:val="top"/>
          </w:tcPr>
          <w:p>
            <w:pPr>
              <w:pStyle w:val="TableText"/>
              <w:ind w:left="195"/>
              <w:spacing w:before="176" w:line="219" w:lineRule="auto"/>
              <w:rPr/>
            </w:pPr>
            <w:r>
              <w:rPr>
                <w:color w:val="212529"/>
                <w:spacing w:val="-4"/>
              </w:rPr>
              <w:t>咨询费</w:t>
            </w:r>
          </w:p>
        </w:tc>
        <w:tc>
          <w:tcPr>
            <w:tcW w:w="779" w:type="dxa"/>
            <w:vAlign w:val="top"/>
          </w:tcPr>
          <w:p>
            <w:pPr>
              <w:rPr>
                <w:rFonts w:ascii="Arial"/>
                <w:sz w:val="21"/>
              </w:rPr>
            </w:pPr>
            <w:r/>
          </w:p>
        </w:tc>
        <w:tc>
          <w:tcPr>
            <w:tcW w:w="839" w:type="dxa"/>
            <w:vAlign w:val="top"/>
          </w:tcPr>
          <w:p>
            <w:pPr>
              <w:pStyle w:val="TableText"/>
              <w:ind w:left="5"/>
              <w:spacing w:before="203" w:line="183" w:lineRule="auto"/>
              <w:rPr/>
            </w:pPr>
            <w:r>
              <w:rPr>
                <w:color w:val="212529"/>
                <w:spacing w:val="-2"/>
              </w:rPr>
              <w:t>30703</w:t>
            </w:r>
          </w:p>
        </w:tc>
        <w:tc>
          <w:tcPr>
            <w:tcW w:w="1259" w:type="dxa"/>
            <w:vAlign w:val="top"/>
          </w:tcPr>
          <w:p>
            <w:pPr>
              <w:pStyle w:val="TableText"/>
              <w:ind w:left="7" w:right="163" w:firstLine="197"/>
              <w:spacing w:before="71" w:line="217" w:lineRule="auto"/>
              <w:rPr/>
            </w:pPr>
            <w:r>
              <w:rPr>
                <w:color w:val="212529"/>
                <w:spacing w:val="-5"/>
              </w:rPr>
              <w:t>国内债务发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202" w:line="184" w:lineRule="auto"/>
              <w:rPr/>
            </w:pPr>
            <w:r>
              <w:rPr>
                <w:color w:val="212529"/>
                <w:spacing w:val="-2"/>
              </w:rPr>
              <w:t>31019</w:t>
            </w:r>
          </w:p>
        </w:tc>
        <w:tc>
          <w:tcPr>
            <w:tcW w:w="1828" w:type="dxa"/>
            <w:vAlign w:val="top"/>
          </w:tcPr>
          <w:p>
            <w:pPr>
              <w:pStyle w:val="TableText"/>
              <w:ind w:left="188"/>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3" w:line="184" w:lineRule="auto"/>
              <w:rPr/>
            </w:pPr>
            <w:r>
              <w:rPr>
                <w:color w:val="212529"/>
                <w:spacing w:val="-2"/>
              </w:rPr>
              <w:t>30106</w:t>
            </w:r>
          </w:p>
        </w:tc>
        <w:tc>
          <w:tcPr>
            <w:tcW w:w="1648" w:type="dxa"/>
            <w:vAlign w:val="top"/>
          </w:tcPr>
          <w:p>
            <w:pPr>
              <w:pStyle w:val="TableText"/>
              <w:ind w:left="188"/>
              <w:spacing w:before="176" w:line="219" w:lineRule="auto"/>
              <w:rPr/>
            </w:pPr>
            <w:r>
              <w:rPr>
                <w:color w:val="212529"/>
                <w:spacing w:val="-2"/>
              </w:rPr>
              <w:t>伙食补助费</w:t>
            </w:r>
          </w:p>
        </w:tc>
        <w:tc>
          <w:tcPr>
            <w:tcW w:w="959" w:type="dxa"/>
            <w:vAlign w:val="top"/>
          </w:tcPr>
          <w:p>
            <w:pPr>
              <w:rPr>
                <w:rFonts w:ascii="Arial"/>
                <w:sz w:val="21"/>
              </w:rPr>
            </w:pPr>
            <w:r/>
          </w:p>
        </w:tc>
        <w:tc>
          <w:tcPr>
            <w:tcW w:w="839" w:type="dxa"/>
            <w:vAlign w:val="top"/>
          </w:tcPr>
          <w:p>
            <w:pPr>
              <w:pStyle w:val="TableText"/>
              <w:ind w:left="4"/>
              <w:spacing w:before="204" w:line="183" w:lineRule="auto"/>
              <w:rPr/>
            </w:pPr>
            <w:r>
              <w:rPr>
                <w:color w:val="212529"/>
                <w:spacing w:val="-2"/>
              </w:rPr>
              <w:t>30204</w:t>
            </w:r>
          </w:p>
        </w:tc>
        <w:tc>
          <w:tcPr>
            <w:tcW w:w="1318" w:type="dxa"/>
            <w:vAlign w:val="top"/>
          </w:tcPr>
          <w:p>
            <w:pPr>
              <w:pStyle w:val="TableText"/>
              <w:ind w:left="186"/>
              <w:spacing w:before="177" w:line="219" w:lineRule="auto"/>
              <w:rPr/>
            </w:pPr>
            <w:r>
              <w:rPr>
                <w:color w:val="212529"/>
                <w:spacing w:val="-2"/>
              </w:rPr>
              <w:t>手续费</w:t>
            </w:r>
          </w:p>
        </w:tc>
        <w:tc>
          <w:tcPr>
            <w:tcW w:w="779" w:type="dxa"/>
            <w:vAlign w:val="top"/>
          </w:tcPr>
          <w:p>
            <w:pPr>
              <w:pStyle w:val="TableText"/>
              <w:ind w:left="377"/>
              <w:spacing w:before="203" w:line="184" w:lineRule="auto"/>
              <w:rPr/>
            </w:pPr>
            <w:r>
              <w:rPr>
                <w:color w:val="212529"/>
                <w:spacing w:val="-2"/>
              </w:rPr>
              <w:t>0.01</w:t>
            </w:r>
          </w:p>
        </w:tc>
        <w:tc>
          <w:tcPr>
            <w:tcW w:w="839" w:type="dxa"/>
            <w:vAlign w:val="top"/>
          </w:tcPr>
          <w:p>
            <w:pPr>
              <w:pStyle w:val="TableText"/>
              <w:ind w:left="5"/>
              <w:spacing w:before="204" w:line="183" w:lineRule="auto"/>
              <w:rPr/>
            </w:pPr>
            <w:r>
              <w:rPr>
                <w:color w:val="212529"/>
                <w:spacing w:val="-2"/>
              </w:rPr>
              <w:t>30704</w:t>
            </w:r>
          </w:p>
        </w:tc>
        <w:tc>
          <w:tcPr>
            <w:tcW w:w="1259" w:type="dxa"/>
            <w:vAlign w:val="top"/>
          </w:tcPr>
          <w:p>
            <w:pPr>
              <w:pStyle w:val="TableText"/>
              <w:ind w:left="7" w:right="163" w:firstLine="197"/>
              <w:spacing w:before="72" w:line="217" w:lineRule="auto"/>
              <w:rPr/>
            </w:pPr>
            <w:r>
              <w:rPr>
                <w:color w:val="212529"/>
                <w:spacing w:val="-5"/>
              </w:rPr>
              <w:t>国外债务发</w:t>
            </w:r>
            <w:r>
              <w:rPr>
                <w:color w:val="212529"/>
              </w:rPr>
              <w:t xml:space="preserve"> </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203" w:line="184" w:lineRule="auto"/>
              <w:rPr/>
            </w:pPr>
            <w:r>
              <w:rPr>
                <w:color w:val="212529"/>
                <w:spacing w:val="-2"/>
              </w:rPr>
              <w:t>31021</w:t>
            </w:r>
          </w:p>
        </w:tc>
        <w:tc>
          <w:tcPr>
            <w:tcW w:w="1828" w:type="dxa"/>
            <w:vAlign w:val="top"/>
          </w:tcPr>
          <w:p>
            <w:pPr>
              <w:pStyle w:val="TableText"/>
              <w:ind w:left="190"/>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4" w:line="184" w:lineRule="auto"/>
              <w:rPr/>
            </w:pPr>
            <w:r>
              <w:rPr>
                <w:color w:val="212529"/>
                <w:spacing w:val="-2"/>
              </w:rPr>
              <w:t>30107</w:t>
            </w:r>
          </w:p>
        </w:tc>
        <w:tc>
          <w:tcPr>
            <w:tcW w:w="1648" w:type="dxa"/>
            <w:vAlign w:val="top"/>
          </w:tcPr>
          <w:p>
            <w:pPr>
              <w:pStyle w:val="TableText"/>
              <w:ind w:left="190"/>
              <w:spacing w:before="178" w:line="219" w:lineRule="auto"/>
              <w:rPr/>
            </w:pPr>
            <w:r>
              <w:rPr>
                <w:color w:val="212529"/>
                <w:spacing w:val="-2"/>
              </w:rPr>
              <w:t>绩效工资</w:t>
            </w:r>
          </w:p>
        </w:tc>
        <w:tc>
          <w:tcPr>
            <w:tcW w:w="959" w:type="dxa"/>
            <w:vAlign w:val="top"/>
          </w:tcPr>
          <w:p>
            <w:pPr>
              <w:pStyle w:val="TableText"/>
              <w:ind w:left="468"/>
              <w:spacing w:before="205" w:line="183" w:lineRule="auto"/>
              <w:rPr/>
            </w:pPr>
            <w:r>
              <w:rPr>
                <w:color w:val="212529"/>
                <w:spacing w:val="-2"/>
              </w:rPr>
              <w:t>53.69</w:t>
            </w:r>
          </w:p>
        </w:tc>
        <w:tc>
          <w:tcPr>
            <w:tcW w:w="839" w:type="dxa"/>
            <w:vAlign w:val="top"/>
          </w:tcPr>
          <w:p>
            <w:pPr>
              <w:pStyle w:val="TableText"/>
              <w:ind w:left="4"/>
              <w:spacing w:before="205" w:line="183" w:lineRule="auto"/>
              <w:rPr/>
            </w:pPr>
            <w:r>
              <w:rPr>
                <w:color w:val="212529"/>
                <w:spacing w:val="-2"/>
              </w:rPr>
              <w:t>30205</w:t>
            </w:r>
          </w:p>
        </w:tc>
        <w:tc>
          <w:tcPr>
            <w:tcW w:w="1318" w:type="dxa"/>
            <w:vAlign w:val="top"/>
          </w:tcPr>
          <w:p>
            <w:pPr>
              <w:pStyle w:val="TableText"/>
              <w:ind w:left="187"/>
              <w:spacing w:before="177" w:line="219" w:lineRule="auto"/>
              <w:rPr/>
            </w:pPr>
            <w:r>
              <w:rPr>
                <w:color w:val="212529"/>
                <w:spacing w:val="-3"/>
              </w:rPr>
              <w:t>水费</w:t>
            </w:r>
          </w:p>
        </w:tc>
        <w:tc>
          <w:tcPr>
            <w:tcW w:w="779" w:type="dxa"/>
            <w:vAlign w:val="top"/>
          </w:tcPr>
          <w:p>
            <w:pPr>
              <w:rPr>
                <w:rFonts w:ascii="Arial"/>
                <w:sz w:val="21"/>
              </w:rPr>
            </w:pPr>
            <w:r/>
          </w:p>
        </w:tc>
        <w:tc>
          <w:tcPr>
            <w:tcW w:w="839" w:type="dxa"/>
            <w:vAlign w:val="top"/>
          </w:tcPr>
          <w:p>
            <w:pPr>
              <w:ind w:left="5"/>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59" w:type="dxa"/>
            <w:vAlign w:val="top"/>
          </w:tcPr>
          <w:p>
            <w:pPr>
              <w:ind w:left="102" w:right="258" w:hanging="89"/>
              <w:spacing w:before="68"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8"/>
              <w:spacing w:before="178" w:line="289" w:lineRule="exact"/>
              <w:rPr/>
            </w:pPr>
            <w:r>
              <w:rPr>
                <w:color w:val="212529"/>
                <w:position w:val="2"/>
              </w:rPr>
              <w:t>────</w:t>
            </w:r>
          </w:p>
        </w:tc>
        <w:tc>
          <w:tcPr>
            <w:tcW w:w="854" w:type="dxa"/>
            <w:vAlign w:val="top"/>
          </w:tcPr>
          <w:p>
            <w:pPr>
              <w:pStyle w:val="TableText"/>
              <w:ind w:left="21"/>
              <w:spacing w:before="204" w:line="184" w:lineRule="auto"/>
              <w:rPr/>
            </w:pPr>
            <w:r>
              <w:rPr>
                <w:color w:val="212529"/>
                <w:spacing w:val="-2"/>
              </w:rPr>
              <w:t>31022</w:t>
            </w:r>
          </w:p>
        </w:tc>
        <w:tc>
          <w:tcPr>
            <w:tcW w:w="1828" w:type="dxa"/>
            <w:vAlign w:val="top"/>
          </w:tcPr>
          <w:p>
            <w:pPr>
              <w:pStyle w:val="TableText"/>
              <w:ind w:left="188"/>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5" w:line="184" w:lineRule="auto"/>
              <w:rPr/>
            </w:pPr>
            <w:r>
              <w:rPr>
                <w:color w:val="212529"/>
                <w:spacing w:val="-2"/>
              </w:rPr>
              <w:t>30108</w:t>
            </w:r>
          </w:p>
        </w:tc>
        <w:tc>
          <w:tcPr>
            <w:tcW w:w="1648" w:type="dxa"/>
            <w:vAlign w:val="top"/>
          </w:tcPr>
          <w:p>
            <w:pPr>
              <w:pStyle w:val="TableText"/>
              <w:ind w:left="8" w:right="192" w:firstLine="178"/>
              <w:spacing w:before="73" w:line="217" w:lineRule="auto"/>
              <w:rPr/>
            </w:pPr>
            <w:r>
              <w:rPr>
                <w:color w:val="212529"/>
                <w:spacing w:val="-1"/>
              </w:rPr>
              <w:t>机关事业单位基</w:t>
            </w:r>
            <w:r>
              <w:rPr>
                <w:color w:val="212529"/>
              </w:rPr>
              <w:t xml:space="preserve"> </w:t>
            </w:r>
            <w:r>
              <w:rPr>
                <w:color w:val="212529"/>
                <w:spacing w:val="-1"/>
              </w:rPr>
              <w:t>本养老保险缴费</w:t>
            </w:r>
          </w:p>
        </w:tc>
        <w:tc>
          <w:tcPr>
            <w:tcW w:w="959" w:type="dxa"/>
            <w:vAlign w:val="top"/>
          </w:tcPr>
          <w:p>
            <w:pPr>
              <w:pStyle w:val="TableText"/>
              <w:ind w:left="466"/>
              <w:spacing w:before="206" w:line="183" w:lineRule="auto"/>
              <w:rPr/>
            </w:pPr>
            <w:r>
              <w:rPr>
                <w:color w:val="212529"/>
                <w:spacing w:val="-2"/>
              </w:rPr>
              <w:t>22.36</w:t>
            </w:r>
          </w:p>
        </w:tc>
        <w:tc>
          <w:tcPr>
            <w:tcW w:w="839" w:type="dxa"/>
            <w:vAlign w:val="top"/>
          </w:tcPr>
          <w:p>
            <w:pPr>
              <w:pStyle w:val="TableText"/>
              <w:ind w:left="4"/>
              <w:spacing w:before="206" w:line="183" w:lineRule="auto"/>
              <w:rPr/>
            </w:pPr>
            <w:r>
              <w:rPr>
                <w:color w:val="212529"/>
                <w:spacing w:val="-2"/>
              </w:rPr>
              <w:t>30206</w:t>
            </w:r>
          </w:p>
        </w:tc>
        <w:tc>
          <w:tcPr>
            <w:tcW w:w="1318" w:type="dxa"/>
            <w:vAlign w:val="top"/>
          </w:tcPr>
          <w:p>
            <w:pPr>
              <w:pStyle w:val="TableText"/>
              <w:ind w:left="206"/>
              <w:spacing w:before="179" w:line="219" w:lineRule="auto"/>
              <w:rPr/>
            </w:pPr>
            <w:r>
              <w:rPr>
                <w:color w:val="212529"/>
                <w:spacing w:val="-7"/>
              </w:rPr>
              <w:t>电费</w:t>
            </w:r>
          </w:p>
        </w:tc>
        <w:tc>
          <w:tcPr>
            <w:tcW w:w="779" w:type="dxa"/>
            <w:vAlign w:val="top"/>
          </w:tcPr>
          <w:p>
            <w:pPr>
              <w:pStyle w:val="TableText"/>
              <w:ind w:left="377"/>
              <w:spacing w:before="206" w:line="183" w:lineRule="auto"/>
              <w:rPr/>
            </w:pPr>
            <w:r>
              <w:rPr>
                <w:color w:val="212529"/>
                <w:spacing w:val="-2"/>
              </w:rPr>
              <w:t>0.75</w:t>
            </w:r>
          </w:p>
        </w:tc>
        <w:tc>
          <w:tcPr>
            <w:tcW w:w="839" w:type="dxa"/>
            <w:vAlign w:val="top"/>
          </w:tcPr>
          <w:p>
            <w:pPr>
              <w:pStyle w:val="TableText"/>
              <w:ind w:left="5"/>
              <w:spacing w:before="205" w:line="184" w:lineRule="auto"/>
              <w:rPr/>
            </w:pPr>
            <w:r>
              <w:rPr>
                <w:color w:val="212529"/>
                <w:spacing w:val="-2"/>
              </w:rPr>
              <w:t>30901</w:t>
            </w:r>
          </w:p>
        </w:tc>
        <w:tc>
          <w:tcPr>
            <w:tcW w:w="1259" w:type="dxa"/>
            <w:vAlign w:val="top"/>
          </w:tcPr>
          <w:p>
            <w:pPr>
              <w:pStyle w:val="TableText"/>
              <w:ind w:left="6" w:right="163" w:firstLine="182"/>
              <w:spacing w:before="74"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pStyle w:val="TableText"/>
              <w:ind w:left="188"/>
              <w:spacing w:before="179" w:line="289" w:lineRule="exact"/>
              <w:rPr/>
            </w:pPr>
            <w:r>
              <w:rPr>
                <w:color w:val="212529"/>
                <w:position w:val="2"/>
              </w:rPr>
              <w:t>────</w:t>
            </w:r>
          </w:p>
        </w:tc>
        <w:tc>
          <w:tcPr>
            <w:tcW w:w="854" w:type="dxa"/>
            <w:vAlign w:val="top"/>
          </w:tcPr>
          <w:p>
            <w:pPr>
              <w:pStyle w:val="TableText"/>
              <w:ind w:left="21"/>
              <w:spacing w:before="205" w:line="184" w:lineRule="auto"/>
              <w:rPr/>
            </w:pPr>
            <w:r>
              <w:rPr>
                <w:color w:val="212529"/>
                <w:spacing w:val="-2"/>
              </w:rPr>
              <w:t>31099</w:t>
            </w:r>
          </w:p>
        </w:tc>
        <w:tc>
          <w:tcPr>
            <w:tcW w:w="1828" w:type="dxa"/>
            <w:vAlign w:val="top"/>
          </w:tcPr>
          <w:p>
            <w:pPr>
              <w:pStyle w:val="TableText"/>
              <w:ind w:left="188"/>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6" w:line="184" w:lineRule="auto"/>
              <w:rPr/>
            </w:pPr>
            <w:r>
              <w:rPr>
                <w:color w:val="212529"/>
                <w:spacing w:val="-2"/>
              </w:rPr>
              <w:t>30109</w:t>
            </w:r>
          </w:p>
        </w:tc>
        <w:tc>
          <w:tcPr>
            <w:tcW w:w="1648" w:type="dxa"/>
            <w:vAlign w:val="top"/>
          </w:tcPr>
          <w:p>
            <w:pPr>
              <w:pStyle w:val="TableText"/>
              <w:ind w:left="186"/>
              <w:spacing w:before="179" w:line="219" w:lineRule="auto"/>
              <w:rPr/>
            </w:pPr>
            <w:r>
              <w:rPr>
                <w:color w:val="212529"/>
                <w:spacing w:val="-1"/>
              </w:rPr>
              <w:t>职业年金缴费</w:t>
            </w:r>
          </w:p>
        </w:tc>
        <w:tc>
          <w:tcPr>
            <w:tcW w:w="959" w:type="dxa"/>
            <w:vAlign w:val="top"/>
          </w:tcPr>
          <w:p>
            <w:pPr>
              <w:pStyle w:val="TableText"/>
              <w:ind w:left="477"/>
              <w:spacing w:before="206" w:line="184" w:lineRule="auto"/>
              <w:rPr/>
            </w:pPr>
            <w:r>
              <w:rPr>
                <w:color w:val="212529"/>
                <w:spacing w:val="-4"/>
              </w:rPr>
              <w:t>10.87</w:t>
            </w:r>
          </w:p>
        </w:tc>
        <w:tc>
          <w:tcPr>
            <w:tcW w:w="839" w:type="dxa"/>
            <w:vAlign w:val="top"/>
          </w:tcPr>
          <w:p>
            <w:pPr>
              <w:pStyle w:val="TableText"/>
              <w:ind w:left="4"/>
              <w:spacing w:before="207" w:line="183" w:lineRule="auto"/>
              <w:rPr/>
            </w:pPr>
            <w:r>
              <w:rPr>
                <w:color w:val="212529"/>
                <w:spacing w:val="-2"/>
              </w:rPr>
              <w:t>30207</w:t>
            </w:r>
          </w:p>
        </w:tc>
        <w:tc>
          <w:tcPr>
            <w:tcW w:w="1318" w:type="dxa"/>
            <w:vAlign w:val="top"/>
          </w:tcPr>
          <w:p>
            <w:pPr>
              <w:pStyle w:val="TableText"/>
              <w:ind w:left="200"/>
              <w:spacing w:before="180" w:line="219" w:lineRule="auto"/>
              <w:rPr/>
            </w:pPr>
            <w:r>
              <w:rPr>
                <w:color w:val="212529"/>
                <w:spacing w:val="-5"/>
              </w:rPr>
              <w:t>邮电费</w:t>
            </w:r>
          </w:p>
        </w:tc>
        <w:tc>
          <w:tcPr>
            <w:tcW w:w="779" w:type="dxa"/>
            <w:vAlign w:val="top"/>
          </w:tcPr>
          <w:p>
            <w:pPr>
              <w:pStyle w:val="TableText"/>
              <w:ind w:left="377"/>
              <w:spacing w:before="206" w:line="184" w:lineRule="auto"/>
              <w:rPr/>
            </w:pPr>
            <w:r>
              <w:rPr>
                <w:color w:val="212529"/>
                <w:spacing w:val="-2"/>
              </w:rPr>
              <w:t>0.15</w:t>
            </w:r>
          </w:p>
        </w:tc>
        <w:tc>
          <w:tcPr>
            <w:tcW w:w="839" w:type="dxa"/>
            <w:vAlign w:val="top"/>
          </w:tcPr>
          <w:p>
            <w:pPr>
              <w:pStyle w:val="TableText"/>
              <w:ind w:left="5"/>
              <w:spacing w:before="207" w:line="183" w:lineRule="auto"/>
              <w:rPr/>
            </w:pPr>
            <w:r>
              <w:rPr>
                <w:color w:val="212529"/>
                <w:spacing w:val="-2"/>
              </w:rPr>
              <w:t>30902</w:t>
            </w:r>
          </w:p>
        </w:tc>
        <w:tc>
          <w:tcPr>
            <w:tcW w:w="1259" w:type="dxa"/>
            <w:vAlign w:val="top"/>
          </w:tcPr>
          <w:p>
            <w:pPr>
              <w:pStyle w:val="TableText"/>
              <w:ind w:left="9" w:right="163" w:firstLine="181"/>
              <w:spacing w:before="74"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left="188"/>
              <w:spacing w:before="180" w:line="289" w:lineRule="exact"/>
              <w:rPr/>
            </w:pPr>
            <w:r>
              <w:rPr>
                <w:color w:val="212529"/>
                <w:position w:val="2"/>
              </w:rPr>
              <w:t>────</w:t>
            </w:r>
          </w:p>
        </w:tc>
        <w:tc>
          <w:tcPr>
            <w:tcW w:w="854" w:type="dxa"/>
            <w:vAlign w:val="top"/>
          </w:tcPr>
          <w:p>
            <w:pPr>
              <w:ind w:left="21"/>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28" w:type="dxa"/>
            <w:vAlign w:val="top"/>
          </w:tcPr>
          <w:p>
            <w:pPr>
              <w:ind w:left="6" w:right="188" w:firstLine="1"/>
              <w:spacing w:before="7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6"/>
              </w:rPr>
              <w:t>设)</w:t>
            </w:r>
          </w:p>
        </w:tc>
        <w:tc>
          <w:tcPr>
            <w:tcW w:w="1131" w:type="dxa"/>
            <w:vAlign w:val="top"/>
          </w:tcPr>
          <w:p>
            <w:pPr>
              <w:pStyle w:val="TableText"/>
              <w:ind w:left="184"/>
              <w:spacing w:before="180" w:line="289" w:lineRule="exact"/>
              <w:rPr/>
            </w:pPr>
            <w:r>
              <w:rPr>
                <w:color w:val="212529"/>
                <w:position w:val="2"/>
              </w:rPr>
              <w:t>────</w:t>
            </w:r>
          </w:p>
        </w:tc>
      </w:tr>
      <w:tr>
        <w:trPr>
          <w:trHeight w:val="524" w:hRule="atLeast"/>
        </w:trPr>
        <w:tc>
          <w:tcPr>
            <w:tcW w:w="891" w:type="dxa"/>
            <w:vAlign w:val="top"/>
          </w:tcPr>
          <w:p>
            <w:pPr>
              <w:pStyle w:val="TableText"/>
              <w:ind w:left="10"/>
              <w:spacing w:before="207" w:line="184" w:lineRule="auto"/>
              <w:rPr/>
            </w:pPr>
            <w:r>
              <w:rPr>
                <w:color w:val="212529"/>
                <w:spacing w:val="-2"/>
              </w:rPr>
              <w:t>30110</w:t>
            </w:r>
          </w:p>
        </w:tc>
        <w:tc>
          <w:tcPr>
            <w:tcW w:w="1648" w:type="dxa"/>
            <w:vAlign w:val="top"/>
          </w:tcPr>
          <w:p>
            <w:pPr>
              <w:pStyle w:val="TableText"/>
              <w:ind w:left="18" w:right="192" w:firstLine="167"/>
              <w:spacing w:before="76" w:line="217" w:lineRule="auto"/>
              <w:rPr/>
            </w:pPr>
            <w:r>
              <w:rPr>
                <w:color w:val="212529"/>
                <w:spacing w:val="-1"/>
              </w:rPr>
              <w:t>职工基本医疗保</w:t>
            </w:r>
            <w:r>
              <w:rPr>
                <w:color w:val="212529"/>
              </w:rPr>
              <w:t xml:space="preserve"> </w:t>
            </w:r>
            <w:r>
              <w:rPr>
                <w:color w:val="212529"/>
                <w:spacing w:val="-5"/>
              </w:rPr>
              <w:t>险缴费</w:t>
            </w:r>
          </w:p>
        </w:tc>
        <w:tc>
          <w:tcPr>
            <w:tcW w:w="959" w:type="dxa"/>
            <w:vAlign w:val="top"/>
          </w:tcPr>
          <w:p>
            <w:pPr>
              <w:pStyle w:val="TableText"/>
              <w:ind w:left="477"/>
              <w:spacing w:before="207" w:line="184" w:lineRule="auto"/>
              <w:rPr/>
            </w:pPr>
            <w:r>
              <w:rPr>
                <w:color w:val="212529"/>
                <w:spacing w:val="-4"/>
              </w:rPr>
              <w:t>15.20</w:t>
            </w:r>
          </w:p>
        </w:tc>
        <w:tc>
          <w:tcPr>
            <w:tcW w:w="839" w:type="dxa"/>
            <w:vAlign w:val="top"/>
          </w:tcPr>
          <w:p>
            <w:pPr>
              <w:pStyle w:val="TableText"/>
              <w:ind w:left="4"/>
              <w:spacing w:before="208" w:line="183" w:lineRule="auto"/>
              <w:rPr/>
            </w:pPr>
            <w:r>
              <w:rPr>
                <w:color w:val="212529"/>
                <w:spacing w:val="-2"/>
              </w:rPr>
              <w:t>30208</w:t>
            </w:r>
          </w:p>
        </w:tc>
        <w:tc>
          <w:tcPr>
            <w:tcW w:w="1318" w:type="dxa"/>
            <w:vAlign w:val="top"/>
          </w:tcPr>
          <w:p>
            <w:pPr>
              <w:pStyle w:val="TableText"/>
              <w:ind w:left="186"/>
              <w:spacing w:before="181" w:line="219" w:lineRule="auto"/>
              <w:rPr/>
            </w:pPr>
            <w:r>
              <w:rPr>
                <w:color w:val="212529"/>
                <w:spacing w:val="-2"/>
              </w:rPr>
              <w:t>取暖费</w:t>
            </w:r>
          </w:p>
        </w:tc>
        <w:tc>
          <w:tcPr>
            <w:tcW w:w="779" w:type="dxa"/>
            <w:vAlign w:val="top"/>
          </w:tcPr>
          <w:p>
            <w:pPr>
              <w:rPr>
                <w:rFonts w:ascii="Arial"/>
                <w:sz w:val="21"/>
              </w:rPr>
            </w:pPr>
            <w:r/>
          </w:p>
        </w:tc>
        <w:tc>
          <w:tcPr>
            <w:tcW w:w="839" w:type="dxa"/>
            <w:vAlign w:val="top"/>
          </w:tcPr>
          <w:p>
            <w:pPr>
              <w:pStyle w:val="TableText"/>
              <w:ind w:left="5"/>
              <w:spacing w:before="208" w:line="183" w:lineRule="auto"/>
              <w:rPr/>
            </w:pPr>
            <w:r>
              <w:rPr>
                <w:color w:val="212529"/>
                <w:spacing w:val="-2"/>
              </w:rPr>
              <w:t>30903</w:t>
            </w:r>
          </w:p>
        </w:tc>
        <w:tc>
          <w:tcPr>
            <w:tcW w:w="1259" w:type="dxa"/>
            <w:vAlign w:val="top"/>
          </w:tcPr>
          <w:p>
            <w:pPr>
              <w:pStyle w:val="TableText"/>
              <w:ind w:left="9" w:right="163" w:firstLine="177"/>
              <w:spacing w:before="75"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pStyle w:val="TableText"/>
              <w:ind w:left="188"/>
              <w:spacing w:before="181" w:line="289" w:lineRule="exact"/>
              <w:rPr/>
            </w:pPr>
            <w:r>
              <w:rPr>
                <w:color w:val="212529"/>
                <w:position w:val="2"/>
              </w:rPr>
              <w:t>────</w:t>
            </w:r>
          </w:p>
        </w:tc>
        <w:tc>
          <w:tcPr>
            <w:tcW w:w="854" w:type="dxa"/>
            <w:vAlign w:val="top"/>
          </w:tcPr>
          <w:p>
            <w:pPr>
              <w:pStyle w:val="TableText"/>
              <w:ind w:left="21"/>
              <w:spacing w:before="207" w:line="184" w:lineRule="auto"/>
              <w:rPr/>
            </w:pPr>
            <w:r>
              <w:rPr>
                <w:color w:val="212529"/>
                <w:spacing w:val="-2"/>
              </w:rPr>
              <w:t>31101</w:t>
            </w:r>
          </w:p>
        </w:tc>
        <w:tc>
          <w:tcPr>
            <w:tcW w:w="1828" w:type="dxa"/>
            <w:vAlign w:val="top"/>
          </w:tcPr>
          <w:p>
            <w:pPr>
              <w:pStyle w:val="TableText"/>
              <w:ind w:left="10" w:right="191" w:firstLine="185"/>
              <w:spacing w:before="75" w:line="218" w:lineRule="auto"/>
              <w:rPr/>
            </w:pPr>
            <w:r>
              <w:rPr>
                <w:color w:val="212529"/>
                <w:spacing w:val="-2"/>
              </w:rPr>
              <w:t>资本金注入（基本</w:t>
            </w:r>
            <w:r>
              <w:rPr>
                <w:color w:val="212529"/>
              </w:rPr>
              <w:t xml:space="preserve"> </w:t>
            </w:r>
            <w:r>
              <w:rPr>
                <w:color w:val="212529"/>
                <w:spacing w:val="-5"/>
              </w:rPr>
              <w:t>建设）</w:t>
            </w:r>
          </w:p>
        </w:tc>
        <w:tc>
          <w:tcPr>
            <w:tcW w:w="1131" w:type="dxa"/>
            <w:vAlign w:val="top"/>
          </w:tcPr>
          <w:p>
            <w:pPr>
              <w:pStyle w:val="TableText"/>
              <w:ind w:left="184"/>
              <w:spacing w:before="181" w:line="289" w:lineRule="exact"/>
              <w:rPr/>
            </w:pPr>
            <w:r>
              <w:rPr>
                <w:color w:val="212529"/>
                <w:position w:val="2"/>
              </w:rPr>
              <w:t>────</w:t>
            </w:r>
          </w:p>
        </w:tc>
      </w:tr>
      <w:tr>
        <w:trPr>
          <w:trHeight w:val="524" w:hRule="atLeast"/>
        </w:trPr>
        <w:tc>
          <w:tcPr>
            <w:tcW w:w="891" w:type="dxa"/>
            <w:vAlign w:val="top"/>
          </w:tcPr>
          <w:p>
            <w:pPr>
              <w:pStyle w:val="TableText"/>
              <w:ind w:left="10"/>
              <w:spacing w:before="208" w:line="184" w:lineRule="auto"/>
              <w:rPr/>
            </w:pPr>
            <w:r>
              <w:rPr>
                <w:color w:val="212529"/>
                <w:spacing w:val="-2"/>
              </w:rPr>
              <w:t>30111</w:t>
            </w:r>
          </w:p>
        </w:tc>
        <w:tc>
          <w:tcPr>
            <w:tcW w:w="1648" w:type="dxa"/>
            <w:vAlign w:val="top"/>
          </w:tcPr>
          <w:p>
            <w:pPr>
              <w:pStyle w:val="TableText"/>
              <w:ind w:left="6" w:right="192" w:firstLine="186"/>
              <w:spacing w:before="77" w:line="217" w:lineRule="auto"/>
              <w:rPr/>
            </w:pPr>
            <w:r>
              <w:rPr>
                <w:color w:val="212529"/>
                <w:spacing w:val="-2"/>
              </w:rPr>
              <w:t>公务员医疗补助</w:t>
            </w:r>
            <w:r>
              <w:rPr>
                <w:color w:val="212529"/>
              </w:rPr>
              <w:t xml:space="preserve"> </w:t>
            </w:r>
            <w:r>
              <w:rPr>
                <w:color w:val="212529"/>
                <w:spacing w:val="-2"/>
              </w:rPr>
              <w:t>缴费</w:t>
            </w:r>
          </w:p>
        </w:tc>
        <w:tc>
          <w:tcPr>
            <w:tcW w:w="959" w:type="dxa"/>
            <w:vAlign w:val="top"/>
          </w:tcPr>
          <w:p>
            <w:pPr>
              <w:pStyle w:val="TableText"/>
              <w:ind w:left="555"/>
              <w:spacing w:before="209" w:line="183" w:lineRule="auto"/>
              <w:rPr/>
            </w:pPr>
            <w:r>
              <w:rPr>
                <w:color w:val="212529"/>
                <w:spacing w:val="-2"/>
              </w:rPr>
              <w:t>6.99</w:t>
            </w:r>
          </w:p>
        </w:tc>
        <w:tc>
          <w:tcPr>
            <w:tcW w:w="839" w:type="dxa"/>
            <w:vAlign w:val="top"/>
          </w:tcPr>
          <w:p>
            <w:pPr>
              <w:pStyle w:val="TableText"/>
              <w:ind w:left="4"/>
              <w:spacing w:before="209" w:line="183" w:lineRule="auto"/>
              <w:rPr/>
            </w:pPr>
            <w:r>
              <w:rPr>
                <w:color w:val="212529"/>
                <w:spacing w:val="-2"/>
              </w:rPr>
              <w:t>30209</w:t>
            </w:r>
          </w:p>
        </w:tc>
        <w:tc>
          <w:tcPr>
            <w:tcW w:w="1318" w:type="dxa"/>
            <w:vAlign w:val="top"/>
          </w:tcPr>
          <w:p>
            <w:pPr>
              <w:pStyle w:val="TableText"/>
              <w:ind w:left="186"/>
              <w:spacing w:before="181" w:line="219" w:lineRule="auto"/>
              <w:rPr/>
            </w:pPr>
            <w:r>
              <w:rPr>
                <w:color w:val="212529"/>
                <w:spacing w:val="-2"/>
              </w:rPr>
              <w:t>物业管理费</w:t>
            </w:r>
          </w:p>
        </w:tc>
        <w:tc>
          <w:tcPr>
            <w:tcW w:w="779" w:type="dxa"/>
            <w:vAlign w:val="top"/>
          </w:tcPr>
          <w:p>
            <w:pPr>
              <w:rPr>
                <w:rFonts w:ascii="Arial"/>
                <w:sz w:val="21"/>
              </w:rPr>
            </w:pPr>
            <w:r/>
          </w:p>
        </w:tc>
        <w:tc>
          <w:tcPr>
            <w:tcW w:w="839" w:type="dxa"/>
            <w:vAlign w:val="top"/>
          </w:tcPr>
          <w:p>
            <w:pPr>
              <w:pStyle w:val="TableText"/>
              <w:ind w:left="5"/>
              <w:spacing w:before="209" w:line="183" w:lineRule="auto"/>
              <w:rPr/>
            </w:pPr>
            <w:r>
              <w:rPr>
                <w:color w:val="212529"/>
                <w:spacing w:val="-2"/>
              </w:rPr>
              <w:t>30905</w:t>
            </w:r>
          </w:p>
        </w:tc>
        <w:tc>
          <w:tcPr>
            <w:tcW w:w="1259" w:type="dxa"/>
            <w:vAlign w:val="top"/>
          </w:tcPr>
          <w:p>
            <w:pPr>
              <w:pStyle w:val="TableText"/>
              <w:ind w:left="10" w:right="163" w:firstLine="176"/>
              <w:spacing w:before="76"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pStyle w:val="TableText"/>
              <w:ind w:left="188"/>
              <w:spacing w:before="182" w:line="289" w:lineRule="exact"/>
              <w:rPr/>
            </w:pPr>
            <w:r>
              <w:rPr>
                <w:color w:val="212529"/>
                <w:position w:val="2"/>
              </w:rPr>
              <w:t>────</w:t>
            </w:r>
          </w:p>
        </w:tc>
        <w:tc>
          <w:tcPr>
            <w:tcW w:w="854" w:type="dxa"/>
            <w:vAlign w:val="top"/>
          </w:tcPr>
          <w:p>
            <w:pPr>
              <w:pStyle w:val="TableText"/>
              <w:ind w:left="21"/>
              <w:spacing w:before="208" w:line="184" w:lineRule="auto"/>
              <w:rPr/>
            </w:pPr>
            <w:r>
              <w:rPr>
                <w:color w:val="212529"/>
                <w:spacing w:val="-2"/>
              </w:rPr>
              <w:t>31199</w:t>
            </w:r>
          </w:p>
        </w:tc>
        <w:tc>
          <w:tcPr>
            <w:tcW w:w="1828" w:type="dxa"/>
            <w:vAlign w:val="top"/>
          </w:tcPr>
          <w:p>
            <w:pPr>
              <w:pStyle w:val="TableText"/>
              <w:ind w:left="188"/>
              <w:spacing w:before="182" w:line="219" w:lineRule="auto"/>
              <w:rPr/>
            </w:pPr>
            <w:r>
              <w:rPr>
                <w:color w:val="212529"/>
                <w:spacing w:val="-1"/>
              </w:rPr>
              <w:t>其他对企业补助</w:t>
            </w:r>
          </w:p>
        </w:tc>
        <w:tc>
          <w:tcPr>
            <w:tcW w:w="1131" w:type="dxa"/>
            <w:vAlign w:val="top"/>
          </w:tcPr>
          <w:p>
            <w:pPr>
              <w:pStyle w:val="TableText"/>
              <w:ind w:left="184"/>
              <w:spacing w:before="182" w:line="289" w:lineRule="exact"/>
              <w:rPr/>
            </w:pPr>
            <w:r>
              <w:rPr>
                <w:color w:val="212529"/>
                <w:position w:val="2"/>
              </w:rPr>
              <w:t>────</w:t>
            </w:r>
          </w:p>
        </w:tc>
      </w:tr>
      <w:tr>
        <w:trPr>
          <w:trHeight w:val="524" w:hRule="atLeast"/>
        </w:trPr>
        <w:tc>
          <w:tcPr>
            <w:tcW w:w="891" w:type="dxa"/>
            <w:vAlign w:val="top"/>
          </w:tcPr>
          <w:p>
            <w:pPr>
              <w:pStyle w:val="TableText"/>
              <w:ind w:left="10"/>
              <w:spacing w:before="209" w:line="184" w:lineRule="auto"/>
              <w:rPr/>
            </w:pPr>
            <w:r>
              <w:rPr>
                <w:color w:val="212529"/>
                <w:spacing w:val="-2"/>
              </w:rPr>
              <w:t>30112</w:t>
            </w:r>
          </w:p>
        </w:tc>
        <w:tc>
          <w:tcPr>
            <w:tcW w:w="1648" w:type="dxa"/>
            <w:vAlign w:val="top"/>
          </w:tcPr>
          <w:p>
            <w:pPr>
              <w:pStyle w:val="TableText"/>
              <w:ind w:left="17" w:right="192" w:firstLine="169"/>
              <w:spacing w:before="78" w:line="217" w:lineRule="auto"/>
              <w:rPr/>
            </w:pPr>
            <w:r>
              <w:rPr>
                <w:color w:val="212529"/>
                <w:spacing w:val="-1"/>
              </w:rPr>
              <w:t>其他社会保障缴</w:t>
            </w:r>
            <w:r>
              <w:rPr>
                <w:color w:val="212529"/>
              </w:rPr>
              <w:t xml:space="preserve"> </w:t>
            </w:r>
            <w:r>
              <w:rPr>
                <w:color w:val="212529"/>
              </w:rPr>
              <w:t>费</w:t>
            </w:r>
          </w:p>
        </w:tc>
        <w:tc>
          <w:tcPr>
            <w:tcW w:w="959" w:type="dxa"/>
            <w:vAlign w:val="top"/>
          </w:tcPr>
          <w:p>
            <w:pPr>
              <w:pStyle w:val="TableText"/>
              <w:ind w:left="556"/>
              <w:spacing w:before="210" w:line="183" w:lineRule="auto"/>
              <w:rPr/>
            </w:pPr>
            <w:r>
              <w:rPr>
                <w:color w:val="212529"/>
                <w:spacing w:val="-2"/>
              </w:rPr>
              <w:t>2.92</w:t>
            </w:r>
          </w:p>
        </w:tc>
        <w:tc>
          <w:tcPr>
            <w:tcW w:w="839" w:type="dxa"/>
            <w:vAlign w:val="top"/>
          </w:tcPr>
          <w:p>
            <w:pPr>
              <w:pStyle w:val="TableText"/>
              <w:ind w:left="4"/>
              <w:spacing w:before="209" w:line="184" w:lineRule="auto"/>
              <w:rPr/>
            </w:pPr>
            <w:r>
              <w:rPr>
                <w:color w:val="212529"/>
                <w:spacing w:val="-2"/>
              </w:rPr>
              <w:t>30211</w:t>
            </w:r>
          </w:p>
        </w:tc>
        <w:tc>
          <w:tcPr>
            <w:tcW w:w="1318" w:type="dxa"/>
            <w:vAlign w:val="top"/>
          </w:tcPr>
          <w:p>
            <w:pPr>
              <w:pStyle w:val="TableText"/>
              <w:ind w:left="188"/>
              <w:spacing w:before="183" w:line="219" w:lineRule="auto"/>
              <w:rPr/>
            </w:pPr>
            <w:r>
              <w:rPr>
                <w:color w:val="212529"/>
                <w:spacing w:val="-3"/>
              </w:rPr>
              <w:t>差旅费</w:t>
            </w:r>
          </w:p>
        </w:tc>
        <w:tc>
          <w:tcPr>
            <w:tcW w:w="779" w:type="dxa"/>
            <w:vAlign w:val="top"/>
          </w:tcPr>
          <w:p>
            <w:pPr>
              <w:pStyle w:val="TableText"/>
              <w:ind w:left="389"/>
              <w:spacing w:before="209" w:line="184" w:lineRule="auto"/>
              <w:rPr/>
            </w:pPr>
            <w:r>
              <w:rPr>
                <w:color w:val="212529"/>
                <w:spacing w:val="-4"/>
              </w:rPr>
              <w:t>1.70</w:t>
            </w:r>
          </w:p>
        </w:tc>
        <w:tc>
          <w:tcPr>
            <w:tcW w:w="839" w:type="dxa"/>
            <w:vAlign w:val="top"/>
          </w:tcPr>
          <w:p>
            <w:pPr>
              <w:pStyle w:val="TableText"/>
              <w:ind w:left="5"/>
              <w:spacing w:before="210" w:line="183" w:lineRule="auto"/>
              <w:rPr/>
            </w:pPr>
            <w:r>
              <w:rPr>
                <w:color w:val="212529"/>
                <w:spacing w:val="-2"/>
              </w:rPr>
              <w:t>30906</w:t>
            </w:r>
          </w:p>
        </w:tc>
        <w:tc>
          <w:tcPr>
            <w:tcW w:w="1259" w:type="dxa"/>
            <w:vAlign w:val="top"/>
          </w:tcPr>
          <w:p>
            <w:pPr>
              <w:pStyle w:val="TableText"/>
              <w:ind w:left="189"/>
              <w:spacing w:before="182" w:line="219" w:lineRule="auto"/>
              <w:rPr/>
            </w:pPr>
            <w:r>
              <w:rPr>
                <w:color w:val="212529"/>
                <w:spacing w:val="-2"/>
              </w:rPr>
              <w:t>大型修缮</w:t>
            </w:r>
          </w:p>
        </w:tc>
        <w:tc>
          <w:tcPr>
            <w:tcW w:w="1124" w:type="dxa"/>
            <w:vAlign w:val="top"/>
          </w:tcPr>
          <w:p>
            <w:pPr>
              <w:pStyle w:val="TableText"/>
              <w:ind w:left="188"/>
              <w:spacing w:before="183" w:line="289" w:lineRule="exact"/>
              <w:rPr/>
            </w:pPr>
            <w:r>
              <w:rPr>
                <w:color w:val="212529"/>
                <w:position w:val="2"/>
              </w:rPr>
              <w:t>────</w:t>
            </w:r>
          </w:p>
        </w:tc>
        <w:tc>
          <w:tcPr>
            <w:tcW w:w="854" w:type="dxa"/>
            <w:vAlign w:val="top"/>
          </w:tcPr>
          <w:p>
            <w:pPr>
              <w:ind w:left="21"/>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28" w:type="dxa"/>
            <w:vAlign w:val="top"/>
          </w:tcPr>
          <w:p>
            <w:pPr>
              <w:ind w:left="7"/>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210" w:line="184" w:lineRule="auto"/>
              <w:rPr/>
            </w:pPr>
            <w:r>
              <w:rPr>
                <w:color w:val="212529"/>
                <w:spacing w:val="-2"/>
              </w:rPr>
              <w:t>30113</w:t>
            </w:r>
          </w:p>
        </w:tc>
        <w:tc>
          <w:tcPr>
            <w:tcW w:w="1648" w:type="dxa"/>
            <w:vAlign w:val="top"/>
          </w:tcPr>
          <w:p>
            <w:pPr>
              <w:pStyle w:val="TableText"/>
              <w:ind w:left="188"/>
              <w:spacing w:before="184" w:line="219" w:lineRule="auto"/>
              <w:rPr/>
            </w:pPr>
            <w:r>
              <w:rPr>
                <w:color w:val="212529"/>
                <w:spacing w:val="-2"/>
              </w:rPr>
              <w:t>住房公积金</w:t>
            </w:r>
          </w:p>
        </w:tc>
        <w:tc>
          <w:tcPr>
            <w:tcW w:w="959" w:type="dxa"/>
            <w:vAlign w:val="top"/>
          </w:tcPr>
          <w:p>
            <w:pPr>
              <w:pStyle w:val="TableText"/>
              <w:ind w:left="477"/>
              <w:spacing w:before="210" w:line="184" w:lineRule="auto"/>
              <w:rPr/>
            </w:pPr>
            <w:r>
              <w:rPr>
                <w:color w:val="212529"/>
                <w:spacing w:val="-4"/>
              </w:rPr>
              <w:t>17.64</w:t>
            </w:r>
          </w:p>
        </w:tc>
        <w:tc>
          <w:tcPr>
            <w:tcW w:w="839" w:type="dxa"/>
            <w:vAlign w:val="top"/>
          </w:tcPr>
          <w:p>
            <w:pPr>
              <w:pStyle w:val="TableText"/>
              <w:ind w:left="4"/>
              <w:spacing w:before="210" w:line="184" w:lineRule="auto"/>
              <w:rPr/>
            </w:pPr>
            <w:r>
              <w:rPr>
                <w:color w:val="212529"/>
                <w:spacing w:val="-2"/>
              </w:rPr>
              <w:t>30212</w:t>
            </w:r>
          </w:p>
        </w:tc>
        <w:tc>
          <w:tcPr>
            <w:tcW w:w="1318" w:type="dxa"/>
            <w:vAlign w:val="top"/>
          </w:tcPr>
          <w:p>
            <w:pPr>
              <w:pStyle w:val="TableText"/>
              <w:ind w:left="11" w:right="403" w:firstLine="189"/>
              <w:spacing w:before="79" w:line="217" w:lineRule="auto"/>
              <w:rPr/>
            </w:pPr>
            <w:r>
              <w:rPr>
                <w:color w:val="212529"/>
                <w:spacing w:val="-6"/>
              </w:rPr>
              <w:t>因公出国</w:t>
            </w:r>
            <w:r>
              <w:rPr>
                <w:color w:val="212529"/>
                <w:spacing w:val="1"/>
              </w:rPr>
              <w:t xml:space="preserve"> </w:t>
            </w:r>
            <w:r>
              <w:rPr>
                <w:color w:val="212529"/>
                <w:spacing w:val="-6"/>
              </w:rPr>
              <w:t>（境）费用</w:t>
            </w:r>
          </w:p>
        </w:tc>
        <w:tc>
          <w:tcPr>
            <w:tcW w:w="779" w:type="dxa"/>
            <w:vAlign w:val="top"/>
          </w:tcPr>
          <w:p>
            <w:pPr>
              <w:rPr>
                <w:rFonts w:ascii="Arial"/>
                <w:sz w:val="21"/>
              </w:rPr>
            </w:pPr>
            <w:r/>
          </w:p>
        </w:tc>
        <w:tc>
          <w:tcPr>
            <w:tcW w:w="839" w:type="dxa"/>
            <w:vAlign w:val="top"/>
          </w:tcPr>
          <w:p>
            <w:pPr>
              <w:pStyle w:val="TableText"/>
              <w:ind w:left="5"/>
              <w:spacing w:before="211" w:line="183" w:lineRule="auto"/>
              <w:rPr/>
            </w:pPr>
            <w:r>
              <w:rPr>
                <w:color w:val="212529"/>
                <w:spacing w:val="-2"/>
              </w:rPr>
              <w:t>30907</w:t>
            </w:r>
          </w:p>
        </w:tc>
        <w:tc>
          <w:tcPr>
            <w:tcW w:w="1259" w:type="dxa"/>
            <w:vAlign w:val="top"/>
          </w:tcPr>
          <w:p>
            <w:pPr>
              <w:pStyle w:val="TableText"/>
              <w:ind w:left="9" w:right="163" w:firstLine="177"/>
              <w:spacing w:before="79"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pStyle w:val="TableText"/>
              <w:ind w:left="188"/>
              <w:spacing w:before="184" w:line="289" w:lineRule="exact"/>
              <w:rPr/>
            </w:pPr>
            <w:r>
              <w:rPr>
                <w:color w:val="212529"/>
                <w:position w:val="2"/>
              </w:rPr>
              <w:t>────</w:t>
            </w:r>
          </w:p>
        </w:tc>
        <w:tc>
          <w:tcPr>
            <w:tcW w:w="854" w:type="dxa"/>
            <w:vAlign w:val="top"/>
          </w:tcPr>
          <w:p>
            <w:pPr>
              <w:pStyle w:val="TableText"/>
              <w:ind w:left="21"/>
              <w:spacing w:before="210" w:line="184" w:lineRule="auto"/>
              <w:rPr/>
            </w:pPr>
            <w:r>
              <w:rPr>
                <w:color w:val="212529"/>
                <w:spacing w:val="-2"/>
              </w:rPr>
              <w:t>31201</w:t>
            </w:r>
          </w:p>
        </w:tc>
        <w:tc>
          <w:tcPr>
            <w:tcW w:w="1828" w:type="dxa"/>
            <w:vAlign w:val="top"/>
          </w:tcPr>
          <w:p>
            <w:pPr>
              <w:pStyle w:val="TableText"/>
              <w:ind w:left="195"/>
              <w:spacing w:before="183" w:line="218" w:lineRule="auto"/>
              <w:rPr/>
            </w:pPr>
            <w:r>
              <w:rPr>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21"/>
          <w:footerReference w:type="default" r:id="rId22"/>
          <w:pgSz w:w="16840" w:h="11900"/>
          <w:pgMar w:top="610" w:right="86" w:bottom="312" w:left="0" w:header="357" w:footer="153" w:gutter="0"/>
        </w:sectPr>
        <w:rPr/>
      </w:pPr>
    </w:p>
    <w:p>
      <w:pPr>
        <w:spacing w:before="44"/>
        <w:rPr/>
      </w:pPr>
      <w:r/>
    </w:p>
    <w:p>
      <w:pPr>
        <w:spacing w:before="44"/>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891" w:type="dxa"/>
            <w:vAlign w:val="top"/>
          </w:tcPr>
          <w:p>
            <w:pPr>
              <w:pStyle w:val="TableText"/>
              <w:ind w:left="10"/>
              <w:spacing w:before="187" w:line="184" w:lineRule="auto"/>
              <w:rPr/>
            </w:pPr>
            <w:r>
              <w:rPr>
                <w:color w:val="212529"/>
                <w:spacing w:val="-2"/>
              </w:rPr>
              <w:t>30114</w:t>
            </w:r>
          </w:p>
        </w:tc>
        <w:tc>
          <w:tcPr>
            <w:tcW w:w="1648" w:type="dxa"/>
            <w:vAlign w:val="top"/>
          </w:tcPr>
          <w:p>
            <w:pPr>
              <w:pStyle w:val="TableText"/>
              <w:ind w:left="196"/>
              <w:spacing w:before="161" w:line="219" w:lineRule="auto"/>
              <w:rPr/>
            </w:pPr>
            <w:bookmarkStart w:name="bookmark35" w:id="45"/>
            <w:bookmarkEnd w:id="45"/>
            <w:r>
              <w:rPr>
                <w:color w:val="212529"/>
                <w:spacing w:val="-4"/>
              </w:rPr>
              <w:t>医疗费</w:t>
            </w:r>
          </w:p>
        </w:tc>
        <w:tc>
          <w:tcPr>
            <w:tcW w:w="959" w:type="dxa"/>
            <w:vAlign w:val="top"/>
          </w:tcPr>
          <w:p>
            <w:pPr>
              <w:rPr>
                <w:rFonts w:ascii="Arial"/>
                <w:sz w:val="21"/>
              </w:rPr>
            </w:pPr>
            <w:r/>
          </w:p>
        </w:tc>
        <w:tc>
          <w:tcPr>
            <w:tcW w:w="839" w:type="dxa"/>
            <w:vAlign w:val="top"/>
          </w:tcPr>
          <w:p>
            <w:pPr>
              <w:pStyle w:val="TableText"/>
              <w:ind w:left="4"/>
              <w:spacing w:before="187" w:line="184" w:lineRule="auto"/>
              <w:rPr/>
            </w:pPr>
            <w:r>
              <w:rPr>
                <w:color w:val="212529"/>
                <w:spacing w:val="-2"/>
              </w:rPr>
              <w:t>30213</w:t>
            </w:r>
          </w:p>
        </w:tc>
        <w:tc>
          <w:tcPr>
            <w:tcW w:w="1318" w:type="dxa"/>
            <w:vAlign w:val="top"/>
          </w:tcPr>
          <w:p>
            <w:pPr>
              <w:pStyle w:val="TableText"/>
              <w:ind w:left="189"/>
              <w:spacing w:before="160" w:line="219" w:lineRule="auto"/>
              <w:rPr/>
            </w:pPr>
            <w:r>
              <w:rPr>
                <w:color w:val="212529"/>
                <w:spacing w:val="-2"/>
              </w:rPr>
              <w:t>维修（护）费</w:t>
            </w:r>
          </w:p>
        </w:tc>
        <w:tc>
          <w:tcPr>
            <w:tcW w:w="779" w:type="dxa"/>
            <w:vAlign w:val="top"/>
          </w:tcPr>
          <w:p>
            <w:pPr>
              <w:pStyle w:val="TableText"/>
              <w:ind w:left="377"/>
              <w:spacing w:before="188" w:line="183" w:lineRule="auto"/>
              <w:rPr/>
            </w:pPr>
            <w:r>
              <w:rPr>
                <w:color w:val="212529"/>
                <w:spacing w:val="-2"/>
              </w:rPr>
              <w:t>0.64</w:t>
            </w:r>
          </w:p>
        </w:tc>
        <w:tc>
          <w:tcPr>
            <w:tcW w:w="839" w:type="dxa"/>
            <w:vAlign w:val="top"/>
          </w:tcPr>
          <w:p>
            <w:pPr>
              <w:pStyle w:val="TableText"/>
              <w:ind w:left="5"/>
              <w:spacing w:before="188" w:line="183" w:lineRule="auto"/>
              <w:rPr/>
            </w:pPr>
            <w:r>
              <w:rPr>
                <w:color w:val="212529"/>
                <w:spacing w:val="-2"/>
              </w:rPr>
              <w:t>30908</w:t>
            </w:r>
          </w:p>
        </w:tc>
        <w:tc>
          <w:tcPr>
            <w:tcW w:w="1259" w:type="dxa"/>
            <w:vAlign w:val="top"/>
          </w:tcPr>
          <w:p>
            <w:pPr>
              <w:pStyle w:val="TableText"/>
              <w:ind w:left="187"/>
              <w:spacing w:before="161" w:line="219" w:lineRule="auto"/>
              <w:rPr/>
            </w:pPr>
            <w:r>
              <w:rPr>
                <w:color w:val="212529"/>
                <w:spacing w:val="-2"/>
              </w:rPr>
              <w:t>物资储备</w:t>
            </w:r>
          </w:p>
        </w:tc>
        <w:tc>
          <w:tcPr>
            <w:tcW w:w="1124" w:type="dxa"/>
            <w:vAlign w:val="top"/>
          </w:tcPr>
          <w:p>
            <w:pPr>
              <w:pStyle w:val="TableText"/>
              <w:ind w:left="188"/>
              <w:spacing w:before="161" w:line="289" w:lineRule="exact"/>
              <w:rPr/>
            </w:pPr>
            <w:r>
              <w:rPr>
                <w:color w:val="212529"/>
                <w:position w:val="2"/>
              </w:rPr>
              <w:t>────</w:t>
            </w:r>
          </w:p>
        </w:tc>
        <w:tc>
          <w:tcPr>
            <w:tcW w:w="854" w:type="dxa"/>
            <w:vAlign w:val="top"/>
          </w:tcPr>
          <w:p>
            <w:pPr>
              <w:pStyle w:val="TableText"/>
              <w:ind w:left="21"/>
              <w:spacing w:before="187" w:line="184" w:lineRule="auto"/>
              <w:rPr/>
            </w:pPr>
            <w:r>
              <w:rPr>
                <w:color w:val="212529"/>
                <w:spacing w:val="-2"/>
              </w:rPr>
              <w:t>31203</w:t>
            </w:r>
          </w:p>
        </w:tc>
        <w:tc>
          <w:tcPr>
            <w:tcW w:w="1828" w:type="dxa"/>
            <w:vAlign w:val="top"/>
          </w:tcPr>
          <w:p>
            <w:pPr>
              <w:pStyle w:val="TableText"/>
              <w:ind w:left="8" w:right="191" w:firstLine="181"/>
              <w:spacing w:before="56" w:line="217" w:lineRule="auto"/>
              <w:rPr/>
            </w:pPr>
            <w:r>
              <w:rPr>
                <w:color w:val="212529"/>
                <w:spacing w:val="-1"/>
              </w:rPr>
              <w:t>政府投资基金股权</w:t>
            </w:r>
            <w:r>
              <w:rPr>
                <w:color w:val="212529"/>
              </w:rPr>
              <w:t xml:space="preserve"> </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0" w:line="184" w:lineRule="auto"/>
              <w:rPr/>
            </w:pPr>
            <w:r>
              <w:rPr>
                <w:color w:val="212529"/>
                <w:spacing w:val="-2"/>
              </w:rPr>
              <w:t>30199</w:t>
            </w:r>
          </w:p>
        </w:tc>
        <w:tc>
          <w:tcPr>
            <w:tcW w:w="1648" w:type="dxa"/>
            <w:vAlign w:val="top"/>
          </w:tcPr>
          <w:p>
            <w:pPr>
              <w:pStyle w:val="TableText"/>
              <w:ind w:left="23" w:right="192" w:firstLine="163"/>
              <w:spacing w:before="48" w:line="219" w:lineRule="auto"/>
              <w:rPr/>
            </w:pPr>
            <w:r>
              <w:rPr>
                <w:color w:val="212529"/>
                <w:spacing w:val="-1"/>
              </w:rPr>
              <w:t>其他工资福利支</w:t>
            </w:r>
            <w:r>
              <w:rPr>
                <w:color w:val="212529"/>
              </w:rPr>
              <w:t xml:space="preserve"> </w:t>
            </w:r>
            <w:r>
              <w:rPr>
                <w:color w:val="212529"/>
              </w:rPr>
              <w:t>出</w:t>
            </w:r>
          </w:p>
        </w:tc>
        <w:tc>
          <w:tcPr>
            <w:tcW w:w="959" w:type="dxa"/>
            <w:vAlign w:val="top"/>
          </w:tcPr>
          <w:p>
            <w:pPr>
              <w:rPr>
                <w:rFonts w:ascii="Arial"/>
                <w:sz w:val="21"/>
              </w:rPr>
            </w:pPr>
            <w:r/>
          </w:p>
        </w:tc>
        <w:tc>
          <w:tcPr>
            <w:tcW w:w="839" w:type="dxa"/>
            <w:vAlign w:val="top"/>
          </w:tcPr>
          <w:p>
            <w:pPr>
              <w:pStyle w:val="TableText"/>
              <w:ind w:left="4"/>
              <w:spacing w:before="180" w:line="184" w:lineRule="auto"/>
              <w:rPr/>
            </w:pPr>
            <w:r>
              <w:rPr>
                <w:color w:val="212529"/>
                <w:spacing w:val="-2"/>
              </w:rPr>
              <w:t>30214</w:t>
            </w:r>
          </w:p>
        </w:tc>
        <w:tc>
          <w:tcPr>
            <w:tcW w:w="1318" w:type="dxa"/>
            <w:vAlign w:val="top"/>
          </w:tcPr>
          <w:p>
            <w:pPr>
              <w:pStyle w:val="TableText"/>
              <w:ind w:left="186"/>
              <w:spacing w:before="154" w:line="219" w:lineRule="auto"/>
              <w:rPr/>
            </w:pPr>
            <w:r>
              <w:rPr>
                <w:color w:val="212529"/>
                <w:spacing w:val="-2"/>
              </w:rPr>
              <w:t>租赁费</w:t>
            </w:r>
          </w:p>
        </w:tc>
        <w:tc>
          <w:tcPr>
            <w:tcW w:w="779" w:type="dxa"/>
            <w:vAlign w:val="top"/>
          </w:tcPr>
          <w:p>
            <w:pPr>
              <w:rPr>
                <w:rFonts w:ascii="Arial"/>
                <w:sz w:val="21"/>
              </w:rPr>
            </w:pPr>
            <w:r/>
          </w:p>
        </w:tc>
        <w:tc>
          <w:tcPr>
            <w:tcW w:w="839" w:type="dxa"/>
            <w:vAlign w:val="top"/>
          </w:tcPr>
          <w:p>
            <w:pPr>
              <w:pStyle w:val="TableText"/>
              <w:ind w:left="5"/>
              <w:spacing w:before="180" w:line="184" w:lineRule="auto"/>
              <w:rPr/>
            </w:pPr>
            <w:r>
              <w:rPr>
                <w:color w:val="212529"/>
                <w:spacing w:val="-2"/>
              </w:rPr>
              <w:t>30913</w:t>
            </w:r>
          </w:p>
        </w:tc>
        <w:tc>
          <w:tcPr>
            <w:tcW w:w="1259" w:type="dxa"/>
            <w:vAlign w:val="top"/>
          </w:tcPr>
          <w:p>
            <w:pPr>
              <w:pStyle w:val="TableText"/>
              <w:ind w:left="9" w:right="163" w:firstLine="183"/>
              <w:spacing w:before="48" w:line="220" w:lineRule="auto"/>
              <w:rPr/>
            </w:pPr>
            <w:r>
              <w:rPr>
                <w:color w:val="212529"/>
                <w:spacing w:val="-3"/>
              </w:rPr>
              <w:t>公务用车购</w:t>
            </w:r>
            <w:r>
              <w:rPr>
                <w:color w:val="212529"/>
                <w:spacing w:val="1"/>
              </w:rPr>
              <w:t xml:space="preserve"> </w:t>
            </w:r>
            <w:r>
              <w:rPr>
                <w:color w:val="212529"/>
              </w:rPr>
              <w:t>置</w:t>
            </w:r>
          </w:p>
        </w:tc>
        <w:tc>
          <w:tcPr>
            <w:tcW w:w="1124" w:type="dxa"/>
            <w:vAlign w:val="top"/>
          </w:tcPr>
          <w:p>
            <w:pPr>
              <w:pStyle w:val="TableText"/>
              <w:ind w:left="188"/>
              <w:spacing w:before="154" w:line="289" w:lineRule="exact"/>
              <w:rPr/>
            </w:pPr>
            <w:r>
              <w:rPr>
                <w:color w:val="212529"/>
                <w:position w:val="2"/>
              </w:rPr>
              <w:t>────</w:t>
            </w:r>
          </w:p>
        </w:tc>
        <w:tc>
          <w:tcPr>
            <w:tcW w:w="854" w:type="dxa"/>
            <w:vAlign w:val="top"/>
          </w:tcPr>
          <w:p>
            <w:pPr>
              <w:pStyle w:val="TableText"/>
              <w:ind w:left="21"/>
              <w:spacing w:before="180" w:line="184" w:lineRule="auto"/>
              <w:rPr/>
            </w:pPr>
            <w:r>
              <w:rPr>
                <w:color w:val="212529"/>
                <w:spacing w:val="-2"/>
              </w:rPr>
              <w:t>31204</w:t>
            </w:r>
          </w:p>
        </w:tc>
        <w:tc>
          <w:tcPr>
            <w:tcW w:w="1828" w:type="dxa"/>
            <w:vAlign w:val="top"/>
          </w:tcPr>
          <w:p>
            <w:pPr>
              <w:pStyle w:val="TableText"/>
              <w:ind w:left="198"/>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48" w:type="dxa"/>
            <w:vAlign w:val="top"/>
          </w:tcPr>
          <w:p>
            <w:pPr>
              <w:ind w:left="5" w:right="196"/>
              <w:spacing w:before="46"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959" w:type="dxa"/>
            <w:vAlign w:val="top"/>
          </w:tcPr>
          <w:p>
            <w:pPr>
              <w:pStyle w:val="TableText"/>
              <w:ind w:left="567"/>
              <w:spacing w:before="181" w:line="184" w:lineRule="auto"/>
              <w:rPr/>
            </w:pPr>
            <w:r>
              <w:rPr>
                <w:color w:val="212529"/>
                <w:spacing w:val="-4"/>
              </w:rPr>
              <w:t>1.55</w:t>
            </w:r>
          </w:p>
        </w:tc>
        <w:tc>
          <w:tcPr>
            <w:tcW w:w="839" w:type="dxa"/>
            <w:vAlign w:val="top"/>
          </w:tcPr>
          <w:p>
            <w:pPr>
              <w:pStyle w:val="TableText"/>
              <w:ind w:left="4"/>
              <w:spacing w:before="181" w:line="184" w:lineRule="auto"/>
              <w:rPr/>
            </w:pPr>
            <w:r>
              <w:rPr>
                <w:color w:val="212529"/>
                <w:spacing w:val="-2"/>
              </w:rPr>
              <w:t>30215</w:t>
            </w:r>
          </w:p>
        </w:tc>
        <w:tc>
          <w:tcPr>
            <w:tcW w:w="1318" w:type="dxa"/>
            <w:vAlign w:val="top"/>
          </w:tcPr>
          <w:p>
            <w:pPr>
              <w:pStyle w:val="TableText"/>
              <w:ind w:left="185"/>
              <w:spacing w:before="154" w:line="218" w:lineRule="auto"/>
              <w:rPr/>
            </w:pPr>
            <w:r>
              <w:rPr>
                <w:color w:val="212529"/>
                <w:spacing w:val="-2"/>
              </w:rPr>
              <w:t>会议费</w:t>
            </w:r>
          </w:p>
        </w:tc>
        <w:tc>
          <w:tcPr>
            <w:tcW w:w="779" w:type="dxa"/>
            <w:vAlign w:val="top"/>
          </w:tcPr>
          <w:p>
            <w:pPr>
              <w:rPr>
                <w:rFonts w:ascii="Arial"/>
                <w:sz w:val="21"/>
              </w:rPr>
            </w:pPr>
            <w:r/>
          </w:p>
        </w:tc>
        <w:tc>
          <w:tcPr>
            <w:tcW w:w="839" w:type="dxa"/>
            <w:vAlign w:val="top"/>
          </w:tcPr>
          <w:p>
            <w:pPr>
              <w:pStyle w:val="TableText"/>
              <w:ind w:left="5"/>
              <w:spacing w:before="181" w:line="184" w:lineRule="auto"/>
              <w:rPr/>
            </w:pPr>
            <w:r>
              <w:rPr>
                <w:color w:val="212529"/>
                <w:spacing w:val="-2"/>
              </w:rPr>
              <w:t>30919</w:t>
            </w:r>
          </w:p>
        </w:tc>
        <w:tc>
          <w:tcPr>
            <w:tcW w:w="1259" w:type="dxa"/>
            <w:vAlign w:val="top"/>
          </w:tcPr>
          <w:p>
            <w:pPr>
              <w:pStyle w:val="TableText"/>
              <w:ind w:left="11" w:right="163" w:firstLine="175"/>
              <w:spacing w:before="50" w:line="217" w:lineRule="auto"/>
              <w:rPr/>
            </w:pPr>
            <w:r>
              <w:rPr>
                <w:color w:val="212529"/>
                <w:spacing w:val="-2"/>
              </w:rPr>
              <w:t>其他交通工</w:t>
            </w:r>
            <w:r>
              <w:rPr>
                <w:color w:val="212529"/>
                <w:spacing w:val="2"/>
              </w:rPr>
              <w:t xml:space="preserve"> </w:t>
            </w:r>
            <w:r>
              <w:rPr>
                <w:color w:val="212529"/>
                <w:spacing w:val="-3"/>
              </w:rPr>
              <w:t>具购置</w:t>
            </w:r>
          </w:p>
        </w:tc>
        <w:tc>
          <w:tcPr>
            <w:tcW w:w="1124" w:type="dxa"/>
            <w:vAlign w:val="top"/>
          </w:tcPr>
          <w:p>
            <w:pPr>
              <w:pStyle w:val="TableText"/>
              <w:ind w:left="188"/>
              <w:spacing w:before="155" w:line="289" w:lineRule="exact"/>
              <w:rPr/>
            </w:pPr>
            <w:r>
              <w:rPr>
                <w:color w:val="212529"/>
                <w:position w:val="2"/>
              </w:rPr>
              <w:t>────</w:t>
            </w:r>
          </w:p>
        </w:tc>
        <w:tc>
          <w:tcPr>
            <w:tcW w:w="854" w:type="dxa"/>
            <w:vAlign w:val="top"/>
          </w:tcPr>
          <w:p>
            <w:pPr>
              <w:pStyle w:val="TableText"/>
              <w:ind w:left="21"/>
              <w:spacing w:before="181" w:line="184" w:lineRule="auto"/>
              <w:rPr/>
            </w:pPr>
            <w:r>
              <w:rPr>
                <w:color w:val="212529"/>
                <w:spacing w:val="-2"/>
              </w:rPr>
              <w:t>31205</w:t>
            </w:r>
          </w:p>
        </w:tc>
        <w:tc>
          <w:tcPr>
            <w:tcW w:w="1828" w:type="dxa"/>
            <w:vAlign w:val="top"/>
          </w:tcPr>
          <w:p>
            <w:pPr>
              <w:pStyle w:val="TableText"/>
              <w:ind w:left="189"/>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2" w:line="184" w:lineRule="auto"/>
              <w:rPr/>
            </w:pPr>
            <w:r>
              <w:rPr>
                <w:color w:val="212529"/>
                <w:spacing w:val="-2"/>
              </w:rPr>
              <w:t>30301</w:t>
            </w:r>
          </w:p>
        </w:tc>
        <w:tc>
          <w:tcPr>
            <w:tcW w:w="1648" w:type="dxa"/>
            <w:vAlign w:val="top"/>
          </w:tcPr>
          <w:p>
            <w:pPr>
              <w:pStyle w:val="TableText"/>
              <w:ind w:left="190"/>
              <w:spacing w:before="155" w:line="219" w:lineRule="auto"/>
              <w:rPr/>
            </w:pPr>
            <w:r>
              <w:rPr>
                <w:color w:val="212529"/>
                <w:spacing w:val="-3"/>
              </w:rPr>
              <w:t>离休费</w:t>
            </w:r>
          </w:p>
        </w:tc>
        <w:tc>
          <w:tcPr>
            <w:tcW w:w="959" w:type="dxa"/>
            <w:vAlign w:val="top"/>
          </w:tcPr>
          <w:p>
            <w:pPr>
              <w:rPr>
                <w:rFonts w:ascii="Arial"/>
                <w:sz w:val="21"/>
              </w:rPr>
            </w:pPr>
            <w:r/>
          </w:p>
        </w:tc>
        <w:tc>
          <w:tcPr>
            <w:tcW w:w="839" w:type="dxa"/>
            <w:vAlign w:val="top"/>
          </w:tcPr>
          <w:p>
            <w:pPr>
              <w:pStyle w:val="TableText"/>
              <w:ind w:left="4"/>
              <w:spacing w:before="182" w:line="184" w:lineRule="auto"/>
              <w:rPr/>
            </w:pPr>
            <w:r>
              <w:rPr>
                <w:color w:val="212529"/>
                <w:spacing w:val="-2"/>
              </w:rPr>
              <w:t>30216</w:t>
            </w:r>
          </w:p>
        </w:tc>
        <w:tc>
          <w:tcPr>
            <w:tcW w:w="1318" w:type="dxa"/>
            <w:vAlign w:val="top"/>
          </w:tcPr>
          <w:p>
            <w:pPr>
              <w:pStyle w:val="TableText"/>
              <w:ind w:left="186"/>
              <w:spacing w:before="156" w:line="219" w:lineRule="auto"/>
              <w:rPr/>
            </w:pPr>
            <w:r>
              <w:rPr>
                <w:color w:val="212529"/>
                <w:spacing w:val="-2"/>
              </w:rPr>
              <w:t>培训费</w:t>
            </w:r>
          </w:p>
        </w:tc>
        <w:tc>
          <w:tcPr>
            <w:tcW w:w="779" w:type="dxa"/>
            <w:vAlign w:val="top"/>
          </w:tcPr>
          <w:p>
            <w:pPr>
              <w:rPr>
                <w:rFonts w:ascii="Arial"/>
                <w:sz w:val="21"/>
              </w:rPr>
            </w:pPr>
            <w:r/>
          </w:p>
        </w:tc>
        <w:tc>
          <w:tcPr>
            <w:tcW w:w="839" w:type="dxa"/>
            <w:vAlign w:val="top"/>
          </w:tcPr>
          <w:p>
            <w:pPr>
              <w:pStyle w:val="TableText"/>
              <w:ind w:left="5"/>
              <w:spacing w:before="182" w:line="184" w:lineRule="auto"/>
              <w:rPr/>
            </w:pPr>
            <w:r>
              <w:rPr>
                <w:color w:val="212529"/>
                <w:spacing w:val="-2"/>
              </w:rPr>
              <w:t>30921</w:t>
            </w:r>
          </w:p>
        </w:tc>
        <w:tc>
          <w:tcPr>
            <w:tcW w:w="1259" w:type="dxa"/>
            <w:vAlign w:val="top"/>
          </w:tcPr>
          <w:p>
            <w:pPr>
              <w:pStyle w:val="TableText"/>
              <w:ind w:left="22" w:right="163" w:firstLine="166"/>
              <w:spacing w:before="51" w:line="217" w:lineRule="auto"/>
              <w:rPr/>
            </w:pPr>
            <w:r>
              <w:rPr>
                <w:color w:val="212529"/>
                <w:spacing w:val="-2"/>
              </w:rPr>
              <w:t>文物和陈列</w:t>
            </w:r>
            <w:r>
              <w:rPr>
                <w:color w:val="212529"/>
              </w:rPr>
              <w:t xml:space="preserve"> </w:t>
            </w:r>
            <w:r>
              <w:rPr>
                <w:color w:val="212529"/>
                <w:spacing w:val="-5"/>
              </w:rPr>
              <w:t>品购置</w:t>
            </w:r>
          </w:p>
        </w:tc>
        <w:tc>
          <w:tcPr>
            <w:tcW w:w="1124" w:type="dxa"/>
            <w:vAlign w:val="top"/>
          </w:tcPr>
          <w:p>
            <w:pPr>
              <w:pStyle w:val="TableText"/>
              <w:ind w:left="188"/>
              <w:spacing w:before="156" w:line="289" w:lineRule="exact"/>
              <w:rPr/>
            </w:pPr>
            <w:r>
              <w:rPr>
                <w:color w:val="212529"/>
                <w:position w:val="2"/>
              </w:rPr>
              <w:t>────</w:t>
            </w:r>
          </w:p>
        </w:tc>
        <w:tc>
          <w:tcPr>
            <w:tcW w:w="854" w:type="dxa"/>
            <w:vAlign w:val="top"/>
          </w:tcPr>
          <w:p>
            <w:pPr>
              <w:pStyle w:val="TableText"/>
              <w:ind w:left="21"/>
              <w:spacing w:before="182" w:line="184" w:lineRule="auto"/>
              <w:rPr/>
            </w:pPr>
            <w:r>
              <w:rPr>
                <w:color w:val="212529"/>
                <w:spacing w:val="-2"/>
              </w:rPr>
              <w:t>31206</w:t>
            </w:r>
          </w:p>
        </w:tc>
        <w:tc>
          <w:tcPr>
            <w:tcW w:w="1828" w:type="dxa"/>
            <w:vAlign w:val="top"/>
          </w:tcPr>
          <w:p>
            <w:pPr>
              <w:pStyle w:val="TableText"/>
              <w:ind w:left="188"/>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4" w:line="183" w:lineRule="auto"/>
              <w:rPr/>
            </w:pPr>
            <w:r>
              <w:rPr>
                <w:color w:val="212529"/>
                <w:spacing w:val="-2"/>
              </w:rPr>
              <w:t>30302</w:t>
            </w:r>
          </w:p>
        </w:tc>
        <w:tc>
          <w:tcPr>
            <w:tcW w:w="1648" w:type="dxa"/>
            <w:vAlign w:val="top"/>
          </w:tcPr>
          <w:p>
            <w:pPr>
              <w:pStyle w:val="TableText"/>
              <w:ind w:left="188"/>
              <w:spacing w:before="156" w:line="219" w:lineRule="auto"/>
              <w:rPr/>
            </w:pPr>
            <w:r>
              <w:rPr>
                <w:color w:val="212529"/>
                <w:spacing w:val="-2"/>
              </w:rPr>
              <w:t>退休费</w:t>
            </w:r>
          </w:p>
        </w:tc>
        <w:tc>
          <w:tcPr>
            <w:tcW w:w="959" w:type="dxa"/>
            <w:vAlign w:val="top"/>
          </w:tcPr>
          <w:p>
            <w:pPr>
              <w:pStyle w:val="TableText"/>
              <w:ind w:left="567"/>
              <w:spacing w:before="183" w:line="184" w:lineRule="auto"/>
              <w:rPr/>
            </w:pPr>
            <w:r>
              <w:rPr>
                <w:color w:val="212529"/>
                <w:spacing w:val="-4"/>
              </w:rPr>
              <w:t>1.37</w:t>
            </w:r>
          </w:p>
        </w:tc>
        <w:tc>
          <w:tcPr>
            <w:tcW w:w="839" w:type="dxa"/>
            <w:vAlign w:val="top"/>
          </w:tcPr>
          <w:p>
            <w:pPr>
              <w:pStyle w:val="TableText"/>
              <w:ind w:left="4"/>
              <w:spacing w:before="183" w:line="184" w:lineRule="auto"/>
              <w:rPr/>
            </w:pPr>
            <w:r>
              <w:rPr>
                <w:color w:val="212529"/>
                <w:spacing w:val="-2"/>
              </w:rPr>
              <w:t>30217</w:t>
            </w:r>
          </w:p>
        </w:tc>
        <w:tc>
          <w:tcPr>
            <w:tcW w:w="1318" w:type="dxa"/>
            <w:vAlign w:val="top"/>
          </w:tcPr>
          <w:p>
            <w:pPr>
              <w:pStyle w:val="TableText"/>
              <w:ind w:left="191"/>
              <w:spacing w:before="156" w:line="219" w:lineRule="auto"/>
              <w:rPr/>
            </w:pPr>
            <w:r>
              <w:rPr>
                <w:color w:val="212529"/>
                <w:spacing w:val="-3"/>
              </w:rPr>
              <w:t>公务接待费</w:t>
            </w:r>
          </w:p>
        </w:tc>
        <w:tc>
          <w:tcPr>
            <w:tcW w:w="779" w:type="dxa"/>
            <w:vAlign w:val="top"/>
          </w:tcPr>
          <w:p>
            <w:pPr>
              <w:rPr>
                <w:rFonts w:ascii="Arial"/>
                <w:sz w:val="21"/>
              </w:rPr>
            </w:pPr>
            <w:r/>
          </w:p>
        </w:tc>
        <w:tc>
          <w:tcPr>
            <w:tcW w:w="839" w:type="dxa"/>
            <w:vAlign w:val="top"/>
          </w:tcPr>
          <w:p>
            <w:pPr>
              <w:pStyle w:val="TableText"/>
              <w:ind w:left="5"/>
              <w:spacing w:before="184" w:line="183" w:lineRule="auto"/>
              <w:rPr/>
            </w:pPr>
            <w:r>
              <w:rPr>
                <w:color w:val="212529"/>
                <w:spacing w:val="-2"/>
              </w:rPr>
              <w:t>30922</w:t>
            </w:r>
          </w:p>
        </w:tc>
        <w:tc>
          <w:tcPr>
            <w:tcW w:w="1259" w:type="dxa"/>
            <w:vAlign w:val="top"/>
          </w:tcPr>
          <w:p>
            <w:pPr>
              <w:pStyle w:val="TableText"/>
              <w:ind w:left="9" w:right="163" w:firstLine="177"/>
              <w:spacing w:before="51" w:line="220" w:lineRule="auto"/>
              <w:rPr/>
            </w:pPr>
            <w:r>
              <w:rPr>
                <w:color w:val="212529"/>
                <w:spacing w:val="-2"/>
              </w:rPr>
              <w:t>无形资产购</w:t>
            </w:r>
            <w:r>
              <w:rPr>
                <w:color w:val="212529"/>
                <w:spacing w:val="1"/>
              </w:rPr>
              <w:t xml:space="preserve"> </w:t>
            </w:r>
            <w:r>
              <w:rPr>
                <w:color w:val="212529"/>
              </w:rPr>
              <w:t>置</w:t>
            </w:r>
          </w:p>
        </w:tc>
        <w:tc>
          <w:tcPr>
            <w:tcW w:w="1124" w:type="dxa"/>
            <w:vAlign w:val="top"/>
          </w:tcPr>
          <w:p>
            <w:pPr>
              <w:pStyle w:val="TableText"/>
              <w:ind w:left="188"/>
              <w:spacing w:before="157" w:line="289" w:lineRule="exact"/>
              <w:rPr/>
            </w:pPr>
            <w:r>
              <w:rPr>
                <w:color w:val="212529"/>
                <w:position w:val="2"/>
              </w:rPr>
              <w:t>────</w:t>
            </w:r>
          </w:p>
        </w:tc>
        <w:tc>
          <w:tcPr>
            <w:tcW w:w="854" w:type="dxa"/>
            <w:vAlign w:val="top"/>
          </w:tcPr>
          <w:p>
            <w:pPr>
              <w:pStyle w:val="TableText"/>
              <w:ind w:left="21"/>
              <w:spacing w:before="183" w:line="184" w:lineRule="auto"/>
              <w:rPr/>
            </w:pPr>
            <w:r>
              <w:rPr>
                <w:color w:val="212529"/>
                <w:spacing w:val="-2"/>
              </w:rPr>
              <w:t>31299</w:t>
            </w:r>
          </w:p>
        </w:tc>
        <w:tc>
          <w:tcPr>
            <w:tcW w:w="1828" w:type="dxa"/>
            <w:vAlign w:val="top"/>
          </w:tcPr>
          <w:p>
            <w:pPr>
              <w:pStyle w:val="TableText"/>
              <w:ind w:left="188"/>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5" w:line="183" w:lineRule="auto"/>
              <w:rPr/>
            </w:pPr>
            <w:r>
              <w:rPr>
                <w:color w:val="212529"/>
                <w:spacing w:val="-2"/>
              </w:rPr>
              <w:t>30303</w:t>
            </w:r>
          </w:p>
        </w:tc>
        <w:tc>
          <w:tcPr>
            <w:tcW w:w="1648" w:type="dxa"/>
            <w:vAlign w:val="top"/>
          </w:tcPr>
          <w:p>
            <w:pPr>
              <w:pStyle w:val="TableText"/>
              <w:ind w:left="188"/>
              <w:spacing w:before="157" w:line="219" w:lineRule="auto"/>
              <w:rPr/>
            </w:pPr>
            <w:r>
              <w:rPr>
                <w:color w:val="212529"/>
                <w:spacing w:val="-2"/>
              </w:rPr>
              <w:t>退职（役）费</w:t>
            </w:r>
          </w:p>
        </w:tc>
        <w:tc>
          <w:tcPr>
            <w:tcW w:w="959" w:type="dxa"/>
            <w:vAlign w:val="top"/>
          </w:tcPr>
          <w:p>
            <w:pPr>
              <w:rPr>
                <w:rFonts w:ascii="Arial"/>
                <w:sz w:val="21"/>
              </w:rPr>
            </w:pPr>
            <w:r/>
          </w:p>
        </w:tc>
        <w:tc>
          <w:tcPr>
            <w:tcW w:w="839" w:type="dxa"/>
            <w:vAlign w:val="top"/>
          </w:tcPr>
          <w:p>
            <w:pPr>
              <w:pStyle w:val="TableText"/>
              <w:ind w:left="4"/>
              <w:spacing w:before="184" w:line="184" w:lineRule="auto"/>
              <w:rPr/>
            </w:pPr>
            <w:r>
              <w:rPr>
                <w:color w:val="212529"/>
                <w:spacing w:val="-2"/>
              </w:rPr>
              <w:t>30218</w:t>
            </w:r>
          </w:p>
        </w:tc>
        <w:tc>
          <w:tcPr>
            <w:tcW w:w="1318" w:type="dxa"/>
            <w:vAlign w:val="top"/>
          </w:tcPr>
          <w:p>
            <w:pPr>
              <w:pStyle w:val="TableText"/>
              <w:ind w:left="186"/>
              <w:spacing w:before="157" w:line="218" w:lineRule="auto"/>
              <w:rPr/>
            </w:pPr>
            <w:r>
              <w:rPr>
                <w:color w:val="212529"/>
                <w:spacing w:val="-2"/>
              </w:rPr>
              <w:t>专用材料费</w:t>
            </w:r>
          </w:p>
        </w:tc>
        <w:tc>
          <w:tcPr>
            <w:tcW w:w="779" w:type="dxa"/>
            <w:vAlign w:val="top"/>
          </w:tcPr>
          <w:p>
            <w:pPr>
              <w:rPr>
                <w:rFonts w:ascii="Arial"/>
                <w:sz w:val="21"/>
              </w:rPr>
            </w:pPr>
            <w:r/>
          </w:p>
        </w:tc>
        <w:tc>
          <w:tcPr>
            <w:tcW w:w="839" w:type="dxa"/>
            <w:vAlign w:val="top"/>
          </w:tcPr>
          <w:p>
            <w:pPr>
              <w:pStyle w:val="TableText"/>
              <w:ind w:left="5"/>
              <w:spacing w:before="185" w:line="183" w:lineRule="auto"/>
              <w:rPr/>
            </w:pPr>
            <w:r>
              <w:rPr>
                <w:color w:val="212529"/>
                <w:spacing w:val="-2"/>
              </w:rPr>
              <w:t>30999</w:t>
            </w:r>
          </w:p>
        </w:tc>
        <w:tc>
          <w:tcPr>
            <w:tcW w:w="1259" w:type="dxa"/>
            <w:vAlign w:val="top"/>
          </w:tcPr>
          <w:p>
            <w:pPr>
              <w:pStyle w:val="TableText"/>
              <w:ind w:left="10" w:right="163" w:firstLine="176"/>
              <w:spacing w:before="53" w:line="217" w:lineRule="auto"/>
              <w:rPr/>
            </w:pPr>
            <w:r>
              <w:rPr>
                <w:color w:val="212529"/>
                <w:spacing w:val="-2"/>
              </w:rPr>
              <w:t>其他基本建</w:t>
            </w:r>
            <w:r>
              <w:rPr>
                <w:color w:val="212529"/>
                <w:spacing w:val="2"/>
              </w:rPr>
              <w:t xml:space="preserve"> </w:t>
            </w:r>
            <w:r>
              <w:rPr>
                <w:color w:val="212529"/>
                <w:spacing w:val="-3"/>
              </w:rPr>
              <w:t>设支出</w:t>
            </w:r>
          </w:p>
        </w:tc>
        <w:tc>
          <w:tcPr>
            <w:tcW w:w="1124" w:type="dxa"/>
            <w:vAlign w:val="top"/>
          </w:tcPr>
          <w:p>
            <w:pPr>
              <w:pStyle w:val="TableText"/>
              <w:ind w:left="188"/>
              <w:spacing w:before="158" w:line="289" w:lineRule="exact"/>
              <w:rPr/>
            </w:pPr>
            <w:r>
              <w:rPr>
                <w:color w:val="212529"/>
                <w:position w:val="2"/>
              </w:rPr>
              <w:t>────</w:t>
            </w:r>
          </w:p>
        </w:tc>
        <w:tc>
          <w:tcPr>
            <w:tcW w:w="854" w:type="dxa"/>
            <w:vAlign w:val="top"/>
          </w:tcPr>
          <w:p>
            <w:pPr>
              <w:ind w:left="21"/>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28" w:type="dxa"/>
            <w:vAlign w:val="top"/>
          </w:tcPr>
          <w:p>
            <w:pPr>
              <w:ind w:left="7"/>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6" w:line="183" w:lineRule="auto"/>
              <w:rPr/>
            </w:pPr>
            <w:r>
              <w:rPr>
                <w:color w:val="212529"/>
                <w:spacing w:val="-2"/>
              </w:rPr>
              <w:t>30304</w:t>
            </w:r>
          </w:p>
        </w:tc>
        <w:tc>
          <w:tcPr>
            <w:tcW w:w="1648" w:type="dxa"/>
            <w:vAlign w:val="top"/>
          </w:tcPr>
          <w:p>
            <w:pPr>
              <w:pStyle w:val="TableText"/>
              <w:ind w:left="186"/>
              <w:spacing w:before="158" w:line="219" w:lineRule="auto"/>
              <w:rPr/>
            </w:pPr>
            <w:r>
              <w:rPr>
                <w:color w:val="212529"/>
                <w:spacing w:val="-2"/>
              </w:rPr>
              <w:t>抚恤金</w:t>
            </w:r>
          </w:p>
        </w:tc>
        <w:tc>
          <w:tcPr>
            <w:tcW w:w="959" w:type="dxa"/>
            <w:vAlign w:val="top"/>
          </w:tcPr>
          <w:p>
            <w:pPr>
              <w:rPr>
                <w:rFonts w:ascii="Arial"/>
                <w:sz w:val="21"/>
              </w:rPr>
            </w:pPr>
            <w:r/>
          </w:p>
        </w:tc>
        <w:tc>
          <w:tcPr>
            <w:tcW w:w="839" w:type="dxa"/>
            <w:vAlign w:val="top"/>
          </w:tcPr>
          <w:p>
            <w:pPr>
              <w:pStyle w:val="TableText"/>
              <w:ind w:left="4"/>
              <w:spacing w:before="186" w:line="183" w:lineRule="auto"/>
              <w:rPr/>
            </w:pPr>
            <w:r>
              <w:rPr>
                <w:color w:val="212529"/>
                <w:spacing w:val="-2"/>
              </w:rPr>
              <w:t>30224</w:t>
            </w:r>
          </w:p>
        </w:tc>
        <w:tc>
          <w:tcPr>
            <w:tcW w:w="1318" w:type="dxa"/>
            <w:vAlign w:val="top"/>
          </w:tcPr>
          <w:p>
            <w:pPr>
              <w:pStyle w:val="TableText"/>
              <w:ind w:left="186"/>
              <w:spacing w:before="158" w:line="219" w:lineRule="auto"/>
              <w:rPr/>
            </w:pPr>
            <w:r>
              <w:rPr>
                <w:color w:val="212529"/>
                <w:spacing w:val="-2"/>
              </w:rPr>
              <w:t>被装购置费</w:t>
            </w:r>
          </w:p>
        </w:tc>
        <w:tc>
          <w:tcPr>
            <w:tcW w:w="779" w:type="dxa"/>
            <w:vAlign w:val="top"/>
          </w:tcPr>
          <w:p>
            <w:pPr>
              <w:rPr>
                <w:rFonts w:ascii="Arial"/>
                <w:sz w:val="21"/>
              </w:rPr>
            </w:pPr>
            <w:r/>
          </w:p>
        </w:tc>
        <w:tc>
          <w:tcPr>
            <w:tcW w:w="839" w:type="dxa"/>
            <w:vAlign w:val="top"/>
          </w:tcPr>
          <w:p>
            <w:pPr>
              <w:ind w:left="5"/>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59" w:type="dxa"/>
            <w:vAlign w:val="top"/>
          </w:tcPr>
          <w:p>
            <w:pPr>
              <w:ind w:left="13"/>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pStyle w:val="TableText"/>
              <w:ind w:right="13"/>
              <w:spacing w:before="185" w:line="184" w:lineRule="auto"/>
              <w:jc w:val="right"/>
              <w:rPr/>
            </w:pPr>
            <w:r>
              <w:rPr>
                <w:color w:val="212529"/>
                <w:spacing w:val="-4"/>
              </w:rPr>
              <w:t>1.12</w:t>
            </w:r>
          </w:p>
        </w:tc>
        <w:tc>
          <w:tcPr>
            <w:tcW w:w="854" w:type="dxa"/>
            <w:vAlign w:val="top"/>
          </w:tcPr>
          <w:p>
            <w:pPr>
              <w:pStyle w:val="TableText"/>
              <w:ind w:left="21"/>
              <w:spacing w:before="185" w:line="184" w:lineRule="auto"/>
              <w:rPr/>
            </w:pPr>
            <w:r>
              <w:rPr>
                <w:color w:val="212529"/>
                <w:spacing w:val="-2"/>
              </w:rPr>
              <w:t>31302</w:t>
            </w:r>
          </w:p>
        </w:tc>
        <w:tc>
          <w:tcPr>
            <w:tcW w:w="1828" w:type="dxa"/>
            <w:vAlign w:val="top"/>
          </w:tcPr>
          <w:p>
            <w:pPr>
              <w:pStyle w:val="TableText"/>
              <w:ind w:left="8" w:right="191" w:firstLine="179"/>
              <w:spacing w:before="54" w:line="217" w:lineRule="auto"/>
              <w:rPr/>
            </w:pPr>
            <w:r>
              <w:rPr>
                <w:color w:val="212529"/>
                <w:spacing w:val="-1"/>
              </w:rPr>
              <w:t>对社会保险基金补</w:t>
            </w:r>
            <w:r>
              <w:rPr>
                <w:color w:val="212529"/>
              </w:rPr>
              <w:t xml:space="preserve"> </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7" w:line="183" w:lineRule="auto"/>
              <w:rPr/>
            </w:pPr>
            <w:r>
              <w:rPr>
                <w:color w:val="212529"/>
                <w:spacing w:val="-2"/>
              </w:rPr>
              <w:t>30305</w:t>
            </w:r>
          </w:p>
        </w:tc>
        <w:tc>
          <w:tcPr>
            <w:tcW w:w="1648" w:type="dxa"/>
            <w:vAlign w:val="top"/>
          </w:tcPr>
          <w:p>
            <w:pPr>
              <w:pStyle w:val="TableText"/>
              <w:ind w:left="193"/>
              <w:spacing w:before="160" w:line="219" w:lineRule="auto"/>
              <w:rPr/>
            </w:pPr>
            <w:r>
              <w:rPr>
                <w:color w:val="212529"/>
                <w:spacing w:val="-3"/>
              </w:rPr>
              <w:t>生活补助</w:t>
            </w:r>
          </w:p>
        </w:tc>
        <w:tc>
          <w:tcPr>
            <w:tcW w:w="959" w:type="dxa"/>
            <w:vAlign w:val="top"/>
          </w:tcPr>
          <w:p>
            <w:pPr>
              <w:rPr>
                <w:rFonts w:ascii="Arial"/>
                <w:sz w:val="21"/>
              </w:rPr>
            </w:pPr>
            <w:r/>
          </w:p>
        </w:tc>
        <w:tc>
          <w:tcPr>
            <w:tcW w:w="839" w:type="dxa"/>
            <w:vAlign w:val="top"/>
          </w:tcPr>
          <w:p>
            <w:pPr>
              <w:pStyle w:val="TableText"/>
              <w:ind w:left="4"/>
              <w:spacing w:before="187" w:line="183" w:lineRule="auto"/>
              <w:rPr/>
            </w:pPr>
            <w:r>
              <w:rPr>
                <w:color w:val="212529"/>
                <w:spacing w:val="-2"/>
              </w:rPr>
              <w:t>30225</w:t>
            </w:r>
          </w:p>
        </w:tc>
        <w:tc>
          <w:tcPr>
            <w:tcW w:w="1318" w:type="dxa"/>
            <w:vAlign w:val="top"/>
          </w:tcPr>
          <w:p>
            <w:pPr>
              <w:pStyle w:val="TableText"/>
              <w:ind w:left="186"/>
              <w:spacing w:before="160" w:line="219" w:lineRule="auto"/>
              <w:rPr/>
            </w:pPr>
            <w:r>
              <w:rPr>
                <w:color w:val="212529"/>
                <w:spacing w:val="-2"/>
              </w:rPr>
              <w:t>专用燃料费</w:t>
            </w:r>
          </w:p>
        </w:tc>
        <w:tc>
          <w:tcPr>
            <w:tcW w:w="779" w:type="dxa"/>
            <w:vAlign w:val="top"/>
          </w:tcPr>
          <w:p>
            <w:pPr>
              <w:rPr>
                <w:rFonts w:ascii="Arial"/>
                <w:sz w:val="21"/>
              </w:rPr>
            </w:pPr>
            <w:r/>
          </w:p>
        </w:tc>
        <w:tc>
          <w:tcPr>
            <w:tcW w:w="839" w:type="dxa"/>
            <w:vAlign w:val="top"/>
          </w:tcPr>
          <w:p>
            <w:pPr>
              <w:pStyle w:val="TableText"/>
              <w:ind w:left="5"/>
              <w:spacing w:before="186" w:line="184" w:lineRule="auto"/>
              <w:rPr/>
            </w:pPr>
            <w:r>
              <w:rPr>
                <w:color w:val="212529"/>
                <w:spacing w:val="-2"/>
              </w:rPr>
              <w:t>31001</w:t>
            </w:r>
          </w:p>
        </w:tc>
        <w:tc>
          <w:tcPr>
            <w:tcW w:w="1259" w:type="dxa"/>
            <w:vAlign w:val="top"/>
          </w:tcPr>
          <w:p>
            <w:pPr>
              <w:pStyle w:val="TableText"/>
              <w:ind w:left="6" w:right="163" w:firstLine="182"/>
              <w:spacing w:before="55"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rPr>
                <w:rFonts w:ascii="Arial"/>
                <w:sz w:val="21"/>
              </w:rPr>
            </w:pPr>
            <w:r/>
          </w:p>
        </w:tc>
        <w:tc>
          <w:tcPr>
            <w:tcW w:w="854" w:type="dxa"/>
            <w:vAlign w:val="top"/>
          </w:tcPr>
          <w:p>
            <w:pPr>
              <w:pStyle w:val="TableText"/>
              <w:ind w:left="21"/>
              <w:spacing w:before="186" w:line="184" w:lineRule="auto"/>
              <w:rPr/>
            </w:pPr>
            <w:r>
              <w:rPr>
                <w:color w:val="212529"/>
                <w:spacing w:val="-2"/>
              </w:rPr>
              <w:t>31303</w:t>
            </w:r>
          </w:p>
        </w:tc>
        <w:tc>
          <w:tcPr>
            <w:tcW w:w="1828" w:type="dxa"/>
            <w:vAlign w:val="top"/>
          </w:tcPr>
          <w:p>
            <w:pPr>
              <w:pStyle w:val="TableText"/>
              <w:ind w:left="8" w:right="191" w:firstLine="180"/>
              <w:spacing w:before="55" w:line="220" w:lineRule="auto"/>
              <w:rPr/>
            </w:pPr>
            <w:r>
              <w:rPr>
                <w:color w:val="212529"/>
                <w:spacing w:val="-1"/>
              </w:rPr>
              <w:t>补充全国社会保障</w:t>
            </w:r>
            <w:r>
              <w:rPr>
                <w:color w:val="212529"/>
              </w:rPr>
              <w:t xml:space="preserve"> </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8" w:line="183" w:lineRule="auto"/>
              <w:rPr/>
            </w:pPr>
            <w:r>
              <w:rPr>
                <w:color w:val="212529"/>
                <w:spacing w:val="-2"/>
              </w:rPr>
              <w:t>30306</w:t>
            </w:r>
          </w:p>
        </w:tc>
        <w:tc>
          <w:tcPr>
            <w:tcW w:w="1648" w:type="dxa"/>
            <w:vAlign w:val="top"/>
          </w:tcPr>
          <w:p>
            <w:pPr>
              <w:pStyle w:val="TableText"/>
              <w:ind w:left="188"/>
              <w:spacing w:before="160" w:line="219" w:lineRule="auto"/>
              <w:rPr/>
            </w:pPr>
            <w:r>
              <w:rPr>
                <w:color w:val="212529"/>
                <w:spacing w:val="-2"/>
              </w:rPr>
              <w:t>救济费</w:t>
            </w:r>
          </w:p>
        </w:tc>
        <w:tc>
          <w:tcPr>
            <w:tcW w:w="959" w:type="dxa"/>
            <w:vAlign w:val="top"/>
          </w:tcPr>
          <w:p>
            <w:pPr>
              <w:rPr>
                <w:rFonts w:ascii="Arial"/>
                <w:sz w:val="21"/>
              </w:rPr>
            </w:pPr>
            <w:r/>
          </w:p>
        </w:tc>
        <w:tc>
          <w:tcPr>
            <w:tcW w:w="839" w:type="dxa"/>
            <w:vAlign w:val="top"/>
          </w:tcPr>
          <w:p>
            <w:pPr>
              <w:pStyle w:val="TableText"/>
              <w:ind w:left="4"/>
              <w:spacing w:before="188" w:line="183" w:lineRule="auto"/>
              <w:rPr/>
            </w:pPr>
            <w:r>
              <w:rPr>
                <w:color w:val="212529"/>
                <w:spacing w:val="-2"/>
              </w:rPr>
              <w:t>30226</w:t>
            </w:r>
          </w:p>
        </w:tc>
        <w:tc>
          <w:tcPr>
            <w:tcW w:w="1318" w:type="dxa"/>
            <w:vAlign w:val="top"/>
          </w:tcPr>
          <w:p>
            <w:pPr>
              <w:pStyle w:val="TableText"/>
              <w:ind w:left="191"/>
              <w:spacing w:before="160" w:line="219" w:lineRule="auto"/>
              <w:rPr/>
            </w:pPr>
            <w:r>
              <w:rPr>
                <w:color w:val="212529"/>
                <w:spacing w:val="-3"/>
              </w:rPr>
              <w:t>劳务费</w:t>
            </w:r>
          </w:p>
        </w:tc>
        <w:tc>
          <w:tcPr>
            <w:tcW w:w="779" w:type="dxa"/>
            <w:vAlign w:val="top"/>
          </w:tcPr>
          <w:p>
            <w:pPr>
              <w:rPr>
                <w:rFonts w:ascii="Arial"/>
                <w:sz w:val="21"/>
              </w:rPr>
            </w:pPr>
            <w:r/>
          </w:p>
        </w:tc>
        <w:tc>
          <w:tcPr>
            <w:tcW w:w="839" w:type="dxa"/>
            <w:vAlign w:val="top"/>
          </w:tcPr>
          <w:p>
            <w:pPr>
              <w:pStyle w:val="TableText"/>
              <w:ind w:left="5"/>
              <w:spacing w:before="187" w:line="184" w:lineRule="auto"/>
              <w:rPr/>
            </w:pPr>
            <w:r>
              <w:rPr>
                <w:color w:val="212529"/>
                <w:spacing w:val="-2"/>
              </w:rPr>
              <w:t>31002</w:t>
            </w:r>
          </w:p>
        </w:tc>
        <w:tc>
          <w:tcPr>
            <w:tcW w:w="1259" w:type="dxa"/>
            <w:vAlign w:val="top"/>
          </w:tcPr>
          <w:p>
            <w:pPr>
              <w:pStyle w:val="TableText"/>
              <w:ind w:left="9" w:right="163" w:firstLine="181"/>
              <w:spacing w:before="55"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right="13"/>
              <w:spacing w:before="187" w:line="184" w:lineRule="auto"/>
              <w:jc w:val="right"/>
              <w:rPr/>
            </w:pPr>
            <w:r>
              <w:rPr>
                <w:color w:val="212529"/>
                <w:spacing w:val="-4"/>
              </w:rPr>
              <w:t>1.12</w:t>
            </w:r>
          </w:p>
        </w:tc>
        <w:tc>
          <w:tcPr>
            <w:tcW w:w="854" w:type="dxa"/>
            <w:vAlign w:val="top"/>
          </w:tcPr>
          <w:p>
            <w:pPr>
              <w:pStyle w:val="TableText"/>
              <w:ind w:left="21"/>
              <w:spacing w:before="187" w:line="184" w:lineRule="auto"/>
              <w:rPr/>
            </w:pPr>
            <w:r>
              <w:rPr>
                <w:color w:val="212529"/>
                <w:spacing w:val="-2"/>
              </w:rPr>
              <w:t>31304</w:t>
            </w:r>
          </w:p>
        </w:tc>
        <w:tc>
          <w:tcPr>
            <w:tcW w:w="1828" w:type="dxa"/>
            <w:vAlign w:val="top"/>
          </w:tcPr>
          <w:p>
            <w:pPr>
              <w:pStyle w:val="TableText"/>
              <w:ind w:left="8" w:right="191" w:firstLine="180"/>
              <w:spacing w:before="56" w:line="217" w:lineRule="auto"/>
              <w:rPr/>
            </w:pPr>
            <w:r>
              <w:rPr>
                <w:color w:val="212529"/>
                <w:spacing w:val="-1"/>
              </w:rPr>
              <w:t>对机关事业单位职</w:t>
            </w:r>
            <w:r>
              <w:rPr>
                <w:color w:val="212529"/>
              </w:rPr>
              <w:t xml:space="preserve"> </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9" w:line="183" w:lineRule="auto"/>
              <w:rPr/>
            </w:pPr>
            <w:r>
              <w:rPr>
                <w:color w:val="212529"/>
                <w:spacing w:val="-2"/>
              </w:rPr>
              <w:t>30307</w:t>
            </w:r>
          </w:p>
        </w:tc>
        <w:tc>
          <w:tcPr>
            <w:tcW w:w="1648" w:type="dxa"/>
            <w:vAlign w:val="top"/>
          </w:tcPr>
          <w:p>
            <w:pPr>
              <w:pStyle w:val="TableText"/>
              <w:ind w:left="196"/>
              <w:spacing w:before="162" w:line="219" w:lineRule="auto"/>
              <w:rPr/>
            </w:pPr>
            <w:r>
              <w:rPr>
                <w:color w:val="212529"/>
                <w:spacing w:val="-3"/>
              </w:rPr>
              <w:t>医疗费补助</w:t>
            </w:r>
          </w:p>
        </w:tc>
        <w:tc>
          <w:tcPr>
            <w:tcW w:w="959" w:type="dxa"/>
            <w:vAlign w:val="top"/>
          </w:tcPr>
          <w:p>
            <w:pPr>
              <w:rPr>
                <w:rFonts w:ascii="Arial"/>
                <w:sz w:val="21"/>
              </w:rPr>
            </w:pPr>
            <w:r/>
          </w:p>
        </w:tc>
        <w:tc>
          <w:tcPr>
            <w:tcW w:w="839" w:type="dxa"/>
            <w:vAlign w:val="top"/>
          </w:tcPr>
          <w:p>
            <w:pPr>
              <w:pStyle w:val="TableText"/>
              <w:ind w:left="4"/>
              <w:spacing w:before="189" w:line="183" w:lineRule="auto"/>
              <w:rPr/>
            </w:pPr>
            <w:r>
              <w:rPr>
                <w:color w:val="212529"/>
                <w:spacing w:val="-2"/>
              </w:rPr>
              <w:t>30227</w:t>
            </w:r>
          </w:p>
        </w:tc>
        <w:tc>
          <w:tcPr>
            <w:tcW w:w="1318" w:type="dxa"/>
            <w:vAlign w:val="top"/>
          </w:tcPr>
          <w:p>
            <w:pPr>
              <w:pStyle w:val="TableText"/>
              <w:ind w:left="185"/>
              <w:spacing w:before="161" w:line="219" w:lineRule="auto"/>
              <w:rPr/>
            </w:pPr>
            <w:r>
              <w:rPr>
                <w:color w:val="212529"/>
                <w:spacing w:val="-2"/>
              </w:rPr>
              <w:t>委托业务费</w:t>
            </w:r>
          </w:p>
        </w:tc>
        <w:tc>
          <w:tcPr>
            <w:tcW w:w="779" w:type="dxa"/>
            <w:vAlign w:val="top"/>
          </w:tcPr>
          <w:p>
            <w:pPr>
              <w:pStyle w:val="TableText"/>
              <w:ind w:left="377"/>
              <w:spacing w:before="188" w:line="184" w:lineRule="auto"/>
              <w:rPr/>
            </w:pPr>
            <w:r>
              <w:rPr>
                <w:color w:val="212529"/>
                <w:spacing w:val="-2"/>
              </w:rPr>
              <w:t>0.10</w:t>
            </w:r>
          </w:p>
        </w:tc>
        <w:tc>
          <w:tcPr>
            <w:tcW w:w="839" w:type="dxa"/>
            <w:vAlign w:val="top"/>
          </w:tcPr>
          <w:p>
            <w:pPr>
              <w:pStyle w:val="TableText"/>
              <w:ind w:left="5"/>
              <w:spacing w:before="188" w:line="184" w:lineRule="auto"/>
              <w:rPr/>
            </w:pPr>
            <w:r>
              <w:rPr>
                <w:color w:val="212529"/>
                <w:spacing w:val="-2"/>
              </w:rPr>
              <w:t>31003</w:t>
            </w:r>
          </w:p>
        </w:tc>
        <w:tc>
          <w:tcPr>
            <w:tcW w:w="1259" w:type="dxa"/>
            <w:vAlign w:val="top"/>
          </w:tcPr>
          <w:p>
            <w:pPr>
              <w:pStyle w:val="TableText"/>
              <w:ind w:left="9" w:right="163" w:firstLine="177"/>
              <w:spacing w:before="56"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rPr>
                <w:rFonts w:ascii="Arial"/>
                <w:sz w:val="21"/>
              </w:rPr>
            </w:pPr>
            <w:r/>
          </w:p>
        </w:tc>
        <w:tc>
          <w:tcPr>
            <w:tcW w:w="854" w:type="dxa"/>
            <w:vAlign w:val="top"/>
          </w:tcPr>
          <w:p>
            <w:pPr>
              <w:ind w:left="21"/>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28" w:type="dxa"/>
            <w:vAlign w:val="top"/>
          </w:tcPr>
          <w:p>
            <w:pPr>
              <w:ind w:left="3"/>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0" w:line="183" w:lineRule="auto"/>
              <w:rPr/>
            </w:pPr>
            <w:r>
              <w:rPr>
                <w:color w:val="212529"/>
                <w:spacing w:val="-2"/>
              </w:rPr>
              <w:t>30308</w:t>
            </w:r>
          </w:p>
        </w:tc>
        <w:tc>
          <w:tcPr>
            <w:tcW w:w="1648" w:type="dxa"/>
            <w:vAlign w:val="top"/>
          </w:tcPr>
          <w:p>
            <w:pPr>
              <w:pStyle w:val="TableText"/>
              <w:ind w:left="187"/>
              <w:spacing w:before="163" w:line="219" w:lineRule="auto"/>
              <w:rPr/>
            </w:pPr>
            <w:r>
              <w:rPr>
                <w:color w:val="212529"/>
                <w:spacing w:val="-2"/>
              </w:rPr>
              <w:t>助学金</w:t>
            </w:r>
          </w:p>
        </w:tc>
        <w:tc>
          <w:tcPr>
            <w:tcW w:w="959" w:type="dxa"/>
            <w:vAlign w:val="top"/>
          </w:tcPr>
          <w:p>
            <w:pPr>
              <w:rPr>
                <w:rFonts w:ascii="Arial"/>
                <w:sz w:val="21"/>
              </w:rPr>
            </w:pPr>
            <w:r/>
          </w:p>
        </w:tc>
        <w:tc>
          <w:tcPr>
            <w:tcW w:w="839" w:type="dxa"/>
            <w:vAlign w:val="top"/>
          </w:tcPr>
          <w:p>
            <w:pPr>
              <w:pStyle w:val="TableText"/>
              <w:ind w:left="4"/>
              <w:spacing w:before="190" w:line="183" w:lineRule="auto"/>
              <w:rPr/>
            </w:pPr>
            <w:r>
              <w:rPr>
                <w:color w:val="212529"/>
                <w:spacing w:val="-2"/>
              </w:rPr>
              <w:t>30228</w:t>
            </w:r>
          </w:p>
        </w:tc>
        <w:tc>
          <w:tcPr>
            <w:tcW w:w="1318" w:type="dxa"/>
            <w:vAlign w:val="top"/>
          </w:tcPr>
          <w:p>
            <w:pPr>
              <w:pStyle w:val="TableText"/>
              <w:ind w:left="188"/>
              <w:spacing w:before="162" w:line="218" w:lineRule="auto"/>
              <w:rPr/>
            </w:pPr>
            <w:r>
              <w:rPr>
                <w:color w:val="212529"/>
                <w:spacing w:val="-2"/>
              </w:rPr>
              <w:t>工会经费</w:t>
            </w:r>
          </w:p>
        </w:tc>
        <w:tc>
          <w:tcPr>
            <w:tcW w:w="779" w:type="dxa"/>
            <w:vAlign w:val="top"/>
          </w:tcPr>
          <w:p>
            <w:pPr>
              <w:rPr>
                <w:rFonts w:ascii="Arial"/>
                <w:sz w:val="21"/>
              </w:rPr>
            </w:pPr>
            <w:r/>
          </w:p>
        </w:tc>
        <w:tc>
          <w:tcPr>
            <w:tcW w:w="839" w:type="dxa"/>
            <w:vAlign w:val="top"/>
          </w:tcPr>
          <w:p>
            <w:pPr>
              <w:pStyle w:val="TableText"/>
              <w:ind w:left="5"/>
              <w:spacing w:before="189" w:line="184" w:lineRule="auto"/>
              <w:rPr/>
            </w:pPr>
            <w:r>
              <w:rPr>
                <w:color w:val="212529"/>
                <w:spacing w:val="-2"/>
              </w:rPr>
              <w:t>31005</w:t>
            </w:r>
          </w:p>
        </w:tc>
        <w:tc>
          <w:tcPr>
            <w:tcW w:w="1259" w:type="dxa"/>
            <w:vAlign w:val="top"/>
          </w:tcPr>
          <w:p>
            <w:pPr>
              <w:pStyle w:val="TableText"/>
              <w:ind w:left="10" w:right="163" w:firstLine="176"/>
              <w:spacing w:before="57"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rPr>
                <w:rFonts w:ascii="Arial"/>
                <w:sz w:val="21"/>
              </w:rPr>
            </w:pPr>
            <w:r/>
          </w:p>
        </w:tc>
        <w:tc>
          <w:tcPr>
            <w:tcW w:w="854" w:type="dxa"/>
            <w:vAlign w:val="top"/>
          </w:tcPr>
          <w:p>
            <w:pPr>
              <w:pStyle w:val="TableText"/>
              <w:ind w:left="21"/>
              <w:spacing w:before="190" w:line="183" w:lineRule="auto"/>
              <w:rPr/>
            </w:pPr>
            <w:r>
              <w:rPr>
                <w:color w:val="212529"/>
                <w:spacing w:val="-2"/>
              </w:rPr>
              <w:t>39907</w:t>
            </w:r>
          </w:p>
        </w:tc>
        <w:tc>
          <w:tcPr>
            <w:tcW w:w="1828" w:type="dxa"/>
            <w:vAlign w:val="top"/>
          </w:tcPr>
          <w:p>
            <w:pPr>
              <w:pStyle w:val="TableText"/>
              <w:ind w:left="206"/>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51" w:line="183" w:lineRule="auto"/>
              <w:rPr/>
            </w:pPr>
            <w:r>
              <w:rPr>
                <w:color w:val="212529"/>
                <w:spacing w:val="-2"/>
              </w:rPr>
              <w:t>30309</w:t>
            </w:r>
          </w:p>
        </w:tc>
        <w:tc>
          <w:tcPr>
            <w:tcW w:w="1648" w:type="dxa"/>
            <w:vAlign w:val="top"/>
          </w:tcPr>
          <w:p>
            <w:pPr>
              <w:pStyle w:val="TableText"/>
              <w:ind w:left="189"/>
              <w:spacing w:before="223" w:line="219" w:lineRule="auto"/>
              <w:rPr/>
            </w:pPr>
            <w:r>
              <w:rPr>
                <w:color w:val="212529"/>
                <w:spacing w:val="-2"/>
              </w:rPr>
              <w:t>奖励金</w:t>
            </w:r>
          </w:p>
        </w:tc>
        <w:tc>
          <w:tcPr>
            <w:tcW w:w="959" w:type="dxa"/>
            <w:vAlign w:val="top"/>
          </w:tcPr>
          <w:p>
            <w:pPr>
              <w:pStyle w:val="TableText"/>
              <w:ind w:left="555"/>
              <w:spacing w:before="250" w:line="184" w:lineRule="auto"/>
              <w:rPr/>
            </w:pPr>
            <w:r>
              <w:rPr>
                <w:color w:val="212529"/>
                <w:spacing w:val="-2"/>
              </w:rPr>
              <w:t>0.18</w:t>
            </w:r>
          </w:p>
        </w:tc>
        <w:tc>
          <w:tcPr>
            <w:tcW w:w="839" w:type="dxa"/>
            <w:vAlign w:val="top"/>
          </w:tcPr>
          <w:p>
            <w:pPr>
              <w:pStyle w:val="TableText"/>
              <w:ind w:left="4"/>
              <w:spacing w:before="251" w:line="183" w:lineRule="auto"/>
              <w:rPr/>
            </w:pPr>
            <w:r>
              <w:rPr>
                <w:color w:val="212529"/>
                <w:spacing w:val="-2"/>
              </w:rPr>
              <w:t>30229</w:t>
            </w:r>
          </w:p>
        </w:tc>
        <w:tc>
          <w:tcPr>
            <w:tcW w:w="1318" w:type="dxa"/>
            <w:vAlign w:val="top"/>
          </w:tcPr>
          <w:p>
            <w:pPr>
              <w:pStyle w:val="TableText"/>
              <w:ind w:left="185"/>
              <w:spacing w:before="224" w:line="219" w:lineRule="auto"/>
              <w:rPr/>
            </w:pPr>
            <w:r>
              <w:rPr>
                <w:color w:val="212529"/>
                <w:spacing w:val="-2"/>
              </w:rPr>
              <w:t>福利费</w:t>
            </w:r>
          </w:p>
        </w:tc>
        <w:tc>
          <w:tcPr>
            <w:tcW w:w="779" w:type="dxa"/>
            <w:vAlign w:val="top"/>
          </w:tcPr>
          <w:p>
            <w:pPr>
              <w:rPr>
                <w:rFonts w:ascii="Arial"/>
                <w:sz w:val="21"/>
              </w:rPr>
            </w:pPr>
            <w:r/>
          </w:p>
        </w:tc>
        <w:tc>
          <w:tcPr>
            <w:tcW w:w="839" w:type="dxa"/>
            <w:vAlign w:val="top"/>
          </w:tcPr>
          <w:p>
            <w:pPr>
              <w:pStyle w:val="TableText"/>
              <w:ind w:left="5"/>
              <w:spacing w:before="250" w:line="184" w:lineRule="auto"/>
              <w:rPr/>
            </w:pPr>
            <w:r>
              <w:rPr>
                <w:color w:val="212529"/>
                <w:spacing w:val="-2"/>
              </w:rPr>
              <w:t>31006</w:t>
            </w:r>
          </w:p>
        </w:tc>
        <w:tc>
          <w:tcPr>
            <w:tcW w:w="1259" w:type="dxa"/>
            <w:vAlign w:val="top"/>
          </w:tcPr>
          <w:p>
            <w:pPr>
              <w:pStyle w:val="TableText"/>
              <w:ind w:left="189"/>
              <w:spacing w:before="223" w:line="219" w:lineRule="auto"/>
              <w:rPr/>
            </w:pPr>
            <w:r>
              <w:rPr>
                <w:color w:val="212529"/>
                <w:spacing w:val="-2"/>
              </w:rPr>
              <w:t>大型修缮</w:t>
            </w:r>
          </w:p>
        </w:tc>
        <w:tc>
          <w:tcPr>
            <w:tcW w:w="1124" w:type="dxa"/>
            <w:vAlign w:val="top"/>
          </w:tcPr>
          <w:p>
            <w:pPr>
              <w:rPr>
                <w:rFonts w:ascii="Arial"/>
                <w:sz w:val="21"/>
              </w:rPr>
            </w:pPr>
            <w:r/>
          </w:p>
        </w:tc>
        <w:tc>
          <w:tcPr>
            <w:tcW w:w="854" w:type="dxa"/>
            <w:vAlign w:val="top"/>
          </w:tcPr>
          <w:p>
            <w:pPr>
              <w:pStyle w:val="TableText"/>
              <w:ind w:left="21"/>
              <w:spacing w:before="251" w:line="183" w:lineRule="auto"/>
              <w:rPr/>
            </w:pPr>
            <w:r>
              <w:rPr>
                <w:color w:val="212529"/>
                <w:spacing w:val="-2"/>
              </w:rPr>
              <w:t>39908</w:t>
            </w:r>
          </w:p>
        </w:tc>
        <w:tc>
          <w:tcPr>
            <w:tcW w:w="1828" w:type="dxa"/>
            <w:vAlign w:val="top"/>
          </w:tcPr>
          <w:p>
            <w:pPr>
              <w:pStyle w:val="TableText"/>
              <w:ind w:left="8" w:right="191"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1" w:line="184" w:lineRule="auto"/>
              <w:rPr/>
            </w:pPr>
            <w:r>
              <w:rPr>
                <w:color w:val="212529"/>
                <w:spacing w:val="-2"/>
              </w:rPr>
              <w:t>30310</w:t>
            </w:r>
          </w:p>
        </w:tc>
        <w:tc>
          <w:tcPr>
            <w:tcW w:w="1648" w:type="dxa"/>
            <w:vAlign w:val="top"/>
          </w:tcPr>
          <w:p>
            <w:pPr>
              <w:pStyle w:val="TableText"/>
              <w:ind w:left="10" w:right="192" w:firstLine="177"/>
              <w:spacing w:before="60" w:line="217" w:lineRule="auto"/>
              <w:rPr/>
            </w:pPr>
            <w:r>
              <w:rPr>
                <w:color w:val="212529"/>
                <w:spacing w:val="-2"/>
              </w:rPr>
              <w:t>个人农业生产补</w:t>
            </w:r>
            <w:r>
              <w:rPr>
                <w:color w:val="212529"/>
                <w:spacing w:val="5"/>
              </w:rPr>
              <w:t xml:space="preserve"> </w:t>
            </w:r>
            <w:r>
              <w:rPr>
                <w:color w:val="212529"/>
              </w:rPr>
              <w:t>贴</w:t>
            </w:r>
          </w:p>
        </w:tc>
        <w:tc>
          <w:tcPr>
            <w:tcW w:w="959" w:type="dxa"/>
            <w:vAlign w:val="top"/>
          </w:tcPr>
          <w:p>
            <w:pPr>
              <w:rPr>
                <w:rFonts w:ascii="Arial"/>
                <w:sz w:val="21"/>
              </w:rPr>
            </w:pPr>
            <w:r/>
          </w:p>
        </w:tc>
        <w:tc>
          <w:tcPr>
            <w:tcW w:w="839" w:type="dxa"/>
            <w:vAlign w:val="top"/>
          </w:tcPr>
          <w:p>
            <w:pPr>
              <w:pStyle w:val="TableText"/>
              <w:ind w:left="4"/>
              <w:spacing w:before="191" w:line="184" w:lineRule="auto"/>
              <w:rPr/>
            </w:pPr>
            <w:r>
              <w:rPr>
                <w:color w:val="212529"/>
                <w:spacing w:val="-2"/>
              </w:rPr>
              <w:t>30231</w:t>
            </w:r>
          </w:p>
        </w:tc>
        <w:tc>
          <w:tcPr>
            <w:tcW w:w="1318" w:type="dxa"/>
            <w:vAlign w:val="top"/>
          </w:tcPr>
          <w:p>
            <w:pPr>
              <w:pStyle w:val="TableText"/>
              <w:ind w:left="9" w:right="43" w:firstLine="182"/>
              <w:spacing w:before="60" w:line="217" w:lineRule="auto"/>
              <w:rPr/>
            </w:pPr>
            <w:r>
              <w:rPr>
                <w:color w:val="212529"/>
                <w:spacing w:val="-3"/>
              </w:rPr>
              <w:t>公务用车运行</w:t>
            </w:r>
            <w:r>
              <w:rPr>
                <w:color w:val="212529"/>
                <w:spacing w:val="4"/>
              </w:rPr>
              <w:t xml:space="preserve"> </w:t>
            </w:r>
            <w:r>
              <w:rPr>
                <w:color w:val="212529"/>
                <w:spacing w:val="-3"/>
              </w:rPr>
              <w:t>维护费</w:t>
            </w:r>
          </w:p>
        </w:tc>
        <w:tc>
          <w:tcPr>
            <w:tcW w:w="779" w:type="dxa"/>
            <w:vAlign w:val="top"/>
          </w:tcPr>
          <w:p>
            <w:pPr>
              <w:pStyle w:val="TableText"/>
              <w:ind w:left="377"/>
              <w:spacing w:before="192" w:line="183" w:lineRule="auto"/>
              <w:rPr/>
            </w:pPr>
            <w:r>
              <w:rPr>
                <w:color w:val="212529"/>
                <w:spacing w:val="-2"/>
              </w:rPr>
              <w:t>0.83</w:t>
            </w:r>
          </w:p>
        </w:tc>
        <w:tc>
          <w:tcPr>
            <w:tcW w:w="839" w:type="dxa"/>
            <w:vAlign w:val="top"/>
          </w:tcPr>
          <w:p>
            <w:pPr>
              <w:pStyle w:val="TableText"/>
              <w:ind w:left="5"/>
              <w:spacing w:before="191" w:line="184" w:lineRule="auto"/>
              <w:rPr/>
            </w:pPr>
            <w:r>
              <w:rPr>
                <w:color w:val="212529"/>
                <w:spacing w:val="-2"/>
              </w:rPr>
              <w:t>31007</w:t>
            </w:r>
          </w:p>
        </w:tc>
        <w:tc>
          <w:tcPr>
            <w:tcW w:w="1259" w:type="dxa"/>
            <w:vAlign w:val="top"/>
          </w:tcPr>
          <w:p>
            <w:pPr>
              <w:pStyle w:val="TableText"/>
              <w:ind w:left="9" w:right="163" w:firstLine="177"/>
              <w:spacing w:before="60"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rPr>
                <w:rFonts w:ascii="Arial"/>
                <w:sz w:val="21"/>
              </w:rPr>
            </w:pPr>
            <w:r/>
          </w:p>
        </w:tc>
        <w:tc>
          <w:tcPr>
            <w:tcW w:w="854" w:type="dxa"/>
            <w:vAlign w:val="top"/>
          </w:tcPr>
          <w:p>
            <w:pPr>
              <w:pStyle w:val="TableText"/>
              <w:ind w:left="21"/>
              <w:spacing w:before="192" w:line="183" w:lineRule="auto"/>
              <w:rPr/>
            </w:pPr>
            <w:r>
              <w:rPr>
                <w:color w:val="212529"/>
                <w:spacing w:val="-2"/>
              </w:rPr>
              <w:t>39909</w:t>
            </w:r>
          </w:p>
        </w:tc>
        <w:tc>
          <w:tcPr>
            <w:tcW w:w="1828" w:type="dxa"/>
            <w:vAlign w:val="top"/>
          </w:tcPr>
          <w:p>
            <w:pPr>
              <w:pStyle w:val="TableText"/>
              <w:ind w:left="190"/>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2" w:line="184" w:lineRule="auto"/>
              <w:rPr/>
            </w:pPr>
            <w:r>
              <w:rPr>
                <w:color w:val="212529"/>
                <w:spacing w:val="-2"/>
              </w:rPr>
              <w:t>30311</w:t>
            </w:r>
          </w:p>
        </w:tc>
        <w:tc>
          <w:tcPr>
            <w:tcW w:w="1648" w:type="dxa"/>
            <w:vAlign w:val="top"/>
          </w:tcPr>
          <w:p>
            <w:pPr>
              <w:pStyle w:val="TableText"/>
              <w:ind w:left="186"/>
              <w:spacing w:before="165" w:line="218" w:lineRule="auto"/>
              <w:rPr/>
            </w:pPr>
            <w:r>
              <w:rPr>
                <w:color w:val="212529"/>
                <w:spacing w:val="-1"/>
              </w:rPr>
              <w:t>代缴社会保险费</w:t>
            </w:r>
          </w:p>
        </w:tc>
        <w:tc>
          <w:tcPr>
            <w:tcW w:w="959" w:type="dxa"/>
            <w:vAlign w:val="top"/>
          </w:tcPr>
          <w:p>
            <w:pPr>
              <w:rPr>
                <w:rFonts w:ascii="Arial"/>
                <w:sz w:val="21"/>
              </w:rPr>
            </w:pPr>
            <w:r/>
          </w:p>
        </w:tc>
        <w:tc>
          <w:tcPr>
            <w:tcW w:w="839" w:type="dxa"/>
            <w:vAlign w:val="top"/>
          </w:tcPr>
          <w:p>
            <w:pPr>
              <w:pStyle w:val="TableText"/>
              <w:ind w:left="4"/>
              <w:spacing w:before="193" w:line="183" w:lineRule="auto"/>
              <w:rPr/>
            </w:pPr>
            <w:r>
              <w:rPr>
                <w:color w:val="212529"/>
                <w:spacing w:val="-2"/>
              </w:rPr>
              <w:t>30239</w:t>
            </w:r>
          </w:p>
        </w:tc>
        <w:tc>
          <w:tcPr>
            <w:tcW w:w="1318" w:type="dxa"/>
            <w:vAlign w:val="top"/>
          </w:tcPr>
          <w:p>
            <w:pPr>
              <w:pStyle w:val="TableText"/>
              <w:ind w:left="185"/>
              <w:spacing w:before="166" w:line="219" w:lineRule="auto"/>
              <w:rPr/>
            </w:pPr>
            <w:r>
              <w:rPr>
                <w:color w:val="212529"/>
                <w:spacing w:val="-1"/>
              </w:rPr>
              <w:t>其他交通费用</w:t>
            </w:r>
          </w:p>
        </w:tc>
        <w:tc>
          <w:tcPr>
            <w:tcW w:w="779" w:type="dxa"/>
            <w:vAlign w:val="top"/>
          </w:tcPr>
          <w:p>
            <w:pPr>
              <w:pStyle w:val="TableText"/>
              <w:ind w:left="389"/>
              <w:spacing w:before="192" w:line="184" w:lineRule="auto"/>
              <w:rPr/>
            </w:pPr>
            <w:r>
              <w:rPr>
                <w:color w:val="212529"/>
                <w:spacing w:val="-4"/>
              </w:rPr>
              <w:t>1.96</w:t>
            </w:r>
          </w:p>
        </w:tc>
        <w:tc>
          <w:tcPr>
            <w:tcW w:w="839" w:type="dxa"/>
            <w:vAlign w:val="top"/>
          </w:tcPr>
          <w:p>
            <w:pPr>
              <w:pStyle w:val="TableText"/>
              <w:ind w:left="5"/>
              <w:spacing w:before="192" w:line="184" w:lineRule="auto"/>
              <w:rPr/>
            </w:pPr>
            <w:r>
              <w:rPr>
                <w:color w:val="212529"/>
                <w:spacing w:val="-2"/>
              </w:rPr>
              <w:t>31008</w:t>
            </w:r>
          </w:p>
        </w:tc>
        <w:tc>
          <w:tcPr>
            <w:tcW w:w="1259" w:type="dxa"/>
            <w:vAlign w:val="top"/>
          </w:tcPr>
          <w:p>
            <w:pPr>
              <w:pStyle w:val="TableText"/>
              <w:ind w:left="187"/>
              <w:spacing w:before="166" w:line="219" w:lineRule="auto"/>
              <w:rPr/>
            </w:pPr>
            <w:r>
              <w:rPr>
                <w:color w:val="212529"/>
                <w:spacing w:val="-2"/>
              </w:rPr>
              <w:t>物资储备</w:t>
            </w:r>
          </w:p>
        </w:tc>
        <w:tc>
          <w:tcPr>
            <w:tcW w:w="1124" w:type="dxa"/>
            <w:vAlign w:val="top"/>
          </w:tcPr>
          <w:p>
            <w:pPr>
              <w:rPr>
                <w:rFonts w:ascii="Arial"/>
                <w:sz w:val="21"/>
              </w:rPr>
            </w:pPr>
            <w:r/>
          </w:p>
        </w:tc>
        <w:tc>
          <w:tcPr>
            <w:tcW w:w="854" w:type="dxa"/>
            <w:vAlign w:val="top"/>
          </w:tcPr>
          <w:p>
            <w:pPr>
              <w:pStyle w:val="TableText"/>
              <w:ind w:left="21"/>
              <w:spacing w:before="192" w:line="184" w:lineRule="auto"/>
              <w:rPr/>
            </w:pPr>
            <w:r>
              <w:rPr>
                <w:color w:val="212529"/>
                <w:spacing w:val="-2"/>
              </w:rPr>
              <w:t>39910</w:t>
            </w:r>
          </w:p>
        </w:tc>
        <w:tc>
          <w:tcPr>
            <w:tcW w:w="1828" w:type="dxa"/>
            <w:vAlign w:val="top"/>
          </w:tcPr>
          <w:p>
            <w:pPr>
              <w:pStyle w:val="TableText"/>
              <w:ind w:left="195"/>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4" w:line="183" w:lineRule="auto"/>
              <w:rPr/>
            </w:pPr>
            <w:r>
              <w:rPr>
                <w:color w:val="212529"/>
                <w:spacing w:val="-2"/>
              </w:rPr>
              <w:t>30399</w:t>
            </w:r>
          </w:p>
        </w:tc>
        <w:tc>
          <w:tcPr>
            <w:tcW w:w="1648" w:type="dxa"/>
            <w:vAlign w:val="top"/>
          </w:tcPr>
          <w:p>
            <w:pPr>
              <w:pStyle w:val="TableText"/>
              <w:ind w:left="6" w:right="192" w:firstLine="180"/>
              <w:spacing w:before="62" w:line="217" w:lineRule="auto"/>
              <w:rPr/>
            </w:pPr>
            <w:r>
              <w:rPr>
                <w:color w:val="212529"/>
                <w:spacing w:val="-1"/>
              </w:rPr>
              <w:t>其他对个人和家</w:t>
            </w:r>
            <w:r>
              <w:rPr>
                <w:color w:val="212529"/>
              </w:rPr>
              <w:t xml:space="preserve"> </w:t>
            </w:r>
            <w:r>
              <w:rPr>
                <w:color w:val="212529"/>
                <w:spacing w:val="-2"/>
              </w:rPr>
              <w:t>庭的补助</w:t>
            </w:r>
          </w:p>
        </w:tc>
        <w:tc>
          <w:tcPr>
            <w:tcW w:w="959" w:type="dxa"/>
            <w:vAlign w:val="top"/>
          </w:tcPr>
          <w:p>
            <w:pPr>
              <w:rPr>
                <w:rFonts w:ascii="Arial"/>
                <w:sz w:val="21"/>
              </w:rPr>
            </w:pPr>
            <w:r/>
          </w:p>
        </w:tc>
        <w:tc>
          <w:tcPr>
            <w:tcW w:w="839" w:type="dxa"/>
            <w:vAlign w:val="top"/>
          </w:tcPr>
          <w:p>
            <w:pPr>
              <w:pStyle w:val="TableText"/>
              <w:ind w:left="4"/>
              <w:spacing w:before="194" w:line="183" w:lineRule="auto"/>
              <w:rPr/>
            </w:pPr>
            <w:r>
              <w:rPr>
                <w:color w:val="212529"/>
                <w:spacing w:val="-2"/>
              </w:rPr>
              <w:t>30240</w:t>
            </w:r>
          </w:p>
        </w:tc>
        <w:tc>
          <w:tcPr>
            <w:tcW w:w="1318" w:type="dxa"/>
            <w:vAlign w:val="top"/>
          </w:tcPr>
          <w:p>
            <w:pPr>
              <w:pStyle w:val="TableText"/>
              <w:ind w:left="6" w:right="43" w:firstLine="178"/>
              <w:spacing w:before="61" w:line="218" w:lineRule="auto"/>
              <w:rPr/>
            </w:pPr>
            <w:r>
              <w:rPr>
                <w:color w:val="212529"/>
                <w:spacing w:val="-1"/>
              </w:rPr>
              <w:t>税金及附加费</w:t>
            </w:r>
            <w:r>
              <w:rPr>
                <w:color w:val="212529"/>
              </w:rPr>
              <w:t xml:space="preserve"> </w:t>
            </w:r>
            <w:r>
              <w:rPr>
                <w:color w:val="212529"/>
              </w:rPr>
              <w:t>用</w:t>
            </w:r>
          </w:p>
        </w:tc>
        <w:tc>
          <w:tcPr>
            <w:tcW w:w="779" w:type="dxa"/>
            <w:vAlign w:val="top"/>
          </w:tcPr>
          <w:p>
            <w:pPr>
              <w:rPr>
                <w:rFonts w:ascii="Arial"/>
                <w:sz w:val="21"/>
              </w:rPr>
            </w:pPr>
            <w:r/>
          </w:p>
        </w:tc>
        <w:tc>
          <w:tcPr>
            <w:tcW w:w="839" w:type="dxa"/>
            <w:vAlign w:val="top"/>
          </w:tcPr>
          <w:p>
            <w:pPr>
              <w:pStyle w:val="TableText"/>
              <w:ind w:left="5"/>
              <w:spacing w:before="193" w:line="184" w:lineRule="auto"/>
              <w:rPr/>
            </w:pPr>
            <w:r>
              <w:rPr>
                <w:color w:val="212529"/>
                <w:spacing w:val="-2"/>
              </w:rPr>
              <w:t>31009</w:t>
            </w:r>
          </w:p>
        </w:tc>
        <w:tc>
          <w:tcPr>
            <w:tcW w:w="1259" w:type="dxa"/>
            <w:vAlign w:val="top"/>
          </w:tcPr>
          <w:p>
            <w:pPr>
              <w:pStyle w:val="TableText"/>
              <w:ind w:left="188"/>
              <w:spacing w:before="167" w:line="219" w:lineRule="auto"/>
              <w:rPr/>
            </w:pPr>
            <w:r>
              <w:rPr>
                <w:color w:val="212529"/>
                <w:spacing w:val="-2"/>
              </w:rPr>
              <w:t>土地补偿</w:t>
            </w:r>
          </w:p>
        </w:tc>
        <w:tc>
          <w:tcPr>
            <w:tcW w:w="1124" w:type="dxa"/>
            <w:vAlign w:val="top"/>
          </w:tcPr>
          <w:p>
            <w:pPr>
              <w:rPr>
                <w:rFonts w:ascii="Arial"/>
                <w:sz w:val="21"/>
              </w:rPr>
            </w:pPr>
            <w:r/>
          </w:p>
        </w:tc>
        <w:tc>
          <w:tcPr>
            <w:tcW w:w="854" w:type="dxa"/>
            <w:vAlign w:val="top"/>
          </w:tcPr>
          <w:p>
            <w:pPr>
              <w:pStyle w:val="TableText"/>
              <w:ind w:left="21"/>
              <w:spacing w:before="194" w:line="183" w:lineRule="auto"/>
              <w:rPr/>
            </w:pPr>
            <w:r>
              <w:rPr>
                <w:color w:val="212529"/>
                <w:spacing w:val="-2"/>
              </w:rPr>
              <w:t>39999</w:t>
            </w:r>
          </w:p>
        </w:tc>
        <w:tc>
          <w:tcPr>
            <w:tcW w:w="1828" w:type="dxa"/>
            <w:vAlign w:val="top"/>
          </w:tcPr>
          <w:p>
            <w:pPr>
              <w:pStyle w:val="TableText"/>
              <w:ind w:left="188"/>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48" w:type="dxa"/>
            <w:vAlign w:val="top"/>
          </w:tcPr>
          <w:p>
            <w:pPr>
              <w:rPr>
                <w:rFonts w:ascii="Arial"/>
                <w:sz w:val="21"/>
              </w:rPr>
            </w:pPr>
            <w:r/>
          </w:p>
        </w:tc>
        <w:tc>
          <w:tcPr>
            <w:tcW w:w="959" w:type="dxa"/>
            <w:vAlign w:val="top"/>
          </w:tcPr>
          <w:p>
            <w:pPr>
              <w:rPr>
                <w:rFonts w:ascii="Arial"/>
                <w:sz w:val="21"/>
              </w:rPr>
            </w:pPr>
            <w:r/>
          </w:p>
        </w:tc>
        <w:tc>
          <w:tcPr>
            <w:tcW w:w="839" w:type="dxa"/>
            <w:vAlign w:val="top"/>
          </w:tcPr>
          <w:p>
            <w:pPr>
              <w:pStyle w:val="TableText"/>
              <w:ind w:left="4"/>
              <w:spacing w:before="195" w:line="183" w:lineRule="auto"/>
              <w:rPr/>
            </w:pPr>
            <w:r>
              <w:rPr>
                <w:color w:val="212529"/>
                <w:spacing w:val="-2"/>
              </w:rPr>
              <w:t>30299</w:t>
            </w:r>
          </w:p>
        </w:tc>
        <w:tc>
          <w:tcPr>
            <w:tcW w:w="1318" w:type="dxa"/>
            <w:vAlign w:val="top"/>
          </w:tcPr>
          <w:p>
            <w:pPr>
              <w:pStyle w:val="TableText"/>
              <w:ind w:left="9" w:right="43" w:firstLine="175"/>
              <w:spacing w:before="63" w:line="217" w:lineRule="auto"/>
              <w:rPr/>
            </w:pPr>
            <w:r>
              <w:rPr>
                <w:color w:val="212529"/>
                <w:spacing w:val="-2"/>
              </w:rPr>
              <w:t>其他商品和服</w:t>
            </w:r>
            <w:r>
              <w:rPr>
                <w:color w:val="212529"/>
                <w:spacing w:val="4"/>
              </w:rPr>
              <w:t xml:space="preserve"> </w:t>
            </w:r>
            <w:r>
              <w:rPr>
                <w:color w:val="212529"/>
                <w:spacing w:val="-3"/>
              </w:rPr>
              <w:t>务支出</w:t>
            </w:r>
          </w:p>
        </w:tc>
        <w:tc>
          <w:tcPr>
            <w:tcW w:w="779" w:type="dxa"/>
            <w:vAlign w:val="top"/>
          </w:tcPr>
          <w:p>
            <w:pPr>
              <w:rPr>
                <w:rFonts w:ascii="Arial"/>
                <w:sz w:val="21"/>
              </w:rPr>
            </w:pPr>
            <w:r/>
          </w:p>
        </w:tc>
        <w:tc>
          <w:tcPr>
            <w:tcW w:w="839" w:type="dxa"/>
            <w:vAlign w:val="top"/>
          </w:tcPr>
          <w:p>
            <w:pPr>
              <w:pStyle w:val="TableText"/>
              <w:ind w:left="5"/>
              <w:spacing w:before="194" w:line="184" w:lineRule="auto"/>
              <w:rPr/>
            </w:pPr>
            <w:r>
              <w:rPr>
                <w:color w:val="212529"/>
                <w:spacing w:val="-2"/>
              </w:rPr>
              <w:t>31010</w:t>
            </w:r>
          </w:p>
        </w:tc>
        <w:tc>
          <w:tcPr>
            <w:tcW w:w="1259" w:type="dxa"/>
            <w:vAlign w:val="top"/>
          </w:tcPr>
          <w:p>
            <w:pPr>
              <w:pStyle w:val="TableText"/>
              <w:ind w:left="191"/>
              <w:spacing w:before="168" w:line="219" w:lineRule="auto"/>
              <w:rPr/>
            </w:pPr>
            <w:r>
              <w:rPr>
                <w:color w:val="212529"/>
                <w:spacing w:val="-2"/>
              </w:rPr>
              <w:t>安置补助</w:t>
            </w:r>
          </w:p>
        </w:tc>
        <w:tc>
          <w:tcPr>
            <w:tcW w:w="1124" w:type="dxa"/>
            <w:vAlign w:val="top"/>
          </w:tcPr>
          <w:p>
            <w:pPr>
              <w:rPr>
                <w:rFonts w:ascii="Arial"/>
                <w:sz w:val="21"/>
              </w:rPr>
            </w:pPr>
            <w:r/>
          </w:p>
        </w:tc>
        <w:tc>
          <w:tcPr>
            <w:tcW w:w="854" w:type="dxa"/>
            <w:vAlign w:val="top"/>
          </w:tcPr>
          <w:p>
            <w:pPr>
              <w:rPr>
                <w:rFonts w:ascii="Arial"/>
                <w:sz w:val="21"/>
              </w:rPr>
            </w:pPr>
            <w:r/>
          </w:p>
        </w:tc>
        <w:tc>
          <w:tcPr>
            <w:tcW w:w="1828"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39" w:type="dxa"/>
            <w:vAlign w:val="top"/>
            <w:gridSpan w:val="2"/>
          </w:tcPr>
          <w:p>
            <w:pPr>
              <w:ind w:left="713"/>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59" w:type="dxa"/>
            <w:vAlign w:val="top"/>
          </w:tcPr>
          <w:p>
            <w:pPr>
              <w:pStyle w:val="TableText"/>
              <w:ind w:left="376"/>
              <w:spacing w:before="196" w:line="183" w:lineRule="auto"/>
              <w:rPr/>
            </w:pPr>
            <w:r>
              <w:rPr>
                <w:color w:val="212529"/>
                <w:spacing w:val="-2"/>
              </w:rPr>
              <w:t>232.72</w:t>
            </w:r>
          </w:p>
        </w:tc>
        <w:tc>
          <w:tcPr>
            <w:tcW w:w="8840" w:type="dxa"/>
            <w:vAlign w:val="top"/>
            <w:gridSpan w:val="8"/>
          </w:tcPr>
          <w:p>
            <w:pPr>
              <w:ind w:left="386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left="734"/>
              <w:spacing w:before="196" w:line="183" w:lineRule="auto"/>
              <w:rPr/>
            </w:pPr>
            <w:r>
              <w:rPr>
                <w:color w:val="212529"/>
                <w:spacing w:val="-2"/>
              </w:rPr>
              <w:t>9.35</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23"/>
          <w:footerReference w:type="default" r:id="rId24"/>
          <w:pgSz w:w="16840" w:h="11900"/>
          <w:pgMar w:top="610" w:right="86" w:bottom="312" w:left="0" w:header="357" w:footer="153" w:gutter="0"/>
        </w:sectPr>
        <w:rPr/>
      </w:pPr>
    </w:p>
    <w:p>
      <w:pPr>
        <w:spacing w:before="119"/>
        <w:rPr/>
      </w:pPr>
      <w:r>
        <w:pict>
          <v:shape id="_x0000_s206" style="position:absolute;margin-left:68.2717pt;margin-top:58.2865pt;mso-position-vertical-relative:page;mso-position-horizontal-relative:page;width:185.35pt;height:10.85pt;z-index:251680768;"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46"/>
            <w:bookmarkEnd w:id="46"/>
            <w:bookmarkStart w:name="bookmark12" w:id="47"/>
            <w:bookmarkEnd w:id="47"/>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部门名称：长治高新区漳泽工业园事业服务中心</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7"/>
          <w:footerReference w:type="default" r:id="rId25"/>
          <w:pgSz w:w="11900" w:h="16840"/>
          <w:pgMar w:top="610" w:right="86" w:bottom="312" w:left="0" w:header="357" w:footer="153" w:gutter="0"/>
        </w:sectPr>
        <w:rPr/>
      </w:pPr>
    </w:p>
    <w:p>
      <w:pPr>
        <w:spacing w:before="119"/>
        <w:rPr/>
      </w:pPr>
      <w:r>
        <w:pict>
          <v:shape id="_x0000_s208" style="position:absolute;margin-left:68.2717pt;margin-top:58.2865pt;mso-position-vertical-relative:page;mso-position-horizontal-relative:page;width:178.85pt;height:10.85pt;z-index:251682816;"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48"/>
            <w:bookmarkEnd w:id="48"/>
            <w:bookmarkStart w:name="bookmark13" w:id="49"/>
            <w:bookmarkEnd w:id="49"/>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部门名称：长治高新区漳泽工业园事业服务中心</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footerReference w:type="default" r:id="rId26"/>
          <w:pgSz w:w="11900" w:h="16840"/>
          <w:pgMar w:top="610" w:right="86" w:bottom="312" w:left="0" w:header="357" w:footer="153" w:gutter="0"/>
        </w:sectPr>
        <w:rPr/>
      </w:pPr>
    </w:p>
    <w:p>
      <w:pPr>
        <w:spacing w:before="9"/>
        <w:rPr/>
      </w:pPr>
      <w:r>
        <w:pict>
          <v:shape id="_x0000_s224" style="position:absolute;margin-left:83.486pt;margin-top:56.979pt;mso-position-vertical-relative:page;mso-position-horizontal-relative:page;width:217.35pt;height:14.3pt;z-index:25168486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31"/>
        <w:gridCol w:w="1333"/>
        <w:gridCol w:w="1123"/>
        <w:gridCol w:w="1004"/>
        <w:gridCol w:w="1124"/>
        <w:gridCol w:w="1019"/>
        <w:gridCol w:w="1124"/>
        <w:gridCol w:w="1333"/>
        <w:gridCol w:w="1124"/>
        <w:gridCol w:w="1004"/>
        <w:gridCol w:w="1124"/>
        <w:gridCol w:w="1026"/>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50"/>
            <w:bookmarkEnd w:id="50"/>
            <w:bookmarkStart w:name="bookmark14" w:id="51"/>
            <w:bookmarkEnd w:id="51"/>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13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1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26"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1" w:right="114" w:firstLine="2"/>
              <w:spacing w:before="67" w:line="217" w:lineRule="auto"/>
              <w:rPr/>
            </w:pPr>
            <w:r>
              <w:rPr>
                <w:color w:val="212529"/>
                <w:spacing w:val="-1"/>
              </w:rPr>
              <w:t>部门名称：长治高新区漳泽工</w:t>
            </w:r>
            <w:r>
              <w:rPr>
                <w:color w:val="212529"/>
                <w:spacing w:val="2"/>
              </w:rPr>
              <w:t xml:space="preserve"> </w:t>
            </w:r>
            <w:r>
              <w:rPr>
                <w:color w:val="212529"/>
                <w:spacing w:val="-1"/>
              </w:rPr>
              <w:t>业园事业服务中心</w:t>
            </w:r>
          </w:p>
        </w:tc>
        <w:tc>
          <w:tcPr>
            <w:tcW w:w="1123" w:type="dxa"/>
            <w:vAlign w:val="top"/>
            <w:tcBorders>
              <w:left w:val="single" w:color="FFFFFF" w:sz="2" w:space="0"/>
              <w:right w:val="single" w:color="FFFFFF" w:sz="2" w:space="0"/>
              <w:top w:val="single" w:color="FFFFFF" w:sz="6" w:space="0"/>
            </w:tcBorders>
          </w:tcPr>
          <w:p>
            <w:pPr>
              <w:rPr>
                <w:rFonts w:ascii="Arial"/>
                <w:sz w:val="21"/>
              </w:rPr>
            </w:pPr>
            <w:r/>
          </w:p>
        </w:tc>
        <w:tc>
          <w:tcPr>
            <w:tcW w:w="1004" w:type="dxa"/>
            <w:vAlign w:val="top"/>
            <w:tcBorders>
              <w:left w:val="single" w:color="FFFFFF" w:sz="2" w:space="0"/>
              <w:right w:val="single" w:color="FFFFFF" w:sz="2" w:space="0"/>
              <w:top w:val="single" w:color="FFFFFF" w:sz="6" w:space="0"/>
            </w:tcBorders>
          </w:tcPr>
          <w:p>
            <w:pPr>
              <w:rPr>
                <w:rFonts w:ascii="Arial"/>
                <w:sz w:val="21"/>
              </w:rPr>
            </w:pPr>
            <w:r/>
          </w:p>
        </w:tc>
        <w:tc>
          <w:tcPr>
            <w:tcW w:w="2143" w:type="dxa"/>
            <w:vAlign w:val="top"/>
            <w:gridSpan w:val="2"/>
            <w:tcBorders>
              <w:left w:val="single" w:color="FFFFFF" w:sz="2" w:space="0"/>
              <w:right w:val="single" w:color="FFFFFF" w:sz="2" w:space="0"/>
              <w:top w:val="single" w:color="FFFFFF" w:sz="6" w:space="0"/>
            </w:tcBorders>
          </w:tcPr>
          <w:p>
            <w:pPr>
              <w:pStyle w:val="TableText"/>
              <w:ind w:left="705"/>
              <w:spacing w:before="171" w:line="219" w:lineRule="auto"/>
              <w:rPr/>
            </w:pPr>
            <w:r>
              <w:rPr>
                <w:color w:val="212529"/>
                <w:spacing w:val="-2"/>
              </w:rPr>
              <w:t>2024年度</w:t>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1333"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3154" w:type="dxa"/>
            <w:vAlign w:val="top"/>
            <w:gridSpan w:val="3"/>
            <w:tcBorders>
              <w:left w:val="single" w:color="FFFFFF" w:sz="2" w:space="0"/>
              <w:right w:val="single" w:color="FFFFFF" w:sz="2" w:space="0"/>
              <w:top w:val="single" w:color="FFFFFF" w:sz="6" w:space="0"/>
            </w:tcBorders>
          </w:tcPr>
          <w:p>
            <w:pPr>
              <w:pStyle w:val="TableText"/>
              <w:ind w:left="195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131" w:type="dxa"/>
            <w:vAlign w:val="top"/>
            <w:vMerge w:val="restart"/>
            <w:tcBorders>
              <w:bottom w:val="nil"/>
            </w:tcBorders>
          </w:tcPr>
          <w:p>
            <w:pPr>
              <w:spacing w:line="465" w:lineRule="auto"/>
              <w:rPr>
                <w:rFonts w:ascii="Arial"/>
                <w:sz w:val="21"/>
              </w:rPr>
            </w:pPr>
            <w:r/>
          </w:p>
          <w:p>
            <w:pPr>
              <w:ind w:left="340"/>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33" w:type="dxa"/>
            <w:vAlign w:val="top"/>
            <w:vMerge w:val="restart"/>
            <w:tcBorders>
              <w:bottom w:val="nil"/>
            </w:tcBorders>
          </w:tcPr>
          <w:p>
            <w:pPr>
              <w:ind w:left="233"/>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3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4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51" w:type="dxa"/>
            <w:vAlign w:val="top"/>
            <w:gridSpan w:val="3"/>
          </w:tcPr>
          <w:p>
            <w:pPr>
              <w:ind w:left="299"/>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19" w:type="dxa"/>
            <w:vAlign w:val="top"/>
            <w:vMerge w:val="restart"/>
            <w:tcBorders>
              <w:bottom w:val="nil"/>
            </w:tcBorders>
          </w:tcPr>
          <w:p>
            <w:pPr>
              <w:spacing w:line="326" w:lineRule="auto"/>
              <w:rPr>
                <w:rFonts w:ascii="Arial"/>
                <w:sz w:val="21"/>
              </w:rPr>
            </w:pPr>
            <w:r/>
          </w:p>
          <w:p>
            <w:pPr>
              <w:ind w:left="400" w:right="71"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c>
          <w:tcPr>
            <w:tcW w:w="1124" w:type="dxa"/>
            <w:vAlign w:val="top"/>
            <w:vMerge w:val="restart"/>
            <w:tcBorders>
              <w:bottom w:val="nil"/>
            </w:tcBorders>
          </w:tcPr>
          <w:p>
            <w:pPr>
              <w:spacing w:line="465" w:lineRule="auto"/>
              <w:rPr>
                <w:rFonts w:ascii="Arial"/>
                <w:sz w:val="21"/>
              </w:rPr>
            </w:pPr>
            <w:r/>
          </w:p>
          <w:p>
            <w:pPr>
              <w:ind w:left="341"/>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33" w:type="dxa"/>
            <w:vAlign w:val="top"/>
            <w:vMerge w:val="restart"/>
            <w:tcBorders>
              <w:bottom w:val="nil"/>
            </w:tcBorders>
          </w:tcPr>
          <w:p>
            <w:pPr>
              <w:ind w:left="240"/>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39"/>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55"/>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52" w:type="dxa"/>
            <w:vAlign w:val="top"/>
            <w:gridSpan w:val="3"/>
          </w:tcPr>
          <w:p>
            <w:pPr>
              <w:ind w:left="307"/>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26" w:type="dxa"/>
            <w:vAlign w:val="top"/>
            <w:vMerge w:val="restart"/>
            <w:tcBorders>
              <w:bottom w:val="nil"/>
            </w:tcBorders>
          </w:tcPr>
          <w:p>
            <w:pPr>
              <w:spacing w:line="326" w:lineRule="auto"/>
              <w:rPr>
                <w:rFonts w:ascii="Arial"/>
                <w:sz w:val="21"/>
              </w:rPr>
            </w:pPr>
            <w:r/>
          </w:p>
          <w:p>
            <w:pPr>
              <w:ind w:left="407" w:right="71"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r>
      <w:tr>
        <w:trPr>
          <w:trHeight w:val="807" w:hRule="atLeast"/>
        </w:trPr>
        <w:tc>
          <w:tcPr>
            <w:tcW w:w="1131" w:type="dxa"/>
            <w:vAlign w:val="top"/>
            <w:vMerge w:val="continue"/>
            <w:tcBorders>
              <w:top w:val="nil"/>
            </w:tcBorders>
          </w:tcPr>
          <w:p>
            <w:pPr>
              <w:rPr>
                <w:rFonts w:ascii="Arial"/>
                <w:sz w:val="21"/>
              </w:rPr>
            </w:pPr>
            <w:r/>
          </w:p>
        </w:tc>
        <w:tc>
          <w:tcPr>
            <w:tcW w:w="1333" w:type="dxa"/>
            <w:vAlign w:val="top"/>
            <w:vMerge w:val="continue"/>
            <w:tcBorders>
              <w:top w:val="nil"/>
            </w:tcBorders>
          </w:tcPr>
          <w:p>
            <w:pPr>
              <w:rPr>
                <w:rFonts w:ascii="Arial"/>
                <w:sz w:val="21"/>
              </w:rPr>
            </w:pPr>
            <w:r/>
          </w:p>
        </w:tc>
        <w:tc>
          <w:tcPr>
            <w:tcW w:w="1123" w:type="dxa"/>
            <w:vAlign w:val="top"/>
          </w:tcPr>
          <w:p>
            <w:pPr>
              <w:ind w:left="324"/>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04" w:type="dxa"/>
            <w:vAlign w:val="top"/>
          </w:tcPr>
          <w:p>
            <w:pPr>
              <w:ind w:left="160" w:right="73"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124" w:type="dxa"/>
            <w:vAlign w:val="top"/>
          </w:tcPr>
          <w:p>
            <w:pPr>
              <w:ind w:left="121"/>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16"/>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54"/>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19" w:type="dxa"/>
            <w:vAlign w:val="top"/>
            <w:vMerge w:val="continue"/>
            <w:tcBorders>
              <w:top w:val="nil"/>
            </w:tcBorders>
          </w:tcPr>
          <w:p>
            <w:pPr>
              <w:rPr>
                <w:rFonts w:ascii="Arial"/>
                <w:sz w:val="21"/>
              </w:rPr>
            </w:pPr>
            <w:r/>
          </w:p>
        </w:tc>
        <w:tc>
          <w:tcPr>
            <w:tcW w:w="1124" w:type="dxa"/>
            <w:vAlign w:val="top"/>
            <w:vMerge w:val="continue"/>
            <w:tcBorders>
              <w:top w:val="nil"/>
            </w:tcBorders>
          </w:tcPr>
          <w:p>
            <w:pPr>
              <w:rPr>
                <w:rFonts w:ascii="Arial"/>
                <w:sz w:val="21"/>
              </w:rPr>
            </w:pPr>
            <w:r/>
          </w:p>
        </w:tc>
        <w:tc>
          <w:tcPr>
            <w:tcW w:w="1333" w:type="dxa"/>
            <w:vAlign w:val="top"/>
            <w:vMerge w:val="continue"/>
            <w:tcBorders>
              <w:top w:val="nil"/>
            </w:tcBorders>
          </w:tcPr>
          <w:p>
            <w:pPr>
              <w:rPr>
                <w:rFonts w:ascii="Arial"/>
                <w:sz w:val="21"/>
              </w:rPr>
            </w:pPr>
            <w:r/>
          </w:p>
        </w:tc>
        <w:tc>
          <w:tcPr>
            <w:tcW w:w="1124" w:type="dxa"/>
            <w:vAlign w:val="top"/>
          </w:tcPr>
          <w:p>
            <w:pPr>
              <w:ind w:left="332"/>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04" w:type="dxa"/>
            <w:vAlign w:val="top"/>
          </w:tcPr>
          <w:p>
            <w:pPr>
              <w:ind w:left="167" w:right="66"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124" w:type="dxa"/>
            <w:vAlign w:val="top"/>
          </w:tcPr>
          <w:p>
            <w:pPr>
              <w:ind w:left="128"/>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123"/>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61"/>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26" w:type="dxa"/>
            <w:vAlign w:val="top"/>
            <w:vMerge w:val="continue"/>
            <w:tcBorders>
              <w:top w:val="nil"/>
            </w:tcBorders>
          </w:tcPr>
          <w:p>
            <w:pPr>
              <w:rPr>
                <w:rFonts w:ascii="Arial"/>
                <w:sz w:val="21"/>
              </w:rPr>
            </w:pPr>
            <w:r/>
          </w:p>
        </w:tc>
      </w:tr>
      <w:tr>
        <w:trPr>
          <w:trHeight w:val="523" w:hRule="atLeast"/>
        </w:trPr>
        <w:tc>
          <w:tcPr>
            <w:tcW w:w="1131" w:type="dxa"/>
            <w:vAlign w:val="top"/>
          </w:tcPr>
          <w:p>
            <w:pPr>
              <w:pStyle w:val="TableText"/>
              <w:ind w:left="509"/>
              <w:spacing w:before="194" w:line="190" w:lineRule="auto"/>
              <w:rPr>
                <w:sz w:val="21"/>
                <w:szCs w:val="21"/>
              </w:rPr>
            </w:pPr>
            <w:r>
              <w:rPr>
                <w:sz w:val="21"/>
                <w:szCs w:val="21"/>
                <w:color w:val="212529"/>
              </w:rPr>
              <w:t>1</w:t>
            </w:r>
          </w:p>
        </w:tc>
        <w:tc>
          <w:tcPr>
            <w:tcW w:w="1333" w:type="dxa"/>
            <w:vAlign w:val="top"/>
          </w:tcPr>
          <w:p>
            <w:pPr>
              <w:pStyle w:val="TableText"/>
              <w:ind w:left="592"/>
              <w:spacing w:before="195" w:line="189" w:lineRule="auto"/>
              <w:rPr>
                <w:sz w:val="21"/>
                <w:szCs w:val="21"/>
              </w:rPr>
            </w:pPr>
            <w:r>
              <w:rPr>
                <w:sz w:val="21"/>
                <w:szCs w:val="21"/>
                <w:color w:val="212529"/>
              </w:rPr>
              <w:t>2</w:t>
            </w:r>
          </w:p>
        </w:tc>
        <w:tc>
          <w:tcPr>
            <w:tcW w:w="1123" w:type="dxa"/>
            <w:vAlign w:val="top"/>
          </w:tcPr>
          <w:p>
            <w:pPr>
              <w:pStyle w:val="TableText"/>
              <w:ind w:left="488"/>
              <w:spacing w:before="195" w:line="189" w:lineRule="auto"/>
              <w:rPr>
                <w:sz w:val="21"/>
                <w:szCs w:val="21"/>
              </w:rPr>
            </w:pPr>
            <w:r>
              <w:rPr>
                <w:sz w:val="21"/>
                <w:szCs w:val="21"/>
                <w:color w:val="212529"/>
              </w:rPr>
              <w:t>3</w:t>
            </w:r>
          </w:p>
        </w:tc>
        <w:tc>
          <w:tcPr>
            <w:tcW w:w="1004" w:type="dxa"/>
            <w:vAlign w:val="top"/>
          </w:tcPr>
          <w:p>
            <w:pPr>
              <w:pStyle w:val="TableText"/>
              <w:ind w:left="430"/>
              <w:spacing w:before="195" w:line="189" w:lineRule="auto"/>
              <w:rPr>
                <w:sz w:val="21"/>
                <w:szCs w:val="21"/>
              </w:rPr>
            </w:pPr>
            <w:r>
              <w:rPr>
                <w:sz w:val="21"/>
                <w:szCs w:val="21"/>
                <w:color w:val="212529"/>
              </w:rPr>
              <w:t>4</w:t>
            </w:r>
          </w:p>
        </w:tc>
        <w:tc>
          <w:tcPr>
            <w:tcW w:w="1124" w:type="dxa"/>
            <w:vAlign w:val="top"/>
          </w:tcPr>
          <w:p>
            <w:pPr>
              <w:pStyle w:val="TableText"/>
              <w:ind w:left="501"/>
              <w:spacing w:before="197" w:line="188" w:lineRule="auto"/>
              <w:rPr>
                <w:sz w:val="21"/>
                <w:szCs w:val="21"/>
              </w:rPr>
            </w:pPr>
            <w:r>
              <w:rPr>
                <w:sz w:val="21"/>
                <w:szCs w:val="21"/>
                <w:color w:val="212529"/>
              </w:rPr>
              <w:t>5</w:t>
            </w:r>
          </w:p>
        </w:tc>
        <w:tc>
          <w:tcPr>
            <w:tcW w:w="1019" w:type="dxa"/>
            <w:vAlign w:val="top"/>
          </w:tcPr>
          <w:p>
            <w:pPr>
              <w:pStyle w:val="TableText"/>
              <w:ind w:left="445"/>
              <w:spacing w:before="195" w:line="189" w:lineRule="auto"/>
              <w:rPr>
                <w:sz w:val="21"/>
                <w:szCs w:val="21"/>
              </w:rPr>
            </w:pPr>
            <w:r>
              <w:rPr>
                <w:sz w:val="21"/>
                <w:szCs w:val="21"/>
                <w:color w:val="212529"/>
              </w:rPr>
              <w:t>6</w:t>
            </w:r>
          </w:p>
        </w:tc>
        <w:tc>
          <w:tcPr>
            <w:tcW w:w="1124" w:type="dxa"/>
            <w:vAlign w:val="top"/>
          </w:tcPr>
          <w:p>
            <w:pPr>
              <w:pStyle w:val="TableText"/>
              <w:ind w:left="499"/>
              <w:spacing w:before="197" w:line="188" w:lineRule="auto"/>
              <w:rPr>
                <w:sz w:val="21"/>
                <w:szCs w:val="21"/>
              </w:rPr>
            </w:pPr>
            <w:r>
              <w:rPr>
                <w:sz w:val="21"/>
                <w:szCs w:val="21"/>
                <w:color w:val="212529"/>
              </w:rPr>
              <w:t>7</w:t>
            </w:r>
          </w:p>
        </w:tc>
        <w:tc>
          <w:tcPr>
            <w:tcW w:w="1333" w:type="dxa"/>
            <w:vAlign w:val="top"/>
          </w:tcPr>
          <w:p>
            <w:pPr>
              <w:pStyle w:val="TableText"/>
              <w:ind w:left="598"/>
              <w:spacing w:before="195" w:line="189" w:lineRule="auto"/>
              <w:rPr>
                <w:sz w:val="21"/>
                <w:szCs w:val="21"/>
              </w:rPr>
            </w:pPr>
            <w:r>
              <w:rPr>
                <w:sz w:val="21"/>
                <w:szCs w:val="21"/>
                <w:color w:val="212529"/>
              </w:rPr>
              <w:t>8</w:t>
            </w:r>
          </w:p>
        </w:tc>
        <w:tc>
          <w:tcPr>
            <w:tcW w:w="1124" w:type="dxa"/>
            <w:vAlign w:val="top"/>
          </w:tcPr>
          <w:p>
            <w:pPr>
              <w:pStyle w:val="TableText"/>
              <w:ind w:left="493"/>
              <w:spacing w:before="195" w:line="189" w:lineRule="auto"/>
              <w:rPr>
                <w:sz w:val="21"/>
                <w:szCs w:val="21"/>
              </w:rPr>
            </w:pPr>
            <w:r>
              <w:rPr>
                <w:sz w:val="21"/>
                <w:szCs w:val="21"/>
                <w:color w:val="212529"/>
              </w:rPr>
              <w:t>9</w:t>
            </w:r>
          </w:p>
        </w:tc>
        <w:tc>
          <w:tcPr>
            <w:tcW w:w="1004" w:type="dxa"/>
            <w:vAlign w:val="top"/>
          </w:tcPr>
          <w:p>
            <w:pPr>
              <w:pStyle w:val="TableText"/>
              <w:ind w:left="399"/>
              <w:spacing w:before="194" w:line="190" w:lineRule="auto"/>
              <w:rPr>
                <w:sz w:val="21"/>
                <w:szCs w:val="21"/>
              </w:rPr>
            </w:pPr>
            <w:r>
              <w:rPr>
                <w:sz w:val="21"/>
                <w:szCs w:val="21"/>
                <w:color w:val="212529"/>
                <w:spacing w:val="-8"/>
              </w:rPr>
              <w:t>10</w:t>
            </w:r>
          </w:p>
        </w:tc>
        <w:tc>
          <w:tcPr>
            <w:tcW w:w="1124" w:type="dxa"/>
            <w:vAlign w:val="top"/>
          </w:tcPr>
          <w:p>
            <w:pPr>
              <w:pStyle w:val="TableText"/>
              <w:ind w:left="465"/>
              <w:spacing w:before="194" w:line="190" w:lineRule="auto"/>
              <w:rPr>
                <w:sz w:val="21"/>
                <w:szCs w:val="21"/>
              </w:rPr>
            </w:pPr>
            <w:r>
              <w:rPr>
                <w:sz w:val="21"/>
                <w:szCs w:val="21"/>
                <w:color w:val="212529"/>
                <w:spacing w:val="-8"/>
              </w:rPr>
              <w:t>11</w:t>
            </w:r>
          </w:p>
        </w:tc>
        <w:tc>
          <w:tcPr>
            <w:tcW w:w="1026" w:type="dxa"/>
            <w:vAlign w:val="top"/>
          </w:tcPr>
          <w:p>
            <w:pPr>
              <w:pStyle w:val="TableText"/>
              <w:ind w:left="411"/>
              <w:spacing w:before="194" w:line="190" w:lineRule="auto"/>
              <w:rPr>
                <w:sz w:val="21"/>
                <w:szCs w:val="21"/>
              </w:rPr>
            </w:pPr>
            <w:r>
              <w:rPr>
                <w:sz w:val="21"/>
                <w:szCs w:val="21"/>
                <w:color w:val="212529"/>
                <w:spacing w:val="-8"/>
              </w:rPr>
              <w:t>12</w:t>
            </w:r>
          </w:p>
        </w:tc>
      </w:tr>
      <w:tr>
        <w:trPr>
          <w:trHeight w:val="531" w:hRule="atLeast"/>
        </w:trPr>
        <w:tc>
          <w:tcPr>
            <w:tcW w:w="1131" w:type="dxa"/>
            <w:vAlign w:val="top"/>
          </w:tcPr>
          <w:p>
            <w:pPr>
              <w:pStyle w:val="TableText"/>
              <w:ind w:left="640"/>
              <w:spacing w:before="197" w:line="189" w:lineRule="auto"/>
              <w:rPr>
                <w:sz w:val="21"/>
                <w:szCs w:val="21"/>
              </w:rPr>
            </w:pPr>
            <w:r>
              <w:rPr>
                <w:sz w:val="21"/>
                <w:szCs w:val="21"/>
                <w:color w:val="212529"/>
                <w:spacing w:val="4"/>
              </w:rPr>
              <w:t>0.83</w:t>
            </w:r>
          </w:p>
        </w:tc>
        <w:tc>
          <w:tcPr>
            <w:tcW w:w="1333" w:type="dxa"/>
            <w:vAlign w:val="top"/>
          </w:tcPr>
          <w:p>
            <w:pPr>
              <w:rPr>
                <w:rFonts w:ascii="Arial"/>
                <w:sz w:val="21"/>
              </w:rPr>
            </w:pPr>
            <w:r/>
          </w:p>
        </w:tc>
        <w:tc>
          <w:tcPr>
            <w:tcW w:w="1123" w:type="dxa"/>
            <w:vAlign w:val="top"/>
          </w:tcPr>
          <w:p>
            <w:pPr>
              <w:pStyle w:val="TableText"/>
              <w:ind w:left="631"/>
              <w:spacing w:before="197" w:line="189" w:lineRule="auto"/>
              <w:rPr>
                <w:sz w:val="21"/>
                <w:szCs w:val="21"/>
              </w:rPr>
            </w:pPr>
            <w:r>
              <w:rPr>
                <w:sz w:val="21"/>
                <w:szCs w:val="21"/>
                <w:color w:val="212529"/>
                <w:spacing w:val="4"/>
              </w:rPr>
              <w:t>0.83</w:t>
            </w:r>
          </w:p>
        </w:tc>
        <w:tc>
          <w:tcPr>
            <w:tcW w:w="1004" w:type="dxa"/>
            <w:vAlign w:val="top"/>
          </w:tcPr>
          <w:p>
            <w:pPr>
              <w:rPr>
                <w:rFonts w:ascii="Arial"/>
                <w:sz w:val="21"/>
              </w:rPr>
            </w:pPr>
            <w:r/>
          </w:p>
        </w:tc>
        <w:tc>
          <w:tcPr>
            <w:tcW w:w="1124" w:type="dxa"/>
            <w:vAlign w:val="top"/>
          </w:tcPr>
          <w:p>
            <w:pPr>
              <w:pStyle w:val="TableText"/>
              <w:ind w:right="27"/>
              <w:spacing w:before="197" w:line="189" w:lineRule="auto"/>
              <w:jc w:val="right"/>
              <w:rPr>
                <w:sz w:val="21"/>
                <w:szCs w:val="21"/>
              </w:rPr>
            </w:pPr>
            <w:r>
              <w:rPr>
                <w:sz w:val="21"/>
                <w:szCs w:val="21"/>
                <w:color w:val="212529"/>
                <w:spacing w:val="4"/>
              </w:rPr>
              <w:t>0.83</w:t>
            </w:r>
          </w:p>
        </w:tc>
        <w:tc>
          <w:tcPr>
            <w:tcW w:w="1019" w:type="dxa"/>
            <w:vAlign w:val="top"/>
          </w:tcPr>
          <w:p>
            <w:pPr>
              <w:rPr>
                <w:rFonts w:ascii="Arial"/>
                <w:sz w:val="21"/>
              </w:rPr>
            </w:pPr>
            <w:r/>
          </w:p>
        </w:tc>
        <w:tc>
          <w:tcPr>
            <w:tcW w:w="1124" w:type="dxa"/>
            <w:vAlign w:val="top"/>
          </w:tcPr>
          <w:p>
            <w:pPr>
              <w:pStyle w:val="TableText"/>
              <w:ind w:right="30"/>
              <w:spacing w:before="197" w:line="189" w:lineRule="auto"/>
              <w:jc w:val="right"/>
              <w:rPr>
                <w:sz w:val="21"/>
                <w:szCs w:val="21"/>
              </w:rPr>
            </w:pPr>
            <w:r>
              <w:rPr>
                <w:sz w:val="21"/>
                <w:szCs w:val="21"/>
                <w:color w:val="212529"/>
                <w:spacing w:val="4"/>
              </w:rPr>
              <w:t>0.83</w:t>
            </w:r>
          </w:p>
        </w:tc>
        <w:tc>
          <w:tcPr>
            <w:tcW w:w="1333" w:type="dxa"/>
            <w:vAlign w:val="top"/>
          </w:tcPr>
          <w:p>
            <w:pPr>
              <w:rPr>
                <w:rFonts w:ascii="Arial"/>
                <w:sz w:val="21"/>
              </w:rPr>
            </w:pPr>
            <w:r/>
          </w:p>
        </w:tc>
        <w:tc>
          <w:tcPr>
            <w:tcW w:w="1124" w:type="dxa"/>
            <w:vAlign w:val="top"/>
          </w:tcPr>
          <w:p>
            <w:pPr>
              <w:pStyle w:val="TableText"/>
              <w:ind w:left="639"/>
              <w:spacing w:before="197" w:line="189" w:lineRule="auto"/>
              <w:rPr>
                <w:sz w:val="21"/>
                <w:szCs w:val="21"/>
              </w:rPr>
            </w:pPr>
            <w:r>
              <w:rPr>
                <w:sz w:val="21"/>
                <w:szCs w:val="21"/>
                <w:color w:val="212529"/>
                <w:spacing w:val="4"/>
              </w:rPr>
              <w:t>0.83</w:t>
            </w:r>
          </w:p>
        </w:tc>
        <w:tc>
          <w:tcPr>
            <w:tcW w:w="1004" w:type="dxa"/>
            <w:vAlign w:val="top"/>
          </w:tcPr>
          <w:p>
            <w:pPr>
              <w:rPr>
                <w:rFonts w:ascii="Arial"/>
                <w:sz w:val="21"/>
              </w:rPr>
            </w:pPr>
            <w:r/>
          </w:p>
        </w:tc>
        <w:tc>
          <w:tcPr>
            <w:tcW w:w="1124" w:type="dxa"/>
            <w:vAlign w:val="top"/>
          </w:tcPr>
          <w:p>
            <w:pPr>
              <w:pStyle w:val="TableText"/>
              <w:ind w:right="20"/>
              <w:spacing w:before="197" w:line="189" w:lineRule="auto"/>
              <w:jc w:val="right"/>
              <w:rPr>
                <w:sz w:val="21"/>
                <w:szCs w:val="21"/>
              </w:rPr>
            </w:pPr>
            <w:r>
              <w:rPr>
                <w:sz w:val="21"/>
                <w:szCs w:val="21"/>
                <w:color w:val="212529"/>
                <w:spacing w:val="4"/>
              </w:rPr>
              <w:t>0.83</w:t>
            </w:r>
          </w:p>
        </w:tc>
        <w:tc>
          <w:tcPr>
            <w:tcW w:w="1026" w:type="dxa"/>
            <w:vAlign w:val="top"/>
          </w:tcPr>
          <w:p>
            <w:pPr>
              <w:rPr>
                <w:rFonts w:ascii="Arial"/>
                <w:sz w:val="21"/>
              </w:rPr>
            </w:pPr>
            <w:r/>
          </w:p>
        </w:tc>
      </w:tr>
    </w:tbl>
    <w:p>
      <w:pPr>
        <w:ind w:left="1702" w:right="1851" w:hanging="7"/>
        <w:spacing w:before="35" w:line="215" w:lineRule="auto"/>
        <w:rPr>
          <w:rFonts w:ascii="SimSun" w:hAnsi="SimSun" w:eastAsia="SimSun" w:cs="SimSun"/>
          <w:sz w:val="21"/>
          <w:szCs w:val="21"/>
        </w:rPr>
      </w:pP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tbl>
      <w:tblPr>
        <w:tblStyle w:val="TableNormal"/>
        <w:tblW w:w="13470" w:type="dxa"/>
        <w:tblInd w:w="16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rPr>
                <w:rFonts w:ascii="Arial"/>
                <w:sz w:val="21"/>
              </w:rPr>
            </w:pPr>
            <w:r/>
          </w:p>
        </w:tc>
      </w:tr>
    </w:tbl>
    <w:p>
      <w:pPr>
        <w:pStyle w:val="BodyText"/>
        <w:rPr/>
      </w:pPr>
      <w:r/>
    </w:p>
    <w:p>
      <w:pPr>
        <w:sectPr>
          <w:headerReference w:type="default" r:id="rId27"/>
          <w:footerReference w:type="default" r:id="rId28"/>
          <w:pgSz w:w="16840" w:h="11900"/>
          <w:pgMar w:top="610" w:right="86" w:bottom="312" w:left="0" w:header="357" w:footer="153" w:gutter="0"/>
        </w:sectPr>
        <w:rPr/>
      </w:pPr>
    </w:p>
    <w:p>
      <w:pPr>
        <w:spacing w:before="119"/>
        <w:rPr/>
      </w:pPr>
      <w:r>
        <w:pict>
          <v:shape id="_x0000_s226" style="position:absolute;margin-left:68.2717pt;margin-top:58.2865pt;mso-position-vertical-relative:page;mso-position-horizontal-relative:page;width:152.9pt;height:10.85pt;z-index:251686912;"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spacing w:val="1"/>
                      <w:position w:val="2"/>
                    </w:rPr>
                    <w:t xml:space="preserve">                        </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52"/>
            <w:bookmarkEnd w:id="52"/>
            <w:bookmarkStart w:name="bookmark15" w:id="53"/>
            <w:bookmarkEnd w:id="53"/>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单位名称：长治高新区漳泽工业园事业服务中心</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92" w:line="191" w:lineRule="auto"/>
              <w:rPr>
                <w:sz w:val="15"/>
                <w:szCs w:val="15"/>
              </w:rPr>
            </w:pPr>
            <w:r>
              <w:rPr>
                <w:sz w:val="15"/>
                <w:szCs w:val="15"/>
                <w:color w:val="212529"/>
              </w:rPr>
              <w:t>1</w:t>
            </w:r>
          </w:p>
        </w:tc>
        <w:tc>
          <w:tcPr>
            <w:tcW w:w="3699" w:type="dxa"/>
            <w:vAlign w:val="top"/>
          </w:tcPr>
          <w:p>
            <w:pPr>
              <w:pStyle w:val="TableText"/>
              <w:ind w:right="22"/>
              <w:spacing w:before="93" w:line="190" w:lineRule="auto"/>
              <w:jc w:val="right"/>
              <w:rPr>
                <w:sz w:val="15"/>
                <w:szCs w:val="15"/>
              </w:rPr>
            </w:pPr>
            <w:r>
              <w:rPr>
                <w:sz w:val="15"/>
                <w:szCs w:val="15"/>
                <w:color w:val="212529"/>
                <w:spacing w:val="1"/>
              </w:rPr>
              <w:t>3.03</w:t>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93" w:line="190" w:lineRule="auto"/>
              <w:rPr>
                <w:sz w:val="15"/>
                <w:szCs w:val="15"/>
              </w:rPr>
            </w:pPr>
            <w:r>
              <w:rPr>
                <w:sz w:val="15"/>
                <w:szCs w:val="15"/>
                <w:color w:val="212529"/>
              </w:rPr>
              <w:t>2</w:t>
            </w:r>
          </w:p>
        </w:tc>
        <w:tc>
          <w:tcPr>
            <w:tcW w:w="3699" w:type="dxa"/>
            <w:vAlign w:val="top"/>
          </w:tcPr>
          <w:p>
            <w:pPr>
              <w:pStyle w:val="TableText"/>
              <w:ind w:right="22"/>
              <w:spacing w:before="93" w:line="190" w:lineRule="auto"/>
              <w:jc w:val="right"/>
              <w:rPr>
                <w:sz w:val="15"/>
                <w:szCs w:val="15"/>
              </w:rPr>
            </w:pPr>
            <w:r>
              <w:rPr>
                <w:sz w:val="15"/>
                <w:szCs w:val="15"/>
                <w:color w:val="212529"/>
                <w:spacing w:val="2"/>
              </w:rPr>
              <w:t>2.87</w:t>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94" w:line="190" w:lineRule="auto"/>
              <w:rPr>
                <w:sz w:val="15"/>
                <w:szCs w:val="15"/>
              </w:rPr>
            </w:pPr>
            <w:r>
              <w:rPr>
                <w:sz w:val="15"/>
                <w:szCs w:val="15"/>
                <w:color w:val="212529"/>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95" w:line="190" w:lineRule="auto"/>
              <w:rPr>
                <w:sz w:val="15"/>
                <w:szCs w:val="15"/>
              </w:rPr>
            </w:pPr>
            <w:r>
              <w:rPr>
                <w:sz w:val="15"/>
                <w:szCs w:val="15"/>
                <w:color w:val="212529"/>
              </w:rPr>
              <w:t>4</w:t>
            </w:r>
          </w:p>
        </w:tc>
        <w:tc>
          <w:tcPr>
            <w:tcW w:w="3699" w:type="dxa"/>
            <w:vAlign w:val="top"/>
          </w:tcPr>
          <w:p>
            <w:pPr>
              <w:pStyle w:val="TableText"/>
              <w:ind w:right="22"/>
              <w:spacing w:before="94" w:line="191" w:lineRule="auto"/>
              <w:jc w:val="right"/>
              <w:rPr>
                <w:sz w:val="15"/>
                <w:szCs w:val="15"/>
              </w:rPr>
            </w:pPr>
            <w:r>
              <w:rPr>
                <w:sz w:val="15"/>
                <w:szCs w:val="15"/>
                <w:color w:val="212529"/>
                <w:spacing w:val="2"/>
              </w:rPr>
              <w:t>0.16</w:t>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98" w:line="189" w:lineRule="auto"/>
              <w:rPr>
                <w:sz w:val="15"/>
                <w:szCs w:val="15"/>
              </w:rPr>
            </w:pPr>
            <w:r>
              <w:rPr>
                <w:sz w:val="15"/>
                <w:szCs w:val="15"/>
                <w:color w:val="212529"/>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98" w:line="190" w:lineRule="auto"/>
              <w:rPr>
                <w:sz w:val="15"/>
                <w:szCs w:val="15"/>
              </w:rPr>
            </w:pPr>
            <w:r>
              <w:rPr>
                <w:sz w:val="15"/>
                <w:szCs w:val="15"/>
                <w:color w:val="212529"/>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100" w:line="189" w:lineRule="auto"/>
              <w:rPr>
                <w:sz w:val="15"/>
                <w:szCs w:val="15"/>
              </w:rPr>
            </w:pPr>
            <w:r>
              <w:rPr>
                <w:sz w:val="15"/>
                <w:szCs w:val="15"/>
                <w:color w:val="212529"/>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99" w:line="190" w:lineRule="auto"/>
              <w:rPr>
                <w:sz w:val="15"/>
                <w:szCs w:val="15"/>
              </w:rPr>
            </w:pPr>
            <w:r>
              <w:rPr>
                <w:sz w:val="15"/>
                <w:szCs w:val="15"/>
                <w:color w:val="212529"/>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98" w:line="190" w:lineRule="auto"/>
              <w:rPr>
                <w:sz w:val="15"/>
                <w:szCs w:val="15"/>
              </w:rPr>
            </w:pPr>
            <w:r>
              <w:rPr>
                <w:sz w:val="15"/>
                <w:szCs w:val="15"/>
                <w:color w:val="212529"/>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97" w:line="191" w:lineRule="auto"/>
              <w:rPr>
                <w:sz w:val="15"/>
                <w:szCs w:val="15"/>
              </w:rPr>
            </w:pPr>
            <w:r>
              <w:rPr>
                <w:sz w:val="15"/>
                <w:szCs w:val="15"/>
                <w:color w:val="212529"/>
                <w:spacing w:val="-5"/>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98" w:line="191" w:lineRule="auto"/>
              <w:rPr>
                <w:sz w:val="15"/>
                <w:szCs w:val="15"/>
              </w:rPr>
            </w:pPr>
            <w:r>
              <w:rPr>
                <w:sz w:val="15"/>
                <w:szCs w:val="15"/>
                <w:color w:val="212529"/>
                <w:spacing w:val="-5"/>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98" w:line="191" w:lineRule="auto"/>
              <w:rPr>
                <w:sz w:val="15"/>
                <w:szCs w:val="15"/>
              </w:rPr>
            </w:pPr>
            <w:r>
              <w:rPr>
                <w:sz w:val="15"/>
                <w:szCs w:val="15"/>
                <w:color w:val="212529"/>
                <w:spacing w:val="-5"/>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98" w:line="191" w:lineRule="auto"/>
              <w:rPr>
                <w:sz w:val="15"/>
                <w:szCs w:val="15"/>
              </w:rPr>
            </w:pPr>
            <w:r>
              <w:rPr>
                <w:sz w:val="15"/>
                <w:szCs w:val="15"/>
                <w:color w:val="212529"/>
                <w:spacing w:val="-5"/>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98" w:line="191" w:lineRule="auto"/>
              <w:rPr>
                <w:sz w:val="15"/>
                <w:szCs w:val="15"/>
              </w:rPr>
            </w:pPr>
            <w:r>
              <w:rPr>
                <w:sz w:val="15"/>
                <w:szCs w:val="15"/>
                <w:color w:val="212529"/>
                <w:spacing w:val="-5"/>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98" w:line="191" w:lineRule="auto"/>
              <w:rPr>
                <w:sz w:val="15"/>
                <w:szCs w:val="15"/>
              </w:rPr>
            </w:pPr>
            <w:r>
              <w:rPr>
                <w:sz w:val="15"/>
                <w:szCs w:val="15"/>
                <w:color w:val="212529"/>
                <w:spacing w:val="-5"/>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99" w:line="191" w:lineRule="auto"/>
              <w:rPr>
                <w:sz w:val="15"/>
                <w:szCs w:val="15"/>
              </w:rPr>
            </w:pPr>
            <w:r>
              <w:rPr>
                <w:sz w:val="15"/>
                <w:szCs w:val="15"/>
                <w:color w:val="212529"/>
                <w:spacing w:val="-5"/>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left w:val="single" w:color="000000" w:sz="2" w:space="0"/>
              <w:right w:val="nil"/>
            </w:tcBorders>
          </w:tcPr>
          <w:p>
            <w:pPr>
              <w:ind w:left="18"/>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pStyle w:val="BodyText"/>
        <w:rPr/>
      </w:pPr>
      <w:r/>
    </w:p>
    <w:p>
      <w:pPr>
        <w:sectPr>
          <w:headerReference w:type="default" r:id="rId7"/>
          <w:footerReference w:type="default" r:id="rId29"/>
          <w:pgSz w:w="11900" w:h="16840"/>
          <w:pgMar w:top="610" w:right="86" w:bottom="312" w:left="0" w:header="357" w:footer="153" w:gutter="0"/>
        </w:sectPr>
        <w:rPr/>
      </w:pP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54"/>
      <w:bookmarkEnd w:id="54"/>
      <w:bookmarkStart w:name="bookmark16" w:id="55"/>
      <w:bookmarkEnd w:id="55"/>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56"/>
      <w:bookmarkEnd w:id="56"/>
      <w:r>
        <w:rPr>
          <w:rFonts w:ascii="Microsoft YaHei" w:hAnsi="Microsoft YaHei" w:eastAsia="Microsoft YaHei" w:cs="Microsoft YaHei"/>
          <w:sz w:val="22"/>
          <w:szCs w:val="22"/>
          <w:spacing w:val="8"/>
          <w:position w:val="-1"/>
        </w:rPr>
        <w:t>一、收入支出决算总体情况说明</w:t>
      </w:r>
    </w:p>
    <w:p>
      <w:pPr>
        <w:ind w:left="1259" w:right="1137" w:firstLine="461"/>
        <w:spacing w:before="185" w:line="311" w:lineRule="auto"/>
        <w:jc w:val="both"/>
        <w:rPr>
          <w:rFonts w:ascii="FangSong" w:hAnsi="FangSong" w:eastAsia="FangSong" w:cs="FangSong"/>
          <w:sz w:val="23"/>
          <w:szCs w:val="23"/>
        </w:rPr>
      </w:pPr>
      <w:r>
        <w:rPr>
          <w:rFonts w:ascii="FangSong" w:hAnsi="FangSong" w:eastAsia="FangSong" w:cs="FangSong"/>
          <w:sz w:val="23"/>
          <w:szCs w:val="23"/>
          <w:spacing w:val="5"/>
        </w:rPr>
        <w:t>2024年度收入总计3,492.59万元，支</w:t>
      </w:r>
      <w:r>
        <w:rPr>
          <w:rFonts w:ascii="FangSong" w:hAnsi="FangSong" w:eastAsia="FangSong" w:cs="FangSong"/>
          <w:sz w:val="23"/>
          <w:szCs w:val="23"/>
          <w:spacing w:val="4"/>
        </w:rPr>
        <w:t>出总计3,492.59万元。与上年相比，收入总计增加</w:t>
      </w:r>
      <w:r>
        <w:rPr>
          <w:rFonts w:ascii="FangSong" w:hAnsi="FangSong" w:eastAsia="FangSong" w:cs="FangSong"/>
          <w:sz w:val="23"/>
          <w:szCs w:val="23"/>
        </w:rPr>
        <w:t xml:space="preserve"> </w:t>
      </w:r>
      <w:r>
        <w:rPr>
          <w:rFonts w:ascii="FangSong" w:hAnsi="FangSong" w:eastAsia="FangSong" w:cs="FangSong"/>
          <w:sz w:val="23"/>
          <w:szCs w:val="23"/>
          <w:spacing w:val="4"/>
        </w:rPr>
        <w:t>2,712.38万元，增长347.65%，支出总计增加2,712.38万元，增长347.65%。主要</w:t>
      </w:r>
      <w:r>
        <w:rPr>
          <w:rFonts w:ascii="FangSong" w:hAnsi="FangSong" w:eastAsia="FangSong" w:cs="FangSong"/>
          <w:sz w:val="23"/>
          <w:szCs w:val="23"/>
          <w:spacing w:val="3"/>
        </w:rPr>
        <w:t>原因是增加</w:t>
      </w:r>
      <w:r>
        <w:rPr>
          <w:rFonts w:ascii="FangSong" w:hAnsi="FangSong" w:eastAsia="FangSong" w:cs="FangSong"/>
          <w:sz w:val="23"/>
          <w:szCs w:val="23"/>
        </w:rPr>
        <w:t xml:space="preserve"> </w:t>
      </w:r>
      <w:r>
        <w:rPr>
          <w:rFonts w:ascii="FangSong" w:hAnsi="FangSong" w:eastAsia="FangSong" w:cs="FangSong"/>
          <w:sz w:val="23"/>
          <w:szCs w:val="23"/>
          <w:spacing w:val="-1"/>
        </w:rPr>
        <w:t>了支持中小企业发展和管理支出。</w:t>
      </w:r>
    </w:p>
    <w:p>
      <w:pPr>
        <w:ind w:left="1722"/>
        <w:spacing w:before="43" w:line="230" w:lineRule="exact"/>
        <w:outlineLvl w:val="1"/>
        <w:rPr>
          <w:rFonts w:ascii="Microsoft YaHei" w:hAnsi="Microsoft YaHei" w:eastAsia="Microsoft YaHei" w:cs="Microsoft YaHei"/>
          <w:sz w:val="22"/>
          <w:szCs w:val="22"/>
        </w:rPr>
      </w:pPr>
      <w:bookmarkStart w:name="bookmark18" w:id="57"/>
      <w:bookmarkEnd w:id="57"/>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2024年度收入合计3,492.59万元，其</w:t>
      </w:r>
      <w:r>
        <w:rPr>
          <w:rFonts w:ascii="FangSong" w:hAnsi="FangSong" w:eastAsia="FangSong" w:cs="FangSong"/>
          <w:sz w:val="23"/>
          <w:szCs w:val="23"/>
          <w:spacing w:val="-1"/>
        </w:rPr>
        <w:t>中：</w:t>
      </w:r>
    </w:p>
    <w:p>
      <w:pPr>
        <w:ind w:left="1727"/>
        <w:spacing w:before="122" w:line="224" w:lineRule="auto"/>
        <w:rPr>
          <w:rFonts w:ascii="FangSong" w:hAnsi="FangSong" w:eastAsia="FangSong" w:cs="FangSong"/>
          <w:sz w:val="23"/>
          <w:szCs w:val="23"/>
        </w:rPr>
      </w:pPr>
      <w:r>
        <w:rPr>
          <w:rFonts w:ascii="FangSong" w:hAnsi="FangSong" w:eastAsia="FangSong" w:cs="FangSong"/>
          <w:sz w:val="23"/>
          <w:szCs w:val="23"/>
          <w:spacing w:val="-3"/>
        </w:rPr>
        <w:t>财政拨款收入3,492.59万元，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占比100.00%。</w:t>
      </w:r>
    </w:p>
    <w:p>
      <w:pPr>
        <w:ind w:left="1723"/>
        <w:spacing w:before="128" w:line="230" w:lineRule="exact"/>
        <w:outlineLvl w:val="1"/>
        <w:rPr>
          <w:rFonts w:ascii="Microsoft YaHei" w:hAnsi="Microsoft YaHei" w:eastAsia="Microsoft YaHei" w:cs="Microsoft YaHei"/>
          <w:sz w:val="22"/>
          <w:szCs w:val="22"/>
        </w:rPr>
      </w:pPr>
      <w:bookmarkStart w:name="bookmark19" w:id="58"/>
      <w:bookmarkEnd w:id="58"/>
      <w:r>
        <w:rPr>
          <w:rFonts w:ascii="Microsoft YaHei" w:hAnsi="Microsoft YaHei" w:eastAsia="Microsoft YaHei" w:cs="Microsoft YaHei"/>
          <w:sz w:val="22"/>
          <w:szCs w:val="22"/>
          <w:spacing w:val="7"/>
          <w:position w:val="-1"/>
        </w:rPr>
        <w:t>三、支出决算情况说明</w:t>
      </w:r>
    </w:p>
    <w:p>
      <w:pPr>
        <w:ind w:left="1724" w:right="6004" w:hanging="4"/>
        <w:spacing w:before="175" w:line="306" w:lineRule="auto"/>
        <w:rPr>
          <w:rFonts w:ascii="FangSong" w:hAnsi="FangSong" w:eastAsia="FangSong" w:cs="FangSong"/>
          <w:sz w:val="23"/>
          <w:szCs w:val="23"/>
        </w:rPr>
      </w:pPr>
      <w:r>
        <w:rPr>
          <w:rFonts w:ascii="FangSong" w:hAnsi="FangSong" w:eastAsia="FangSong" w:cs="FangSong"/>
          <w:sz w:val="23"/>
          <w:szCs w:val="23"/>
          <w:spacing w:val="-2"/>
        </w:rPr>
        <w:t>2024年度支出合计3,492.59万</w:t>
      </w:r>
      <w:r>
        <w:rPr>
          <w:rFonts w:ascii="FangSong" w:hAnsi="FangSong" w:eastAsia="FangSong" w:cs="FangSong"/>
          <w:sz w:val="23"/>
          <w:szCs w:val="23"/>
          <w:spacing w:val="-3"/>
        </w:rPr>
        <w:t>元，其中：</w:t>
      </w:r>
      <w:r>
        <w:rPr>
          <w:rFonts w:ascii="FangSong" w:hAnsi="FangSong" w:eastAsia="FangSong" w:cs="FangSong"/>
          <w:sz w:val="23"/>
          <w:szCs w:val="23"/>
        </w:rPr>
        <w:t xml:space="preserve"> </w:t>
      </w:r>
      <w:r>
        <w:rPr>
          <w:rFonts w:ascii="FangSong" w:hAnsi="FangSong" w:eastAsia="FangSong" w:cs="FangSong"/>
          <w:sz w:val="23"/>
          <w:szCs w:val="23"/>
          <w:spacing w:val="-3"/>
        </w:rPr>
        <w:t>基本支出242.07万元，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占比6.93%；</w:t>
      </w:r>
    </w:p>
    <w:p>
      <w:pPr>
        <w:ind w:left="1726"/>
        <w:spacing w:before="47" w:line="224" w:lineRule="auto"/>
        <w:rPr>
          <w:rFonts w:ascii="FangSong" w:hAnsi="FangSong" w:eastAsia="FangSong" w:cs="FangSong"/>
          <w:sz w:val="23"/>
          <w:szCs w:val="23"/>
        </w:rPr>
      </w:pPr>
      <w:r>
        <w:rPr>
          <w:rFonts w:ascii="FangSong" w:hAnsi="FangSong" w:eastAsia="FangSong" w:cs="FangSong"/>
          <w:sz w:val="23"/>
          <w:szCs w:val="23"/>
          <w:spacing w:val="-3"/>
        </w:rPr>
        <w:t>项目支出3,250.52万元，</w:t>
      </w:r>
      <w:r>
        <w:rPr>
          <w:rFonts w:ascii="FangSong" w:hAnsi="FangSong" w:eastAsia="FangSong" w:cs="FangSong"/>
          <w:sz w:val="23"/>
          <w:szCs w:val="23"/>
          <w:spacing w:val="-51"/>
        </w:rPr>
        <w:t xml:space="preserve"> </w:t>
      </w:r>
      <w:r>
        <w:rPr>
          <w:rFonts w:ascii="FangSong" w:hAnsi="FangSong" w:eastAsia="FangSong" w:cs="FangSong"/>
          <w:sz w:val="23"/>
          <w:szCs w:val="23"/>
          <w:spacing w:val="-3"/>
        </w:rPr>
        <w:t>占比93.07%。</w:t>
      </w:r>
    </w:p>
    <w:p>
      <w:pPr>
        <w:ind w:left="1732"/>
        <w:spacing w:before="118" w:line="230" w:lineRule="exact"/>
        <w:outlineLvl w:val="1"/>
        <w:rPr>
          <w:rFonts w:ascii="Microsoft YaHei" w:hAnsi="Microsoft YaHei" w:eastAsia="Microsoft YaHei" w:cs="Microsoft YaHei"/>
          <w:sz w:val="22"/>
          <w:szCs w:val="22"/>
        </w:rPr>
      </w:pPr>
      <w:bookmarkStart w:name="bookmark20" w:id="59"/>
      <w:bookmarkEnd w:id="59"/>
      <w:r>
        <w:rPr>
          <w:rFonts w:ascii="Microsoft YaHei" w:hAnsi="Microsoft YaHei" w:eastAsia="Microsoft YaHei" w:cs="Microsoft YaHei"/>
          <w:sz w:val="22"/>
          <w:szCs w:val="22"/>
          <w:spacing w:val="8"/>
          <w:position w:val="-1"/>
        </w:rPr>
        <w:t>四、财政拨款收支决算总体情况说明</w:t>
      </w:r>
    </w:p>
    <w:p>
      <w:pPr>
        <w:ind w:left="1261" w:right="1137" w:firstLine="459"/>
        <w:spacing w:before="172" w:line="316"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2024年度财政拨款收入总计3,492.59</w:t>
      </w:r>
      <w:r>
        <w:rPr>
          <w:rFonts w:ascii="FangSong" w:hAnsi="FangSong" w:eastAsia="FangSong" w:cs="FangSong"/>
          <w:sz w:val="23"/>
          <w:szCs w:val="23"/>
          <w:spacing w:val="4"/>
        </w:rPr>
        <w:t>万元，支出总计3,492.59万元。与上年相比，财政</w:t>
      </w:r>
      <w:r>
        <w:rPr>
          <w:rFonts w:ascii="FangSong" w:hAnsi="FangSong" w:eastAsia="FangSong" w:cs="FangSong"/>
          <w:sz w:val="23"/>
          <w:szCs w:val="23"/>
        </w:rPr>
        <w:t xml:space="preserve"> </w:t>
      </w:r>
      <w:r>
        <w:rPr>
          <w:rFonts w:ascii="FangSong" w:hAnsi="FangSong" w:eastAsia="FangSong" w:cs="FangSong"/>
          <w:sz w:val="23"/>
          <w:szCs w:val="23"/>
          <w:spacing w:val="2"/>
        </w:rPr>
        <w:t>拨款收入总计增加2,712.38万元，增长347.65%；财政拨款支出总计增加2,712.3</w:t>
      </w:r>
      <w:r>
        <w:rPr>
          <w:rFonts w:ascii="FangSong" w:hAnsi="FangSong" w:eastAsia="FangSong" w:cs="FangSong"/>
          <w:sz w:val="23"/>
          <w:szCs w:val="23"/>
          <w:spacing w:val="1"/>
        </w:rPr>
        <w:t>8万元，增长</w:t>
      </w:r>
      <w:r>
        <w:rPr>
          <w:rFonts w:ascii="FangSong" w:hAnsi="FangSong" w:eastAsia="FangSong" w:cs="FangSong"/>
          <w:sz w:val="23"/>
          <w:szCs w:val="23"/>
        </w:rPr>
        <w:t xml:space="preserve"> </w:t>
      </w:r>
      <w:r>
        <w:rPr>
          <w:rFonts w:ascii="FangSong" w:hAnsi="FangSong" w:eastAsia="FangSong" w:cs="FangSong"/>
          <w:sz w:val="23"/>
          <w:szCs w:val="23"/>
        </w:rPr>
        <w:t>347.65%。主要原因是增加了支持中小企业发展和管理支出。</w:t>
      </w:r>
    </w:p>
    <w:p>
      <w:pPr>
        <w:ind w:left="1725"/>
        <w:spacing w:before="28" w:line="229" w:lineRule="exact"/>
        <w:outlineLvl w:val="1"/>
        <w:rPr>
          <w:rFonts w:ascii="Microsoft YaHei" w:hAnsi="Microsoft YaHei" w:eastAsia="Microsoft YaHei" w:cs="Microsoft YaHei"/>
          <w:sz w:val="22"/>
          <w:szCs w:val="22"/>
        </w:rPr>
      </w:pPr>
      <w:bookmarkStart w:name="bookmark21" w:id="60"/>
      <w:bookmarkEnd w:id="60"/>
      <w:r>
        <w:rPr>
          <w:rFonts w:ascii="Microsoft YaHei" w:hAnsi="Microsoft YaHei" w:eastAsia="Microsoft YaHei" w:cs="Microsoft YaHei"/>
          <w:sz w:val="22"/>
          <w:szCs w:val="22"/>
          <w:spacing w:val="9"/>
          <w:position w:val="-1"/>
        </w:rPr>
        <w:t>五、一般公共预算财政拨款支出决算情况说明</w:t>
      </w:r>
    </w:p>
    <w:p>
      <w:pPr>
        <w:ind w:left="1734"/>
        <w:spacing w:before="186"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5" w:right="1137" w:firstLine="454"/>
        <w:spacing w:before="123" w:line="316"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2024年一般公共预算财政拨款决算支出3,492.59万元，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w:t>
      </w:r>
      <w:r>
        <w:rPr>
          <w:rFonts w:ascii="FangSong" w:hAnsi="FangSong" w:eastAsia="FangSong" w:cs="FangSong"/>
          <w:sz w:val="23"/>
          <w:szCs w:val="23"/>
        </w:rPr>
        <w:t>.00%。与上</w:t>
      </w:r>
      <w:r>
        <w:rPr>
          <w:rFonts w:ascii="FangSong" w:hAnsi="FangSong" w:eastAsia="FangSong" w:cs="FangSong"/>
          <w:sz w:val="23"/>
          <w:szCs w:val="23"/>
        </w:rPr>
        <w:t xml:space="preserve"> </w:t>
      </w:r>
      <w:r>
        <w:rPr>
          <w:rFonts w:ascii="FangSong" w:hAnsi="FangSong" w:eastAsia="FangSong" w:cs="FangSong"/>
          <w:sz w:val="23"/>
          <w:szCs w:val="23"/>
          <w:spacing w:val="2"/>
        </w:rPr>
        <w:t>年相比，一般公共预算财政拨款支出增加2,712.38万元，增长347.65%。主要原因是增加</w:t>
      </w:r>
      <w:r>
        <w:rPr>
          <w:rFonts w:ascii="FangSong" w:hAnsi="FangSong" w:eastAsia="FangSong" w:cs="FangSong"/>
          <w:sz w:val="23"/>
          <w:szCs w:val="23"/>
          <w:spacing w:val="1"/>
        </w:rPr>
        <w:t>了支</w:t>
      </w:r>
      <w:r>
        <w:rPr>
          <w:rFonts w:ascii="FangSong" w:hAnsi="FangSong" w:eastAsia="FangSong" w:cs="FangSong"/>
          <w:sz w:val="23"/>
          <w:szCs w:val="23"/>
        </w:rPr>
        <w:t xml:space="preserve"> </w:t>
      </w:r>
      <w:r>
        <w:rPr>
          <w:rFonts w:ascii="FangSong" w:hAnsi="FangSong" w:eastAsia="FangSong" w:cs="FangSong"/>
          <w:sz w:val="23"/>
          <w:szCs w:val="23"/>
          <w:spacing w:val="-1"/>
        </w:rPr>
        <w:t>持中小企业发展和管理支出。</w:t>
      </w:r>
    </w:p>
    <w:p>
      <w:pPr>
        <w:ind w:left="1734"/>
        <w:spacing w:before="32"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24"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2024年度一般公共预算财政拨款支出3,492.59万元，主要用于以下方面：</w:t>
      </w:r>
    </w:p>
    <w:p>
      <w:pPr>
        <w:ind w:left="1725" w:right="5081" w:firstLine="3"/>
        <w:spacing w:before="135" w:line="311" w:lineRule="auto"/>
        <w:jc w:val="both"/>
        <w:rPr>
          <w:rFonts w:ascii="FangSong" w:hAnsi="FangSong" w:eastAsia="FangSong" w:cs="FangSong"/>
          <w:sz w:val="23"/>
          <w:szCs w:val="23"/>
        </w:rPr>
      </w:pPr>
      <w:r>
        <w:rPr>
          <w:rFonts w:ascii="FangSong" w:hAnsi="FangSong" w:eastAsia="FangSong" w:cs="FangSong"/>
          <w:sz w:val="23"/>
          <w:szCs w:val="23"/>
          <w:spacing w:val="-4"/>
        </w:rPr>
        <w:t>一般公共服务支出(类)531.60万元，</w:t>
      </w:r>
      <w:r>
        <w:rPr>
          <w:rFonts w:ascii="FangSong" w:hAnsi="FangSong" w:eastAsia="FangSong" w:cs="FangSong"/>
          <w:sz w:val="23"/>
          <w:szCs w:val="23"/>
          <w:spacing w:val="-57"/>
        </w:rPr>
        <w:t xml:space="preserve"> </w:t>
      </w:r>
      <w:r>
        <w:rPr>
          <w:rFonts w:ascii="FangSong" w:hAnsi="FangSong" w:eastAsia="FangSong" w:cs="FangSong"/>
          <w:sz w:val="23"/>
          <w:szCs w:val="23"/>
          <w:spacing w:val="-4"/>
        </w:rPr>
        <w:t>占比15.22%；</w:t>
      </w:r>
      <w:r>
        <w:rPr>
          <w:rFonts w:ascii="FangSong" w:hAnsi="FangSong" w:eastAsia="FangSong" w:cs="FangSong"/>
          <w:sz w:val="23"/>
          <w:szCs w:val="23"/>
        </w:rPr>
        <w:t xml:space="preserve"> </w:t>
      </w:r>
      <w:r>
        <w:rPr>
          <w:rFonts w:ascii="FangSong" w:hAnsi="FangSong" w:eastAsia="FangSong" w:cs="FangSong"/>
          <w:sz w:val="23"/>
          <w:szCs w:val="23"/>
          <w:spacing w:val="-4"/>
        </w:rPr>
        <w:t>社会保障和就业支出(类)39.04万元，</w:t>
      </w:r>
      <w:r>
        <w:rPr>
          <w:rFonts w:ascii="FangSong" w:hAnsi="FangSong" w:eastAsia="FangSong" w:cs="FangSong"/>
          <w:sz w:val="23"/>
          <w:szCs w:val="23"/>
          <w:spacing w:val="-58"/>
        </w:rPr>
        <w:t xml:space="preserve"> </w:t>
      </w:r>
      <w:r>
        <w:rPr>
          <w:rFonts w:ascii="FangSong" w:hAnsi="FangSong" w:eastAsia="FangSong" w:cs="FangSong"/>
          <w:sz w:val="23"/>
          <w:szCs w:val="23"/>
          <w:spacing w:val="-4"/>
        </w:rPr>
        <w:t>占比1.12%；</w:t>
      </w:r>
      <w:r>
        <w:rPr>
          <w:rFonts w:ascii="FangSong" w:hAnsi="FangSong" w:eastAsia="FangSong" w:cs="FangSong"/>
          <w:sz w:val="23"/>
          <w:szCs w:val="23"/>
        </w:rPr>
        <w:t xml:space="preserve"> </w:t>
      </w:r>
      <w:r>
        <w:rPr>
          <w:rFonts w:ascii="FangSong" w:hAnsi="FangSong" w:eastAsia="FangSong" w:cs="FangSong"/>
          <w:sz w:val="23"/>
          <w:szCs w:val="23"/>
          <w:spacing w:val="-3"/>
        </w:rPr>
        <w:t>卫生健康支出(类)22.61万元，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占比0.65%；</w:t>
      </w:r>
    </w:p>
    <w:p>
      <w:pPr>
        <w:ind w:left="1725" w:right="4159" w:firstLine="11"/>
        <w:spacing w:before="46" w:line="306" w:lineRule="auto"/>
        <w:rPr>
          <w:rFonts w:ascii="FangSong" w:hAnsi="FangSong" w:eastAsia="FangSong" w:cs="FangSong"/>
          <w:sz w:val="23"/>
          <w:szCs w:val="23"/>
        </w:rPr>
      </w:pPr>
      <w:r>
        <w:rPr>
          <w:rFonts w:ascii="FangSong" w:hAnsi="FangSong" w:eastAsia="FangSong" w:cs="FangSong"/>
          <w:sz w:val="23"/>
          <w:szCs w:val="23"/>
          <w:spacing w:val="-4"/>
        </w:rPr>
        <w:t>资源勘探工业信息等支出(类)2,881.70万元，</w:t>
      </w:r>
      <w:r>
        <w:rPr>
          <w:rFonts w:ascii="FangSong" w:hAnsi="FangSong" w:eastAsia="FangSong" w:cs="FangSong"/>
          <w:sz w:val="23"/>
          <w:szCs w:val="23"/>
          <w:spacing w:val="-43"/>
        </w:rPr>
        <w:t xml:space="preserve"> </w:t>
      </w:r>
      <w:r>
        <w:rPr>
          <w:rFonts w:ascii="FangSong" w:hAnsi="FangSong" w:eastAsia="FangSong" w:cs="FangSong"/>
          <w:sz w:val="23"/>
          <w:szCs w:val="23"/>
          <w:spacing w:val="-4"/>
        </w:rPr>
        <w:t>占比82.51%；</w:t>
      </w:r>
      <w:r>
        <w:rPr>
          <w:rFonts w:ascii="FangSong" w:hAnsi="FangSong" w:eastAsia="FangSong" w:cs="FangSong"/>
          <w:sz w:val="23"/>
          <w:szCs w:val="23"/>
        </w:rPr>
        <w:t xml:space="preserve"> </w:t>
      </w:r>
      <w:r>
        <w:rPr>
          <w:rFonts w:ascii="FangSong" w:hAnsi="FangSong" w:eastAsia="FangSong" w:cs="FangSong"/>
          <w:sz w:val="23"/>
          <w:szCs w:val="23"/>
          <w:spacing w:val="-3"/>
        </w:rPr>
        <w:t>住房保障支出(类)17.64万元，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占比0.51%。</w:t>
      </w:r>
    </w:p>
    <w:p>
      <w:pPr>
        <w:ind w:left="1734"/>
        <w:spacing w:before="40"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185" w:firstLine="452"/>
        <w:spacing w:before="134" w:line="306" w:lineRule="auto"/>
        <w:rPr>
          <w:rFonts w:ascii="FangSong" w:hAnsi="FangSong" w:eastAsia="FangSong" w:cs="FangSong"/>
          <w:sz w:val="23"/>
          <w:szCs w:val="23"/>
        </w:rPr>
      </w:pPr>
      <w:r>
        <w:rPr>
          <w:rFonts w:ascii="FangSong" w:hAnsi="FangSong" w:eastAsia="FangSong" w:cs="FangSong"/>
          <w:sz w:val="23"/>
          <w:szCs w:val="23"/>
          <w:spacing w:val="4"/>
        </w:rPr>
        <w:t>2024年度一般公共预算财政拨款支出年初预算</w:t>
      </w:r>
      <w:r>
        <w:rPr>
          <w:rFonts w:ascii="FangSong" w:hAnsi="FangSong" w:eastAsia="FangSong" w:cs="FangSong"/>
          <w:sz w:val="23"/>
          <w:szCs w:val="23"/>
          <w:spacing w:val="3"/>
        </w:rPr>
        <w:t>2,596.51万元，支出决算3,492.59万元，</w:t>
      </w:r>
      <w:r>
        <w:rPr>
          <w:rFonts w:ascii="FangSong" w:hAnsi="FangSong" w:eastAsia="FangSong" w:cs="FangSong"/>
          <w:sz w:val="23"/>
          <w:szCs w:val="23"/>
        </w:rPr>
        <w:t xml:space="preserve"> </w:t>
      </w:r>
      <w:r>
        <w:rPr>
          <w:rFonts w:ascii="FangSong" w:hAnsi="FangSong" w:eastAsia="FangSong" w:cs="FangSong"/>
          <w:sz w:val="23"/>
          <w:szCs w:val="23"/>
          <w:spacing w:val="-1"/>
        </w:rPr>
        <w:t>完成年初预算的134.51%。其中：</w:t>
      </w:r>
    </w:p>
    <w:p>
      <w:pPr>
        <w:ind w:left="1267" w:right="1137" w:firstLine="461"/>
        <w:spacing w:before="38" w:line="316" w:lineRule="auto"/>
        <w:jc w:val="both"/>
        <w:rPr>
          <w:rFonts w:ascii="FangSong" w:hAnsi="FangSong" w:eastAsia="FangSong" w:cs="FangSong"/>
          <w:sz w:val="23"/>
          <w:szCs w:val="23"/>
        </w:rPr>
      </w:pPr>
      <w:r>
        <w:rPr>
          <w:rFonts w:ascii="FangSong" w:hAnsi="FangSong" w:eastAsia="FangSong" w:cs="FangSong"/>
          <w:sz w:val="23"/>
          <w:szCs w:val="23"/>
          <w:spacing w:val="-1"/>
        </w:rPr>
        <w:t>一般</w:t>
      </w:r>
      <w:r>
        <w:rPr>
          <w:rFonts w:ascii="FangSong" w:hAnsi="FangSong" w:eastAsia="FangSong" w:cs="FangSong"/>
          <w:sz w:val="23"/>
          <w:szCs w:val="23"/>
          <w:spacing w:val="-65"/>
        </w:rPr>
        <w:t xml:space="preserve"> </w:t>
      </w:r>
      <w:r>
        <w:rPr>
          <w:rFonts w:ascii="FangSong" w:hAnsi="FangSong" w:eastAsia="FangSong" w:cs="FangSong"/>
          <w:sz w:val="23"/>
          <w:szCs w:val="23"/>
          <w:spacing w:val="-1"/>
        </w:rPr>
        <w:t>公</w:t>
      </w:r>
      <w:r>
        <w:rPr>
          <w:rFonts w:ascii="FangSong" w:hAnsi="FangSong" w:eastAsia="FangSong" w:cs="FangSong"/>
          <w:sz w:val="23"/>
          <w:szCs w:val="23"/>
          <w:spacing w:val="-63"/>
        </w:rPr>
        <w:t xml:space="preserve"> </w:t>
      </w:r>
      <w:r>
        <w:rPr>
          <w:rFonts w:ascii="FangSong" w:hAnsi="FangSong" w:eastAsia="FangSong" w:cs="FangSong"/>
          <w:sz w:val="23"/>
          <w:szCs w:val="23"/>
          <w:spacing w:val="-1"/>
        </w:rPr>
        <w:t>共服</w:t>
      </w:r>
      <w:r>
        <w:rPr>
          <w:rFonts w:ascii="FangSong" w:hAnsi="FangSong" w:eastAsia="FangSong" w:cs="FangSong"/>
          <w:sz w:val="23"/>
          <w:szCs w:val="23"/>
          <w:spacing w:val="-64"/>
        </w:rPr>
        <w:t xml:space="preserve"> </w:t>
      </w:r>
      <w:r>
        <w:rPr>
          <w:rFonts w:ascii="FangSong" w:hAnsi="FangSong" w:eastAsia="FangSong" w:cs="FangSong"/>
          <w:sz w:val="23"/>
          <w:szCs w:val="23"/>
          <w:spacing w:val="-1"/>
        </w:rPr>
        <w:t>务支</w:t>
      </w:r>
      <w:r>
        <w:rPr>
          <w:rFonts w:ascii="FangSong" w:hAnsi="FangSong" w:eastAsia="FangSong" w:cs="FangSong"/>
          <w:sz w:val="23"/>
          <w:szCs w:val="23"/>
          <w:spacing w:val="-46"/>
        </w:rPr>
        <w:t xml:space="preserve"> </w:t>
      </w:r>
      <w:r>
        <w:rPr>
          <w:rFonts w:ascii="FangSong" w:hAnsi="FangSong" w:eastAsia="FangSong" w:cs="FangSong"/>
          <w:sz w:val="23"/>
          <w:szCs w:val="23"/>
          <w:spacing w:val="-1"/>
        </w:rPr>
        <w:t>出</w:t>
      </w:r>
      <w:r>
        <w:rPr>
          <w:rFonts w:ascii="FangSong" w:hAnsi="FangSong" w:eastAsia="FangSong" w:cs="FangSong"/>
          <w:sz w:val="23"/>
          <w:szCs w:val="23"/>
          <w:spacing w:val="-66"/>
        </w:rPr>
        <w:t xml:space="preserve"> </w:t>
      </w:r>
      <w:r>
        <w:rPr>
          <w:rFonts w:ascii="FangSong" w:hAnsi="FangSong" w:eastAsia="FangSong" w:cs="FangSong"/>
          <w:sz w:val="23"/>
          <w:szCs w:val="23"/>
          <w:spacing w:val="-1"/>
        </w:rPr>
        <w:t>年初</w:t>
      </w:r>
      <w:r>
        <w:rPr>
          <w:rFonts w:ascii="FangSong" w:hAnsi="FangSong" w:eastAsia="FangSong" w:cs="FangSong"/>
          <w:sz w:val="23"/>
          <w:szCs w:val="23"/>
          <w:spacing w:val="-68"/>
        </w:rPr>
        <w:t xml:space="preserve"> </w:t>
      </w:r>
      <w:r>
        <w:rPr>
          <w:rFonts w:ascii="FangSong" w:hAnsi="FangSong" w:eastAsia="FangSong" w:cs="FangSong"/>
          <w:sz w:val="23"/>
          <w:szCs w:val="23"/>
          <w:spacing w:val="-1"/>
        </w:rPr>
        <w:t>预算519.52</w:t>
      </w:r>
      <w:r>
        <w:rPr>
          <w:rFonts w:ascii="FangSong" w:hAnsi="FangSong" w:eastAsia="FangSong" w:cs="FangSong"/>
          <w:sz w:val="23"/>
          <w:szCs w:val="23"/>
          <w:spacing w:val="-68"/>
        </w:rPr>
        <w:t xml:space="preserve"> </w:t>
      </w:r>
      <w:r>
        <w:rPr>
          <w:rFonts w:ascii="FangSong" w:hAnsi="FangSong" w:eastAsia="FangSong" w:cs="FangSong"/>
          <w:sz w:val="23"/>
          <w:szCs w:val="23"/>
          <w:spacing w:val="-1"/>
        </w:rPr>
        <w:t>万</w:t>
      </w:r>
      <w:r>
        <w:rPr>
          <w:rFonts w:ascii="FangSong" w:hAnsi="FangSong" w:eastAsia="FangSong" w:cs="FangSong"/>
          <w:sz w:val="23"/>
          <w:szCs w:val="23"/>
          <w:spacing w:val="-66"/>
        </w:rPr>
        <w:t xml:space="preserve"> </w:t>
      </w:r>
      <w:r>
        <w:rPr>
          <w:rFonts w:ascii="FangSong" w:hAnsi="FangSong" w:eastAsia="FangSong" w:cs="FangSong"/>
          <w:sz w:val="23"/>
          <w:szCs w:val="23"/>
          <w:spacing w:val="-1"/>
        </w:rPr>
        <w:t>元</w:t>
      </w:r>
      <w:r>
        <w:rPr>
          <w:rFonts w:ascii="FangSong" w:hAnsi="FangSong" w:eastAsia="FangSong" w:cs="FangSong"/>
          <w:sz w:val="23"/>
          <w:szCs w:val="23"/>
          <w:spacing w:val="-54"/>
        </w:rPr>
        <w:t xml:space="preserve"> </w:t>
      </w:r>
      <w:r>
        <w:rPr>
          <w:rFonts w:ascii="FangSong" w:hAnsi="FangSong" w:eastAsia="FangSong" w:cs="FangSong"/>
          <w:sz w:val="23"/>
          <w:szCs w:val="23"/>
          <w:spacing w:val="-1"/>
        </w:rPr>
        <w:t>，支</w:t>
      </w:r>
      <w:r>
        <w:rPr>
          <w:rFonts w:ascii="FangSong" w:hAnsi="FangSong" w:eastAsia="FangSong" w:cs="FangSong"/>
          <w:sz w:val="23"/>
          <w:szCs w:val="23"/>
          <w:spacing w:val="-46"/>
        </w:rPr>
        <w:t xml:space="preserve"> </w:t>
      </w:r>
      <w:r>
        <w:rPr>
          <w:rFonts w:ascii="FangSong" w:hAnsi="FangSong" w:eastAsia="FangSong" w:cs="FangSong"/>
          <w:sz w:val="23"/>
          <w:szCs w:val="23"/>
          <w:spacing w:val="-1"/>
        </w:rPr>
        <w:t>出</w:t>
      </w:r>
      <w:r>
        <w:rPr>
          <w:rFonts w:ascii="FangSong" w:hAnsi="FangSong" w:eastAsia="FangSong" w:cs="FangSong"/>
          <w:sz w:val="23"/>
          <w:szCs w:val="23"/>
          <w:spacing w:val="-2"/>
        </w:rPr>
        <w:t>决算531.60</w:t>
      </w:r>
      <w:r>
        <w:rPr>
          <w:rFonts w:ascii="FangSong" w:hAnsi="FangSong" w:eastAsia="FangSong" w:cs="FangSong"/>
          <w:sz w:val="23"/>
          <w:szCs w:val="23"/>
          <w:spacing w:val="-68"/>
        </w:rPr>
        <w:t xml:space="preserve"> </w:t>
      </w:r>
      <w:r>
        <w:rPr>
          <w:rFonts w:ascii="FangSong" w:hAnsi="FangSong" w:eastAsia="FangSong" w:cs="FangSong"/>
          <w:sz w:val="23"/>
          <w:szCs w:val="23"/>
          <w:spacing w:val="-2"/>
        </w:rPr>
        <w:t>万</w:t>
      </w:r>
      <w:r>
        <w:rPr>
          <w:rFonts w:ascii="FangSong" w:hAnsi="FangSong" w:eastAsia="FangSong" w:cs="FangSong"/>
          <w:sz w:val="23"/>
          <w:szCs w:val="23"/>
          <w:spacing w:val="-66"/>
        </w:rPr>
        <w:t xml:space="preserve"> </w:t>
      </w:r>
      <w:r>
        <w:rPr>
          <w:rFonts w:ascii="FangSong" w:hAnsi="FangSong" w:eastAsia="FangSong" w:cs="FangSong"/>
          <w:sz w:val="23"/>
          <w:szCs w:val="23"/>
          <w:spacing w:val="-2"/>
        </w:rPr>
        <w:t>元</w:t>
      </w:r>
      <w:r>
        <w:rPr>
          <w:rFonts w:ascii="FangSong" w:hAnsi="FangSong" w:eastAsia="FangSong" w:cs="FangSong"/>
          <w:sz w:val="23"/>
          <w:szCs w:val="23"/>
          <w:spacing w:val="-54"/>
        </w:rPr>
        <w:t xml:space="preserve"> </w:t>
      </w:r>
      <w:r>
        <w:rPr>
          <w:rFonts w:ascii="FangSong" w:hAnsi="FangSong" w:eastAsia="FangSong" w:cs="FangSong"/>
          <w:sz w:val="23"/>
          <w:szCs w:val="23"/>
          <w:spacing w:val="-2"/>
        </w:rPr>
        <w:t>，</w:t>
      </w:r>
      <w:r>
        <w:rPr>
          <w:rFonts w:ascii="FangSong" w:hAnsi="FangSong" w:eastAsia="FangSong" w:cs="FangSong"/>
          <w:sz w:val="23"/>
          <w:szCs w:val="23"/>
          <w:spacing w:val="-65"/>
        </w:rPr>
        <w:t xml:space="preserve"> </w:t>
      </w:r>
      <w:r>
        <w:rPr>
          <w:rFonts w:ascii="FangSong" w:hAnsi="FangSong" w:eastAsia="FangSong" w:cs="FangSong"/>
          <w:sz w:val="23"/>
          <w:szCs w:val="23"/>
          <w:spacing w:val="-2"/>
        </w:rPr>
        <w:t>完</w:t>
      </w:r>
      <w:r>
        <w:rPr>
          <w:rFonts w:ascii="FangSong" w:hAnsi="FangSong" w:eastAsia="FangSong" w:cs="FangSong"/>
          <w:sz w:val="23"/>
          <w:szCs w:val="23"/>
          <w:spacing w:val="-66"/>
        </w:rPr>
        <w:t xml:space="preserve"> </w:t>
      </w:r>
      <w:r>
        <w:rPr>
          <w:rFonts w:ascii="FangSong" w:hAnsi="FangSong" w:eastAsia="FangSong" w:cs="FangSong"/>
          <w:sz w:val="23"/>
          <w:szCs w:val="23"/>
          <w:spacing w:val="-2"/>
        </w:rPr>
        <w:t>成</w:t>
      </w:r>
      <w:r>
        <w:rPr>
          <w:rFonts w:ascii="FangSong" w:hAnsi="FangSong" w:eastAsia="FangSong" w:cs="FangSong"/>
          <w:sz w:val="23"/>
          <w:szCs w:val="23"/>
          <w:spacing w:val="-65"/>
        </w:rPr>
        <w:t xml:space="preserve"> </w:t>
      </w:r>
      <w:r>
        <w:rPr>
          <w:rFonts w:ascii="FangSong" w:hAnsi="FangSong" w:eastAsia="FangSong" w:cs="FangSong"/>
          <w:sz w:val="23"/>
          <w:szCs w:val="23"/>
          <w:spacing w:val="-2"/>
        </w:rPr>
        <w:t>年初</w:t>
      </w:r>
      <w:r>
        <w:rPr>
          <w:rFonts w:ascii="FangSong" w:hAnsi="FangSong" w:eastAsia="FangSong" w:cs="FangSong"/>
          <w:sz w:val="23"/>
          <w:szCs w:val="23"/>
          <w:spacing w:val="-68"/>
        </w:rPr>
        <w:t xml:space="preserve"> </w:t>
      </w:r>
      <w:r>
        <w:rPr>
          <w:rFonts w:ascii="FangSong" w:hAnsi="FangSong" w:eastAsia="FangSong" w:cs="FangSong"/>
          <w:sz w:val="23"/>
          <w:szCs w:val="23"/>
          <w:spacing w:val="-2"/>
        </w:rPr>
        <w:t>预算</w:t>
      </w:r>
      <w:r>
        <w:rPr>
          <w:rFonts w:ascii="FangSong" w:hAnsi="FangSong" w:eastAsia="FangSong" w:cs="FangSong"/>
          <w:sz w:val="23"/>
          <w:szCs w:val="23"/>
          <w:spacing w:val="-57"/>
        </w:rPr>
        <w:t xml:space="preserve"> </w:t>
      </w:r>
      <w:r>
        <w:rPr>
          <w:rFonts w:ascii="FangSong" w:hAnsi="FangSong" w:eastAsia="FangSong" w:cs="FangSong"/>
          <w:sz w:val="23"/>
          <w:szCs w:val="23"/>
          <w:spacing w:val="-2"/>
        </w:rPr>
        <w:t>的</w:t>
      </w:r>
      <w:r>
        <w:rPr>
          <w:rFonts w:ascii="FangSong" w:hAnsi="FangSong" w:eastAsia="FangSong" w:cs="FangSong"/>
          <w:sz w:val="23"/>
          <w:szCs w:val="23"/>
        </w:rPr>
        <w:t xml:space="preserve"> </w:t>
      </w:r>
      <w:r>
        <w:rPr>
          <w:rFonts w:ascii="FangSong" w:hAnsi="FangSong" w:eastAsia="FangSong" w:cs="FangSong"/>
          <w:sz w:val="23"/>
          <w:szCs w:val="23"/>
          <w:spacing w:val="7"/>
        </w:rPr>
        <w:t>102.33%，用于事业运行165.10万元，其他政府办</w:t>
      </w:r>
      <w:r>
        <w:rPr>
          <w:rFonts w:ascii="FangSong" w:hAnsi="FangSong" w:eastAsia="FangSong" w:cs="FangSong"/>
          <w:sz w:val="23"/>
          <w:szCs w:val="23"/>
          <w:spacing w:val="6"/>
        </w:rPr>
        <w:t>公厅（室）及相关机构事务支出355.63万</w:t>
      </w:r>
      <w:r>
        <w:rPr>
          <w:rFonts w:ascii="FangSong" w:hAnsi="FangSong" w:eastAsia="FangSong" w:cs="FangSong"/>
          <w:sz w:val="23"/>
          <w:szCs w:val="23"/>
        </w:rPr>
        <w:t xml:space="preserve"> </w:t>
      </w:r>
      <w:r>
        <w:rPr>
          <w:rFonts w:ascii="FangSong" w:hAnsi="FangSong" w:eastAsia="FangSong" w:cs="FangSong"/>
          <w:sz w:val="23"/>
          <w:szCs w:val="23"/>
          <w:spacing w:val="-1"/>
        </w:rPr>
        <w:t>元，专项普查活动10.87万元，</w:t>
      </w:r>
    </w:p>
    <w:p>
      <w:pPr>
        <w:spacing w:line="316" w:lineRule="auto"/>
        <w:sectPr>
          <w:headerReference w:type="default" r:id="rId30"/>
          <w:footerReference w:type="default" r:id="rId31"/>
          <w:pgSz w:w="11900" w:h="16840"/>
          <w:pgMar w:top="610" w:right="86" w:bottom="312" w:left="0" w:header="357" w:footer="153" w:gutter="0"/>
        </w:sectPr>
        <w:rPr>
          <w:rFonts w:ascii="FangSong" w:hAnsi="FangSong" w:eastAsia="FangSong" w:cs="FangSong"/>
          <w:sz w:val="23"/>
          <w:szCs w:val="23"/>
        </w:rPr>
      </w:pP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ind w:left="1281"/>
        <w:spacing w:before="74" w:line="221" w:lineRule="auto"/>
        <w:rPr>
          <w:rFonts w:ascii="FangSong" w:hAnsi="FangSong" w:eastAsia="FangSong" w:cs="FangSong"/>
          <w:sz w:val="23"/>
          <w:szCs w:val="23"/>
        </w:rPr>
      </w:pPr>
      <w:r>
        <w:rPr>
          <w:rFonts w:ascii="FangSong" w:hAnsi="FangSong" w:eastAsia="FangSong" w:cs="FangSong"/>
          <w:sz w:val="23"/>
          <w:szCs w:val="23"/>
        </w:rPr>
        <w:t>。较上年决算减少117.64万元，下降18.12%</w:t>
      </w:r>
      <w:r>
        <w:rPr>
          <w:rFonts w:ascii="FangSong" w:hAnsi="FangSong" w:eastAsia="FangSong" w:cs="FangSong"/>
          <w:sz w:val="23"/>
          <w:szCs w:val="23"/>
          <w:spacing w:val="-1"/>
        </w:rPr>
        <w:t>，主要原因是事业运行支出减少。</w:t>
      </w:r>
    </w:p>
    <w:p>
      <w:pPr>
        <w:ind w:left="1263" w:right="1137" w:firstLine="461"/>
        <w:spacing w:before="134" w:line="311" w:lineRule="auto"/>
        <w:rPr>
          <w:rFonts w:ascii="FangSong" w:hAnsi="FangSong" w:eastAsia="FangSong" w:cs="FangSong"/>
          <w:sz w:val="23"/>
          <w:szCs w:val="23"/>
        </w:rPr>
      </w:pPr>
      <w:r>
        <w:rPr>
          <w:rFonts w:ascii="FangSong" w:hAnsi="FangSong" w:eastAsia="FangSong" w:cs="FangSong"/>
          <w:sz w:val="23"/>
          <w:szCs w:val="23"/>
          <w:spacing w:val="4"/>
        </w:rPr>
        <w:t>社</w:t>
      </w:r>
      <w:r>
        <w:rPr>
          <w:rFonts w:ascii="FangSong" w:hAnsi="FangSong" w:eastAsia="FangSong" w:cs="FangSong"/>
          <w:sz w:val="23"/>
          <w:szCs w:val="23"/>
          <w:spacing w:val="-64"/>
        </w:rPr>
        <w:t xml:space="preserve"> </w:t>
      </w:r>
      <w:r>
        <w:rPr>
          <w:rFonts w:ascii="FangSong" w:hAnsi="FangSong" w:eastAsia="FangSong" w:cs="FangSong"/>
          <w:sz w:val="23"/>
          <w:szCs w:val="23"/>
          <w:spacing w:val="4"/>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4"/>
        </w:rPr>
        <w:t>障和就业支</w:t>
      </w:r>
      <w:r>
        <w:rPr>
          <w:rFonts w:ascii="FangSong" w:hAnsi="FangSong" w:eastAsia="FangSong" w:cs="FangSong"/>
          <w:sz w:val="23"/>
          <w:szCs w:val="23"/>
          <w:spacing w:val="-47"/>
        </w:rPr>
        <w:t xml:space="preserve"> </w:t>
      </w:r>
      <w:r>
        <w:rPr>
          <w:rFonts w:ascii="FangSong" w:hAnsi="FangSong" w:eastAsia="FangSong" w:cs="FangSong"/>
          <w:sz w:val="23"/>
          <w:szCs w:val="23"/>
          <w:spacing w:val="4"/>
        </w:rPr>
        <w:t>出</w:t>
      </w:r>
      <w:r>
        <w:rPr>
          <w:rFonts w:ascii="FangSong" w:hAnsi="FangSong" w:eastAsia="FangSong" w:cs="FangSong"/>
          <w:sz w:val="23"/>
          <w:szCs w:val="23"/>
          <w:spacing w:val="-67"/>
        </w:rPr>
        <w:t xml:space="preserve"> </w:t>
      </w:r>
      <w:r>
        <w:rPr>
          <w:rFonts w:ascii="FangSong" w:hAnsi="FangSong" w:eastAsia="FangSong" w:cs="FangSong"/>
          <w:sz w:val="23"/>
          <w:szCs w:val="23"/>
          <w:spacing w:val="4"/>
        </w:rPr>
        <w:t>年初预算36.73</w:t>
      </w:r>
      <w:r>
        <w:rPr>
          <w:rFonts w:ascii="FangSong" w:hAnsi="FangSong" w:eastAsia="FangSong" w:cs="FangSong"/>
          <w:sz w:val="23"/>
          <w:szCs w:val="23"/>
          <w:spacing w:val="-69"/>
        </w:rPr>
        <w:t xml:space="preserve"> </w:t>
      </w:r>
      <w:r>
        <w:rPr>
          <w:rFonts w:ascii="FangSong" w:hAnsi="FangSong" w:eastAsia="FangSong" w:cs="FangSong"/>
          <w:sz w:val="23"/>
          <w:szCs w:val="23"/>
          <w:spacing w:val="4"/>
        </w:rPr>
        <w:t>万</w:t>
      </w:r>
      <w:r>
        <w:rPr>
          <w:rFonts w:ascii="FangSong" w:hAnsi="FangSong" w:eastAsia="FangSong" w:cs="FangSong"/>
          <w:sz w:val="23"/>
          <w:szCs w:val="23"/>
          <w:spacing w:val="-67"/>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，支</w:t>
      </w:r>
      <w:r>
        <w:rPr>
          <w:rFonts w:ascii="FangSong" w:hAnsi="FangSong" w:eastAsia="FangSong" w:cs="FangSong"/>
          <w:sz w:val="23"/>
          <w:szCs w:val="23"/>
          <w:spacing w:val="-48"/>
        </w:rPr>
        <w:t xml:space="preserve"> </w:t>
      </w:r>
      <w:r>
        <w:rPr>
          <w:rFonts w:ascii="FangSong" w:hAnsi="FangSong" w:eastAsia="FangSong" w:cs="FangSong"/>
          <w:sz w:val="23"/>
          <w:szCs w:val="23"/>
          <w:spacing w:val="3"/>
        </w:rPr>
        <w:t>出决算39.04万</w:t>
      </w:r>
      <w:r>
        <w:rPr>
          <w:rFonts w:ascii="FangSong" w:hAnsi="FangSong" w:eastAsia="FangSong" w:cs="FangSong"/>
          <w:sz w:val="23"/>
          <w:szCs w:val="23"/>
          <w:spacing w:val="-67"/>
        </w:rPr>
        <w:t xml:space="preserve"> </w:t>
      </w:r>
      <w:r>
        <w:rPr>
          <w:rFonts w:ascii="FangSong" w:hAnsi="FangSong" w:eastAsia="FangSong" w:cs="FangSong"/>
          <w:sz w:val="23"/>
          <w:szCs w:val="23"/>
          <w:spacing w:val="3"/>
        </w:rPr>
        <w:t>元</w:t>
      </w:r>
      <w:r>
        <w:rPr>
          <w:rFonts w:ascii="FangSong" w:hAnsi="FangSong" w:eastAsia="FangSong" w:cs="FangSong"/>
          <w:sz w:val="23"/>
          <w:szCs w:val="23"/>
          <w:spacing w:val="-55"/>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完</w:t>
      </w:r>
      <w:r>
        <w:rPr>
          <w:rFonts w:ascii="FangSong" w:hAnsi="FangSong" w:eastAsia="FangSong" w:cs="FangSong"/>
          <w:sz w:val="23"/>
          <w:szCs w:val="23"/>
          <w:spacing w:val="-68"/>
        </w:rPr>
        <w:t xml:space="preserve"> </w:t>
      </w:r>
      <w:r>
        <w:rPr>
          <w:rFonts w:ascii="FangSong" w:hAnsi="FangSong" w:eastAsia="FangSong" w:cs="FangSong"/>
          <w:sz w:val="23"/>
          <w:szCs w:val="23"/>
          <w:spacing w:val="3"/>
        </w:rPr>
        <w:t>成</w:t>
      </w:r>
      <w:r>
        <w:rPr>
          <w:rFonts w:ascii="FangSong" w:hAnsi="FangSong" w:eastAsia="FangSong" w:cs="FangSong"/>
          <w:sz w:val="23"/>
          <w:szCs w:val="23"/>
          <w:spacing w:val="-66"/>
        </w:rPr>
        <w:t xml:space="preserve"> </w:t>
      </w:r>
      <w:r>
        <w:rPr>
          <w:rFonts w:ascii="FangSong" w:hAnsi="FangSong" w:eastAsia="FangSong" w:cs="FangSong"/>
          <w:sz w:val="23"/>
          <w:szCs w:val="23"/>
          <w:spacing w:val="3"/>
        </w:rPr>
        <w:t>年初预算</w:t>
      </w:r>
      <w:r>
        <w:rPr>
          <w:rFonts w:ascii="FangSong" w:hAnsi="FangSong" w:eastAsia="FangSong" w:cs="FangSong"/>
          <w:sz w:val="23"/>
          <w:szCs w:val="23"/>
          <w:spacing w:val="-57"/>
        </w:rPr>
        <w:t xml:space="preserve"> </w:t>
      </w:r>
      <w:r>
        <w:rPr>
          <w:rFonts w:ascii="FangSong" w:hAnsi="FangSong" w:eastAsia="FangSong" w:cs="FangSong"/>
          <w:sz w:val="23"/>
          <w:szCs w:val="23"/>
          <w:spacing w:val="3"/>
        </w:rPr>
        <w:t>的</w:t>
      </w:r>
      <w:r>
        <w:rPr>
          <w:rFonts w:ascii="FangSong" w:hAnsi="FangSong" w:eastAsia="FangSong" w:cs="FangSong"/>
          <w:sz w:val="23"/>
          <w:szCs w:val="23"/>
        </w:rPr>
        <w:t xml:space="preserve"> </w:t>
      </w:r>
      <w:r>
        <w:rPr>
          <w:rFonts w:ascii="FangSong" w:hAnsi="FangSong" w:eastAsia="FangSong" w:cs="FangSong"/>
          <w:sz w:val="23"/>
          <w:szCs w:val="23"/>
          <w:spacing w:val="5"/>
        </w:rPr>
        <w:t>106.29%，用于事业单位离退休1.</w:t>
      </w:r>
      <w:r>
        <w:rPr>
          <w:rFonts w:ascii="FangSong" w:hAnsi="FangSong" w:eastAsia="FangSong" w:cs="FangSong"/>
          <w:sz w:val="23"/>
          <w:szCs w:val="23"/>
          <w:spacing w:val="4"/>
        </w:rPr>
        <w:t>37万元，机关事业单位基本养老保险缴费支出22.36万元，</w:t>
      </w:r>
      <w:r>
        <w:rPr>
          <w:rFonts w:ascii="FangSong" w:hAnsi="FangSong" w:eastAsia="FangSong" w:cs="FangSong"/>
          <w:sz w:val="23"/>
          <w:szCs w:val="23"/>
        </w:rPr>
        <w:t xml:space="preserve"> </w:t>
      </w:r>
      <w:r>
        <w:rPr>
          <w:rFonts w:ascii="FangSong" w:hAnsi="FangSong" w:eastAsia="FangSong" w:cs="FangSong"/>
          <w:sz w:val="23"/>
          <w:szCs w:val="23"/>
        </w:rPr>
        <w:t>机关事业单位职业年金缴费支出10.87万元，残疾人就业4.44万元。</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1264" w:right="1137" w:firstLine="16"/>
        <w:spacing w:before="75" w:line="307" w:lineRule="auto"/>
        <w:rPr>
          <w:rFonts w:ascii="FangSong" w:hAnsi="FangSong" w:eastAsia="FangSong" w:cs="FangSong"/>
          <w:sz w:val="23"/>
          <w:szCs w:val="23"/>
        </w:rPr>
      </w:pPr>
      <w:r>
        <w:rPr>
          <w:rFonts w:ascii="FangSong" w:hAnsi="FangSong" w:eastAsia="FangSong" w:cs="FangSong"/>
          <w:sz w:val="23"/>
          <w:szCs w:val="23"/>
          <w:spacing w:val="2"/>
        </w:rPr>
        <w:t>。较上年决算减少18.56万元，下降32.22%，主要原因是机关事</w:t>
      </w:r>
      <w:r>
        <w:rPr>
          <w:rFonts w:ascii="FangSong" w:hAnsi="FangSong" w:eastAsia="FangSong" w:cs="FangSong"/>
          <w:sz w:val="23"/>
          <w:szCs w:val="23"/>
          <w:spacing w:val="1"/>
        </w:rPr>
        <w:t>业单位基本养老保险缴费用补</w:t>
      </w:r>
      <w:r>
        <w:rPr>
          <w:rFonts w:ascii="FangSong" w:hAnsi="FangSong" w:eastAsia="FangSong" w:cs="FangSong"/>
          <w:sz w:val="23"/>
          <w:szCs w:val="23"/>
        </w:rPr>
        <w:t xml:space="preserve"> </w:t>
      </w:r>
      <w:r>
        <w:rPr>
          <w:rFonts w:ascii="FangSong" w:hAnsi="FangSong" w:eastAsia="FangSong" w:cs="FangSong"/>
          <w:sz w:val="23"/>
          <w:szCs w:val="23"/>
          <w:spacing w:val="-3"/>
        </w:rPr>
        <w:t>充工资支出。</w:t>
      </w:r>
    </w:p>
    <w:p>
      <w:pPr>
        <w:ind w:left="1265" w:right="1137" w:firstLine="463"/>
        <w:spacing w:before="44" w:line="306" w:lineRule="auto"/>
        <w:rPr>
          <w:rFonts w:ascii="FangSong" w:hAnsi="FangSong" w:eastAsia="FangSong" w:cs="FangSong"/>
          <w:sz w:val="23"/>
          <w:szCs w:val="23"/>
        </w:rPr>
      </w:pPr>
      <w:r>
        <w:rPr>
          <w:rFonts w:ascii="FangSong" w:hAnsi="FangSong" w:eastAsia="FangSong" w:cs="FangSong"/>
          <w:sz w:val="23"/>
          <w:szCs w:val="23"/>
          <w:spacing w:val="2"/>
        </w:rPr>
        <w:t>卫生健康支出年初预算22.61万元，支出决算22.61万元，完成年初预算的100.00%</w:t>
      </w:r>
      <w:r>
        <w:rPr>
          <w:rFonts w:ascii="FangSong" w:hAnsi="FangSong" w:eastAsia="FangSong" w:cs="FangSong"/>
          <w:sz w:val="23"/>
          <w:szCs w:val="23"/>
          <w:spacing w:val="1"/>
        </w:rPr>
        <w:t>，用于</w:t>
      </w:r>
      <w:r>
        <w:rPr>
          <w:rFonts w:ascii="FangSong" w:hAnsi="FangSong" w:eastAsia="FangSong" w:cs="FangSong"/>
          <w:sz w:val="23"/>
          <w:szCs w:val="23"/>
        </w:rPr>
        <w:t xml:space="preserve"> </w:t>
      </w:r>
      <w:r>
        <w:rPr>
          <w:rFonts w:ascii="FangSong" w:hAnsi="FangSong" w:eastAsia="FangSong" w:cs="FangSong"/>
          <w:sz w:val="23"/>
          <w:szCs w:val="23"/>
        </w:rPr>
        <w:t>其他计划生育事务支出0.18万元，事业单位医疗15.44万元，公务员医疗补助6.99万元</w:t>
      </w:r>
    </w:p>
    <w:p>
      <w:pPr>
        <w:pStyle w:val="BodyText"/>
        <w:spacing w:line="256" w:lineRule="auto"/>
        <w:rPr/>
      </w:pPr>
      <w:r/>
    </w:p>
    <w:p>
      <w:pPr>
        <w:pStyle w:val="BodyText"/>
        <w:spacing w:line="257" w:lineRule="auto"/>
        <w:rPr/>
      </w:pPr>
      <w:r/>
    </w:p>
    <w:p>
      <w:pPr>
        <w:pStyle w:val="BodyText"/>
        <w:spacing w:line="257" w:lineRule="auto"/>
        <w:rPr/>
      </w:pPr>
      <w:r/>
    </w:p>
    <w:p>
      <w:pPr>
        <w:ind w:left="1281"/>
        <w:spacing w:before="75" w:line="221" w:lineRule="auto"/>
        <w:rPr>
          <w:rFonts w:ascii="FangSong" w:hAnsi="FangSong" w:eastAsia="FangSong" w:cs="FangSong"/>
          <w:sz w:val="23"/>
          <w:szCs w:val="23"/>
        </w:rPr>
      </w:pPr>
      <w:r>
        <w:rPr>
          <w:rFonts w:ascii="FangSong" w:hAnsi="FangSong" w:eastAsia="FangSong" w:cs="FangSong"/>
          <w:sz w:val="23"/>
          <w:szCs w:val="23"/>
        </w:rPr>
        <w:t>。较上年决算增加3.48万元，增长18.19</w:t>
      </w:r>
      <w:r>
        <w:rPr>
          <w:rFonts w:ascii="FangSong" w:hAnsi="FangSong" w:eastAsia="FangSong" w:cs="FangSong"/>
          <w:sz w:val="23"/>
          <w:szCs w:val="23"/>
          <w:spacing w:val="-1"/>
        </w:rPr>
        <w:t>%，主要原因是事业单位医疗增加</w:t>
      </w:r>
    </w:p>
    <w:p>
      <w:pPr>
        <w:ind w:left="1281"/>
        <w:spacing w:before="279" w:line="110" w:lineRule="exact"/>
        <w:rPr>
          <w:rFonts w:ascii="FangSong" w:hAnsi="FangSong" w:eastAsia="FangSong" w:cs="FangSong"/>
          <w:sz w:val="23"/>
          <w:szCs w:val="23"/>
        </w:rPr>
      </w:pPr>
      <w:r>
        <w:rPr>
          <w:rFonts w:ascii="FangSong" w:hAnsi="FangSong" w:eastAsia="FangSong" w:cs="FangSong"/>
          <w:sz w:val="23"/>
          <w:szCs w:val="23"/>
          <w:position w:val="2"/>
        </w:rPr>
        <w:t>。</w:t>
      </w:r>
    </w:p>
    <w:p>
      <w:pPr>
        <w:ind w:left="1263" w:right="1137" w:firstLine="472"/>
        <w:spacing w:before="146" w:line="306" w:lineRule="auto"/>
        <w:rPr>
          <w:rFonts w:ascii="FangSong" w:hAnsi="FangSong" w:eastAsia="FangSong" w:cs="FangSong"/>
          <w:sz w:val="23"/>
          <w:szCs w:val="23"/>
        </w:rPr>
      </w:pPr>
      <w:r>
        <w:rPr>
          <w:rFonts w:ascii="FangSong" w:hAnsi="FangSong" w:eastAsia="FangSong" w:cs="FangSong"/>
          <w:sz w:val="23"/>
          <w:szCs w:val="23"/>
          <w:spacing w:val="4"/>
        </w:rPr>
        <w:t>资源勘探工业信息等支出年初预算2,000.00万元，支出决算2,881.70万元，完成年初预</w:t>
      </w:r>
      <w:r>
        <w:rPr>
          <w:rFonts w:ascii="FangSong" w:hAnsi="FangSong" w:eastAsia="FangSong" w:cs="FangSong"/>
          <w:sz w:val="23"/>
          <w:szCs w:val="23"/>
          <w:spacing w:val="14"/>
        </w:rPr>
        <w:t xml:space="preserve"> </w:t>
      </w:r>
      <w:r>
        <w:rPr>
          <w:rFonts w:ascii="FangSong" w:hAnsi="FangSong" w:eastAsia="FangSong" w:cs="FangSong"/>
          <w:sz w:val="23"/>
          <w:szCs w:val="23"/>
        </w:rPr>
        <w:t>算的144.09%，用于中小企业发展专项2,881.7</w:t>
      </w:r>
      <w:r>
        <w:rPr>
          <w:rFonts w:ascii="FangSong" w:hAnsi="FangSong" w:eastAsia="FangSong" w:cs="FangSong"/>
          <w:sz w:val="23"/>
          <w:szCs w:val="23"/>
          <w:spacing w:val="-1"/>
        </w:rPr>
        <w:t>0万元</w:t>
      </w:r>
    </w:p>
    <w:p>
      <w:pPr>
        <w:ind w:left="1281"/>
        <w:spacing w:before="38" w:line="222" w:lineRule="auto"/>
        <w:rPr>
          <w:rFonts w:ascii="FangSong" w:hAnsi="FangSong" w:eastAsia="FangSong" w:cs="FangSong"/>
          <w:sz w:val="23"/>
          <w:szCs w:val="23"/>
        </w:rPr>
      </w:pPr>
      <w:r>
        <w:rPr>
          <w:rFonts w:ascii="FangSong" w:hAnsi="FangSong" w:eastAsia="FangSong" w:cs="FangSong"/>
          <w:sz w:val="23"/>
          <w:szCs w:val="23"/>
        </w:rPr>
        <w:t>。较上年决算增加2,881.70万元，主要原因</w:t>
      </w:r>
      <w:r>
        <w:rPr>
          <w:rFonts w:ascii="FangSong" w:hAnsi="FangSong" w:eastAsia="FangSong" w:cs="FangSong"/>
          <w:sz w:val="23"/>
          <w:szCs w:val="23"/>
          <w:spacing w:val="-1"/>
        </w:rPr>
        <w:t>是增加了中小企业发展专项项目。</w:t>
      </w:r>
    </w:p>
    <w:p>
      <w:pPr>
        <w:ind w:left="1263" w:right="1137" w:firstLine="461"/>
        <w:spacing w:before="134" w:line="306" w:lineRule="auto"/>
        <w:rPr>
          <w:rFonts w:ascii="FangSong" w:hAnsi="FangSong" w:eastAsia="FangSong" w:cs="FangSong"/>
          <w:sz w:val="23"/>
          <w:szCs w:val="23"/>
        </w:rPr>
      </w:pPr>
      <w:r>
        <w:rPr>
          <w:rFonts w:ascii="FangSong" w:hAnsi="FangSong" w:eastAsia="FangSong" w:cs="FangSong"/>
          <w:sz w:val="23"/>
          <w:szCs w:val="23"/>
          <w:spacing w:val="2"/>
        </w:rPr>
        <w:t>住房保障支出年初预算17.64万元，支出决算17.64万元，完成年初预算的100.00%，用于</w:t>
      </w:r>
      <w:r>
        <w:rPr>
          <w:rFonts w:ascii="FangSong" w:hAnsi="FangSong" w:eastAsia="FangSong" w:cs="FangSong"/>
          <w:sz w:val="23"/>
          <w:szCs w:val="23"/>
          <w:spacing w:val="1"/>
        </w:rPr>
        <w:t xml:space="preserve"> </w:t>
      </w:r>
      <w:r>
        <w:rPr>
          <w:rFonts w:ascii="FangSong" w:hAnsi="FangSong" w:eastAsia="FangSong" w:cs="FangSong"/>
          <w:sz w:val="23"/>
          <w:szCs w:val="23"/>
          <w:spacing w:val="-1"/>
        </w:rPr>
        <w:t>住房公积金17.64万元</w:t>
      </w:r>
    </w:p>
    <w:p>
      <w:pPr>
        <w:ind w:left="1281"/>
        <w:spacing w:before="38" w:line="222" w:lineRule="auto"/>
        <w:rPr>
          <w:rFonts w:ascii="FangSong" w:hAnsi="FangSong" w:eastAsia="FangSong" w:cs="FangSong"/>
          <w:sz w:val="23"/>
          <w:szCs w:val="23"/>
        </w:rPr>
      </w:pPr>
      <w:r>
        <w:rPr>
          <w:rFonts w:ascii="FangSong" w:hAnsi="FangSong" w:eastAsia="FangSong" w:cs="FangSong"/>
          <w:sz w:val="23"/>
          <w:szCs w:val="23"/>
        </w:rPr>
        <w:t>。较上年决算减少18.60万元，下降51.32%，主要原因是</w:t>
      </w:r>
      <w:r>
        <w:rPr>
          <w:rFonts w:ascii="FangSong" w:hAnsi="FangSong" w:eastAsia="FangSong" w:cs="FangSong"/>
          <w:sz w:val="23"/>
          <w:szCs w:val="23"/>
          <w:spacing w:val="-1"/>
        </w:rPr>
        <w:t>住房公积金用补充工资支出</w:t>
      </w:r>
    </w:p>
    <w:p>
      <w:pPr>
        <w:ind w:left="1281"/>
        <w:spacing w:before="288" w:line="111" w:lineRule="exact"/>
        <w:rPr>
          <w:rFonts w:ascii="FangSong" w:hAnsi="FangSong" w:eastAsia="FangSong" w:cs="FangSong"/>
          <w:sz w:val="23"/>
          <w:szCs w:val="23"/>
        </w:rPr>
      </w:pPr>
      <w:r>
        <w:rPr>
          <w:rFonts w:ascii="FangSong" w:hAnsi="FangSong" w:eastAsia="FangSong" w:cs="FangSong"/>
          <w:sz w:val="23"/>
          <w:szCs w:val="23"/>
          <w:position w:val="2"/>
        </w:rPr>
        <w:t>。</w:t>
      </w:r>
    </w:p>
    <w:p>
      <w:pPr>
        <w:ind w:left="1723"/>
        <w:spacing w:before="131" w:line="230" w:lineRule="exact"/>
        <w:outlineLvl w:val="1"/>
        <w:rPr>
          <w:rFonts w:ascii="Microsoft YaHei" w:hAnsi="Microsoft YaHei" w:eastAsia="Microsoft YaHei" w:cs="Microsoft YaHei"/>
          <w:sz w:val="22"/>
          <w:szCs w:val="22"/>
        </w:rPr>
      </w:pPr>
      <w:bookmarkStart w:name="bookmark22" w:id="61"/>
      <w:bookmarkEnd w:id="61"/>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2024年度财政拨款基本支出242.07万元，其中：</w:t>
      </w:r>
    </w:p>
    <w:p>
      <w:pPr>
        <w:ind w:left="1261" w:right="1137" w:firstLine="467"/>
        <w:spacing w:before="133" w:line="316" w:lineRule="auto"/>
        <w:rPr>
          <w:rFonts w:ascii="FangSong" w:hAnsi="FangSong" w:eastAsia="FangSong" w:cs="FangSong"/>
          <w:sz w:val="23"/>
          <w:szCs w:val="23"/>
        </w:rPr>
      </w:pPr>
      <w:r>
        <w:rPr>
          <w:rFonts w:ascii="FangSong" w:hAnsi="FangSong" w:eastAsia="FangSong" w:cs="FangSong"/>
          <w:sz w:val="23"/>
          <w:szCs w:val="23"/>
          <w:spacing w:val="10"/>
        </w:rPr>
        <w:t>人员经费232.72万元，主要包括基本工资89.24万元，津贴</w:t>
      </w:r>
      <w:r>
        <w:rPr>
          <w:rFonts w:ascii="FangSong" w:hAnsi="FangSong" w:eastAsia="FangSong" w:cs="FangSong"/>
          <w:sz w:val="23"/>
          <w:szCs w:val="23"/>
          <w:spacing w:val="9"/>
        </w:rPr>
        <w:t>补贴12.25万元，绩效工资</w:t>
      </w:r>
      <w:r>
        <w:rPr>
          <w:rFonts w:ascii="FangSong" w:hAnsi="FangSong" w:eastAsia="FangSong" w:cs="FangSong"/>
          <w:sz w:val="23"/>
          <w:szCs w:val="23"/>
        </w:rPr>
        <w:t xml:space="preserve"> </w:t>
      </w:r>
      <w:r>
        <w:rPr>
          <w:rFonts w:ascii="FangSong" w:hAnsi="FangSong" w:eastAsia="FangSong" w:cs="FangSong"/>
          <w:sz w:val="23"/>
          <w:szCs w:val="23"/>
          <w:spacing w:val="2"/>
        </w:rPr>
        <w:t>53.69万元，机关事业单位基本养老保险缴费22.36万元，职业年金缴费10.87万元，职工基本</w:t>
      </w:r>
      <w:r>
        <w:rPr>
          <w:rFonts w:ascii="FangSong" w:hAnsi="FangSong" w:eastAsia="FangSong" w:cs="FangSong"/>
          <w:sz w:val="23"/>
          <w:szCs w:val="23"/>
          <w:spacing w:val="2"/>
        </w:rPr>
        <w:t xml:space="preserve"> </w:t>
      </w:r>
      <w:r>
        <w:rPr>
          <w:rFonts w:ascii="FangSong" w:hAnsi="FangSong" w:eastAsia="FangSong" w:cs="FangSong"/>
          <w:sz w:val="23"/>
          <w:szCs w:val="23"/>
          <w:spacing w:val="2"/>
        </w:rPr>
        <w:t>医疗保险缴费15.20万元，公务员医疗补助缴费6.99万元，其他社会保障缴费2.92万元，住房</w:t>
      </w:r>
      <w:r>
        <w:rPr>
          <w:rFonts w:ascii="FangSong" w:hAnsi="FangSong" w:eastAsia="FangSong" w:cs="FangSong"/>
          <w:sz w:val="23"/>
          <w:szCs w:val="23"/>
          <w:spacing w:val="4"/>
        </w:rPr>
        <w:t xml:space="preserve"> </w:t>
      </w:r>
      <w:r>
        <w:rPr>
          <w:rFonts w:ascii="FangSong" w:hAnsi="FangSong" w:eastAsia="FangSong" w:cs="FangSong"/>
          <w:sz w:val="23"/>
          <w:szCs w:val="23"/>
        </w:rPr>
        <w:t>公积金17.64万元，退休费1.37万元，奖励金0.18万元</w:t>
      </w:r>
    </w:p>
    <w:p>
      <w:pPr>
        <w:ind w:left="1280"/>
        <w:spacing w:before="148" w:line="159" w:lineRule="exact"/>
        <w:rPr>
          <w:rFonts w:ascii="FangSong" w:hAnsi="FangSong" w:eastAsia="FangSong" w:cs="FangSong"/>
          <w:sz w:val="23"/>
          <w:szCs w:val="23"/>
        </w:rPr>
      </w:pPr>
      <w:r>
        <w:rPr>
          <w:rFonts w:ascii="FangSong" w:hAnsi="FangSong" w:eastAsia="FangSong" w:cs="FangSong"/>
          <w:sz w:val="23"/>
          <w:szCs w:val="23"/>
          <w:position w:val="1"/>
        </w:rPr>
        <w:t>;</w:t>
      </w:r>
    </w:p>
    <w:p>
      <w:pPr>
        <w:ind w:left="1265" w:right="1137" w:firstLine="463"/>
        <w:spacing w:before="130" w:line="315" w:lineRule="auto"/>
        <w:jc w:val="both"/>
        <w:rPr>
          <w:rFonts w:ascii="FangSong" w:hAnsi="FangSong" w:eastAsia="FangSong" w:cs="FangSong"/>
          <w:sz w:val="23"/>
          <w:szCs w:val="23"/>
        </w:rPr>
      </w:pPr>
      <w:r>
        <w:rPr>
          <w:rFonts w:ascii="FangSong" w:hAnsi="FangSong" w:eastAsia="FangSong" w:cs="FangSong"/>
          <w:sz w:val="23"/>
          <w:szCs w:val="23"/>
          <w:spacing w:val="3"/>
        </w:rPr>
        <w:t>公用经费9.35万元，主要包括</w:t>
      </w:r>
      <w:r>
        <w:rPr>
          <w:rFonts w:ascii="FangSong" w:hAnsi="FangSong" w:eastAsia="FangSong" w:cs="FangSong"/>
          <w:sz w:val="23"/>
          <w:szCs w:val="23"/>
          <w:spacing w:val="3"/>
        </w:rPr>
        <w:t xml:space="preserve">  </w:t>
      </w:r>
      <w:r>
        <w:rPr>
          <w:rFonts w:ascii="FangSong" w:hAnsi="FangSong" w:eastAsia="FangSong" w:cs="FangSong"/>
          <w:sz w:val="23"/>
          <w:szCs w:val="23"/>
          <w:spacing w:val="3"/>
        </w:rPr>
        <w:t>办公费2.10万元，手续费0.01万元，</w:t>
      </w:r>
      <w:r>
        <w:rPr>
          <w:rFonts w:ascii="FangSong" w:hAnsi="FangSong" w:eastAsia="FangSong" w:cs="FangSong"/>
          <w:sz w:val="23"/>
          <w:szCs w:val="23"/>
          <w:spacing w:val="-51"/>
        </w:rPr>
        <w:t xml:space="preserve"> </w:t>
      </w:r>
      <w:r>
        <w:rPr>
          <w:rFonts w:ascii="FangSong" w:hAnsi="FangSong" w:eastAsia="FangSong" w:cs="FangSong"/>
          <w:sz w:val="23"/>
          <w:szCs w:val="23"/>
          <w:spacing w:val="3"/>
        </w:rPr>
        <w:t>电费0.75万元，邮</w:t>
      </w:r>
      <w:r>
        <w:rPr>
          <w:rFonts w:ascii="FangSong" w:hAnsi="FangSong" w:eastAsia="FangSong" w:cs="FangSong"/>
          <w:sz w:val="23"/>
          <w:szCs w:val="23"/>
        </w:rPr>
        <w:t xml:space="preserve"> </w:t>
      </w:r>
      <w:r>
        <w:rPr>
          <w:rFonts w:ascii="FangSong" w:hAnsi="FangSong" w:eastAsia="FangSong" w:cs="FangSong"/>
          <w:sz w:val="23"/>
          <w:szCs w:val="23"/>
          <w:spacing w:val="4"/>
        </w:rPr>
        <w:t>电费0.15万元，差旅费1.70万元，维修（护）费0.64万元，委托业务费0.10万元，公务用车</w:t>
      </w:r>
      <w:r>
        <w:rPr>
          <w:rFonts w:ascii="FangSong" w:hAnsi="FangSong" w:eastAsia="FangSong" w:cs="FangSong"/>
          <w:sz w:val="23"/>
          <w:szCs w:val="23"/>
          <w:spacing w:val="17"/>
        </w:rPr>
        <w:t xml:space="preserve"> </w:t>
      </w:r>
      <w:r>
        <w:rPr>
          <w:rFonts w:ascii="FangSong" w:hAnsi="FangSong" w:eastAsia="FangSong" w:cs="FangSong"/>
          <w:sz w:val="23"/>
          <w:szCs w:val="23"/>
          <w:spacing w:val="-1"/>
        </w:rPr>
        <w:t>运行维护费0.83万元，其他交通费用1.96万元</w:t>
      </w:r>
    </w:p>
    <w:p>
      <w:pPr>
        <w:ind w:left="1281"/>
        <w:spacing w:before="187" w:line="111" w:lineRule="exact"/>
        <w:rPr>
          <w:rFonts w:ascii="FangSong" w:hAnsi="FangSong" w:eastAsia="FangSong" w:cs="FangSong"/>
          <w:sz w:val="23"/>
          <w:szCs w:val="23"/>
        </w:rPr>
      </w:pPr>
      <w:r>
        <w:rPr>
          <w:rFonts w:ascii="FangSong" w:hAnsi="FangSong" w:eastAsia="FangSong" w:cs="FangSong"/>
          <w:sz w:val="23"/>
          <w:szCs w:val="23"/>
          <w:position w:val="2"/>
        </w:rPr>
        <w:t>。</w:t>
      </w:r>
    </w:p>
    <w:p>
      <w:pPr>
        <w:ind w:left="1716"/>
        <w:spacing w:before="131" w:line="230" w:lineRule="exact"/>
        <w:outlineLvl w:val="1"/>
        <w:rPr>
          <w:rFonts w:ascii="Microsoft YaHei" w:hAnsi="Microsoft YaHei" w:eastAsia="Microsoft YaHei" w:cs="Microsoft YaHei"/>
          <w:sz w:val="22"/>
          <w:szCs w:val="22"/>
        </w:rPr>
      </w:pPr>
      <w:bookmarkStart w:name="bookmark23" w:id="62"/>
      <w:bookmarkEnd w:id="62"/>
      <w:r>
        <w:rPr>
          <w:rFonts w:ascii="Microsoft YaHei" w:hAnsi="Microsoft YaHei" w:eastAsia="Microsoft YaHei" w:cs="Microsoft YaHei"/>
          <w:sz w:val="22"/>
          <w:szCs w:val="22"/>
          <w:spacing w:val="9"/>
          <w:position w:val="-1"/>
        </w:rPr>
        <w:t>七、政府性基金预算财政拨款收支决算情况说明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spacing w:line="223" w:lineRule="auto"/>
        <w:sectPr>
          <w:footerReference w:type="default" r:id="rId32"/>
          <w:pgSz w:w="11900" w:h="16840"/>
          <w:pgMar w:top="610" w:right="86" w:bottom="312" w:left="0" w:header="357" w:footer="153" w:gutter="0"/>
        </w:sectPr>
        <w:rPr>
          <w:rFonts w:ascii="FangSong" w:hAnsi="FangSong" w:eastAsia="FangSong" w:cs="FangSong"/>
          <w:sz w:val="23"/>
          <w:szCs w:val="23"/>
        </w:rPr>
      </w:pPr>
    </w:p>
    <w:p>
      <w:pPr>
        <w:pStyle w:val="BodyText"/>
        <w:spacing w:line="286" w:lineRule="auto"/>
        <w:rPr/>
      </w:pPr>
      <w:r/>
    </w:p>
    <w:p>
      <w:pPr>
        <w:pStyle w:val="BodyText"/>
        <w:spacing w:line="286" w:lineRule="auto"/>
        <w:rPr/>
      </w:pPr>
      <w:r/>
    </w:p>
    <w:p>
      <w:pPr>
        <w:ind w:left="1715"/>
        <w:spacing w:before="94" w:line="230" w:lineRule="exact"/>
        <w:outlineLvl w:val="1"/>
        <w:rPr>
          <w:rFonts w:ascii="Microsoft YaHei" w:hAnsi="Microsoft YaHei" w:eastAsia="Microsoft YaHei" w:cs="Microsoft YaHei"/>
          <w:sz w:val="22"/>
          <w:szCs w:val="22"/>
        </w:rPr>
      </w:pPr>
      <w:bookmarkStart w:name="bookmark41" w:id="63"/>
      <w:bookmarkEnd w:id="63"/>
      <w:bookmarkStart w:name="bookmark24" w:id="64"/>
      <w:bookmarkEnd w:id="64"/>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29" w:line="229" w:lineRule="exact"/>
        <w:outlineLvl w:val="1"/>
        <w:rPr>
          <w:rFonts w:ascii="Microsoft YaHei" w:hAnsi="Microsoft YaHei" w:eastAsia="Microsoft YaHei" w:cs="Microsoft YaHei"/>
          <w:sz w:val="22"/>
          <w:szCs w:val="22"/>
        </w:rPr>
      </w:pPr>
      <w:bookmarkStart w:name="bookmark25" w:id="65"/>
      <w:bookmarkEnd w:id="65"/>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3" w:right="1137" w:firstLine="456"/>
        <w:spacing w:before="123" w:line="316" w:lineRule="auto"/>
        <w:jc w:val="both"/>
        <w:rPr>
          <w:rFonts w:ascii="FangSong" w:hAnsi="FangSong" w:eastAsia="FangSong" w:cs="FangSong"/>
          <w:sz w:val="23"/>
          <w:szCs w:val="23"/>
        </w:rPr>
      </w:pPr>
      <w:r>
        <w:rPr>
          <w:rFonts w:ascii="FangSong" w:hAnsi="FangSong" w:eastAsia="FangSong" w:cs="FangSong"/>
          <w:sz w:val="23"/>
          <w:szCs w:val="23"/>
          <w:spacing w:val="3"/>
        </w:rPr>
        <w:t>2024年度“</w:t>
      </w:r>
      <w:r>
        <w:rPr>
          <w:rFonts w:ascii="FangSong" w:hAnsi="FangSong" w:eastAsia="FangSong" w:cs="FangSong"/>
          <w:sz w:val="23"/>
          <w:szCs w:val="23"/>
          <w:spacing w:val="-69"/>
        </w:rPr>
        <w:t xml:space="preserve"> </w:t>
      </w:r>
      <w:r>
        <w:rPr>
          <w:rFonts w:ascii="FangSong" w:hAnsi="FangSong" w:eastAsia="FangSong" w:cs="FangSong"/>
          <w:sz w:val="23"/>
          <w:szCs w:val="23"/>
          <w:spacing w:val="3"/>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3"/>
        </w:rPr>
        <w:t>”经费财政拨款支出全年预算0.83万元，支出决算0.83万元，完成全年</w:t>
      </w:r>
      <w:r>
        <w:rPr>
          <w:rFonts w:ascii="FangSong" w:hAnsi="FangSong" w:eastAsia="FangSong" w:cs="FangSong"/>
          <w:sz w:val="23"/>
          <w:szCs w:val="23"/>
        </w:rPr>
        <w:t xml:space="preserve"> </w:t>
      </w:r>
      <w:r>
        <w:rPr>
          <w:rFonts w:ascii="FangSong" w:hAnsi="FangSong" w:eastAsia="FangSong" w:cs="FangSong"/>
          <w:sz w:val="23"/>
          <w:szCs w:val="23"/>
          <w:spacing w:val="4"/>
        </w:rPr>
        <w:t>预算的100.00%，</w:t>
      </w:r>
      <w:r>
        <w:rPr>
          <w:rFonts w:ascii="FangSong" w:hAnsi="FangSong" w:eastAsia="FangSong" w:cs="FangSong"/>
          <w:sz w:val="23"/>
          <w:szCs w:val="23"/>
          <w:spacing w:val="-67"/>
        </w:rPr>
        <w:t xml:space="preserve"> </w:t>
      </w:r>
      <w:r>
        <w:rPr>
          <w:rFonts w:ascii="FangSong" w:hAnsi="FangSong" w:eastAsia="FangSong" w:cs="FangSong"/>
          <w:sz w:val="23"/>
          <w:szCs w:val="23"/>
          <w:spacing w:val="4"/>
        </w:rPr>
        <w:t>比上年度减少0.</w:t>
      </w:r>
      <w:r>
        <w:rPr>
          <w:rFonts w:ascii="FangSong" w:hAnsi="FangSong" w:eastAsia="FangSong" w:cs="FangSong"/>
          <w:sz w:val="23"/>
          <w:szCs w:val="23"/>
          <w:spacing w:val="3"/>
        </w:rPr>
        <w:t>05万元，下降5.68%，主要原因是：公务用车运行维护费减</w:t>
      </w:r>
      <w:r>
        <w:rPr>
          <w:rFonts w:ascii="FangSong" w:hAnsi="FangSong" w:eastAsia="FangSong" w:cs="FangSong"/>
          <w:sz w:val="23"/>
          <w:szCs w:val="23"/>
        </w:rPr>
        <w:t xml:space="preserve"> </w:t>
      </w:r>
      <w:r>
        <w:rPr>
          <w:rFonts w:ascii="FangSong" w:hAnsi="FangSong" w:eastAsia="FangSong" w:cs="FangSong"/>
          <w:sz w:val="23"/>
          <w:szCs w:val="23"/>
          <w:spacing w:val="-3"/>
        </w:rPr>
        <w:t>少。其中：</w:t>
      </w:r>
    </w:p>
    <w:p>
      <w:pPr>
        <w:ind w:left="1287" w:right="1137" w:firstLine="461"/>
        <w:spacing w:before="31" w:line="315" w:lineRule="auto"/>
        <w:rPr>
          <w:rFonts w:ascii="FangSong" w:hAnsi="FangSong" w:eastAsia="FangSong" w:cs="FangSong"/>
          <w:sz w:val="23"/>
          <w:szCs w:val="23"/>
        </w:rPr>
      </w:pPr>
      <w:r>
        <w:rPr>
          <w:rFonts w:ascii="FangSong" w:hAnsi="FangSong" w:eastAsia="FangSong" w:cs="FangSong"/>
          <w:sz w:val="23"/>
          <w:szCs w:val="23"/>
          <w:spacing w:val="2"/>
        </w:rPr>
        <w:t>因公出国（境）费支出0万元，与上年相同，主要原因是：本单位无因公出</w:t>
      </w:r>
      <w:r>
        <w:rPr>
          <w:rFonts w:ascii="FangSong" w:hAnsi="FangSong" w:eastAsia="FangSong" w:cs="FangSong"/>
          <w:sz w:val="23"/>
          <w:szCs w:val="23"/>
          <w:spacing w:val="1"/>
        </w:rPr>
        <w:t>国（境）费支</w:t>
      </w:r>
      <w:r>
        <w:rPr>
          <w:rFonts w:ascii="FangSong" w:hAnsi="FangSong" w:eastAsia="FangSong" w:cs="FangSong"/>
          <w:sz w:val="23"/>
          <w:szCs w:val="23"/>
        </w:rPr>
        <w:t xml:space="preserve"> </w:t>
      </w:r>
      <w:r>
        <w:rPr>
          <w:rFonts w:ascii="FangSong" w:hAnsi="FangSong" w:eastAsia="FangSong" w:cs="FangSong"/>
          <w:sz w:val="23"/>
          <w:szCs w:val="23"/>
          <w:spacing w:val="-20"/>
        </w:rPr>
        <w:t>出；</w:t>
      </w:r>
    </w:p>
    <w:p>
      <w:pPr>
        <w:ind w:left="1729"/>
        <w:spacing w:before="26" w:line="220" w:lineRule="auto"/>
        <w:rPr>
          <w:rFonts w:ascii="FangSong" w:hAnsi="FangSong" w:eastAsia="FangSong" w:cs="FangSong"/>
          <w:sz w:val="23"/>
          <w:szCs w:val="23"/>
        </w:rPr>
      </w:pPr>
      <w:r>
        <w:rPr>
          <w:rFonts w:ascii="FangSong" w:hAnsi="FangSong" w:eastAsia="FangSong" w:cs="FangSong"/>
          <w:sz w:val="23"/>
          <w:szCs w:val="23"/>
          <w:spacing w:val="10"/>
        </w:rPr>
        <w:t>公务用车购置费支出0万元，与上年相同，主要原因是：</w:t>
      </w:r>
      <w:r>
        <w:rPr>
          <w:rFonts w:ascii="FangSong" w:hAnsi="FangSong" w:eastAsia="FangSong" w:cs="FangSong"/>
          <w:sz w:val="23"/>
          <w:szCs w:val="23"/>
          <w:spacing w:val="65"/>
        </w:rPr>
        <w:t xml:space="preserve"> </w:t>
      </w:r>
      <w:r>
        <w:rPr>
          <w:rFonts w:ascii="FangSong" w:hAnsi="FangSong" w:eastAsia="FangSong" w:cs="FangSong"/>
          <w:sz w:val="23"/>
          <w:szCs w:val="23"/>
          <w:spacing w:val="10"/>
        </w:rPr>
        <w:t>本单位无公务用车购置费支</w:t>
      </w:r>
    </w:p>
    <w:p>
      <w:pPr>
        <w:ind w:left="1287"/>
        <w:spacing w:before="126" w:line="223" w:lineRule="auto"/>
        <w:rPr>
          <w:rFonts w:ascii="FangSong" w:hAnsi="FangSong" w:eastAsia="FangSong" w:cs="FangSong"/>
          <w:sz w:val="23"/>
          <w:szCs w:val="23"/>
        </w:rPr>
      </w:pPr>
      <w:r>
        <w:rPr>
          <w:rFonts w:ascii="FangSong" w:hAnsi="FangSong" w:eastAsia="FangSong" w:cs="FangSong"/>
          <w:sz w:val="23"/>
          <w:szCs w:val="23"/>
          <w:spacing w:val="-20"/>
        </w:rPr>
        <w:t>出；</w:t>
      </w:r>
    </w:p>
    <w:p>
      <w:pPr>
        <w:ind w:left="1268" w:right="1185" w:firstLine="461"/>
        <w:spacing w:before="133" w:line="305" w:lineRule="auto"/>
        <w:rPr>
          <w:rFonts w:ascii="FangSong" w:hAnsi="FangSong" w:eastAsia="FangSong" w:cs="FangSong"/>
          <w:sz w:val="23"/>
          <w:szCs w:val="23"/>
        </w:rPr>
      </w:pPr>
      <w:r>
        <w:rPr>
          <w:rFonts w:ascii="FangSong" w:hAnsi="FangSong" w:eastAsia="FangSong" w:cs="FangSong"/>
          <w:sz w:val="23"/>
          <w:szCs w:val="23"/>
          <w:spacing w:val="1"/>
        </w:rPr>
        <w:t>公务用车运行维护费支出0.83万元，完成全年预算的100.00%，比上年度减少0.0</w:t>
      </w:r>
      <w:r>
        <w:rPr>
          <w:rFonts w:ascii="FangSong" w:hAnsi="FangSong" w:eastAsia="FangSong" w:cs="FangSong"/>
          <w:sz w:val="23"/>
          <w:szCs w:val="23"/>
        </w:rPr>
        <w:t>5万元，</w:t>
      </w:r>
      <w:r>
        <w:rPr>
          <w:rFonts w:ascii="FangSong" w:hAnsi="FangSong" w:eastAsia="FangSong" w:cs="FangSong"/>
          <w:sz w:val="23"/>
          <w:szCs w:val="23"/>
        </w:rPr>
        <w:t xml:space="preserve"> </w:t>
      </w:r>
      <w:r>
        <w:rPr>
          <w:rFonts w:ascii="FangSong" w:hAnsi="FangSong" w:eastAsia="FangSong" w:cs="FangSong"/>
          <w:sz w:val="23"/>
          <w:szCs w:val="23"/>
          <w:spacing w:val="-1"/>
        </w:rPr>
        <w:t>下降5.68%，主要原因是：公务用车运行维护费减少；</w:t>
      </w:r>
    </w:p>
    <w:p>
      <w:pPr>
        <w:ind w:left="1729"/>
        <w:spacing w:before="41"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公务接待费支出0万元，与上年相同，主要原因是：本单位无公务接待费支</w:t>
      </w:r>
      <w:r>
        <w:rPr>
          <w:rFonts w:ascii="FangSong" w:hAnsi="FangSong" w:eastAsia="FangSong" w:cs="FangSong"/>
          <w:sz w:val="23"/>
          <w:szCs w:val="23"/>
          <w:spacing w:val="-1"/>
        </w:rPr>
        <w:t>出。</w:t>
      </w:r>
    </w:p>
    <w:p>
      <w:pPr>
        <w:ind w:left="1734"/>
        <w:spacing w:before="135"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90" w:right="1137" w:firstLine="444"/>
        <w:spacing w:before="125" w:line="272" w:lineRule="auto"/>
        <w:rPr>
          <w:rFonts w:ascii="FangSong" w:hAnsi="FangSong" w:eastAsia="FangSong" w:cs="FangSong"/>
          <w:sz w:val="23"/>
          <w:szCs w:val="23"/>
        </w:rPr>
      </w:pPr>
      <w:r>
        <w:rPr>
          <w:rFonts w:ascii="FangSong" w:hAnsi="FangSong" w:eastAsia="FangSong" w:cs="FangSong"/>
          <w:sz w:val="23"/>
          <w:szCs w:val="23"/>
          <w:spacing w:val="5"/>
        </w:rPr>
        <w:t>1、因公出国（境）费支出0万元，出国团组共0个，0人次。主要用于：本单位无因公出</w:t>
      </w:r>
      <w:r>
        <w:rPr>
          <w:rFonts w:ascii="FangSong" w:hAnsi="FangSong" w:eastAsia="FangSong" w:cs="FangSong"/>
          <w:sz w:val="23"/>
          <w:szCs w:val="23"/>
        </w:rPr>
        <w:t xml:space="preserve"> </w:t>
      </w:r>
      <w:r>
        <w:rPr>
          <w:rFonts w:ascii="FangSong" w:hAnsi="FangSong" w:eastAsia="FangSong" w:cs="FangSong"/>
          <w:sz w:val="23"/>
          <w:szCs w:val="23"/>
          <w:spacing w:val="-5"/>
        </w:rPr>
        <w:t>国（境）费支出。</w:t>
      </w:r>
    </w:p>
    <w:p>
      <w:pPr>
        <w:ind w:left="1270" w:right="1137" w:firstLine="450"/>
        <w:spacing w:before="131"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款共购置公务用车0辆，主要用于：本单位无公</w:t>
      </w:r>
      <w:r>
        <w:rPr>
          <w:rFonts w:ascii="FangSong" w:hAnsi="FangSong" w:eastAsia="FangSong" w:cs="FangSong"/>
          <w:sz w:val="23"/>
          <w:szCs w:val="23"/>
        </w:rPr>
        <w:t xml:space="preserve"> </w:t>
      </w:r>
      <w:r>
        <w:rPr>
          <w:rFonts w:ascii="FangSong" w:hAnsi="FangSong" w:eastAsia="FangSong" w:cs="FangSong"/>
          <w:sz w:val="23"/>
          <w:szCs w:val="23"/>
          <w:spacing w:val="-3"/>
        </w:rPr>
        <w:t>务用车购置支出。</w:t>
      </w:r>
    </w:p>
    <w:p>
      <w:pPr>
        <w:ind w:left="1268" w:right="1137" w:firstLine="454"/>
        <w:spacing w:before="126" w:line="275" w:lineRule="auto"/>
        <w:rPr>
          <w:rFonts w:ascii="FangSong" w:hAnsi="FangSong" w:eastAsia="FangSong" w:cs="FangSong"/>
          <w:sz w:val="23"/>
          <w:szCs w:val="23"/>
        </w:rPr>
      </w:pPr>
      <w:r>
        <w:rPr>
          <w:rFonts w:ascii="FangSong" w:hAnsi="FangSong" w:eastAsia="FangSong" w:cs="FangSong"/>
          <w:sz w:val="23"/>
          <w:szCs w:val="23"/>
          <w:spacing w:val="5"/>
        </w:rPr>
        <w:t>3、公务用车运行维护费支出0.83万元，使用财政拨款负担的公务用车保有量共1辆，主</w:t>
      </w:r>
      <w:r>
        <w:rPr>
          <w:rFonts w:ascii="FangSong" w:hAnsi="FangSong" w:eastAsia="FangSong" w:cs="FangSong"/>
          <w:sz w:val="23"/>
          <w:szCs w:val="23"/>
          <w:spacing w:val="7"/>
        </w:rPr>
        <w:t xml:space="preserve"> </w:t>
      </w:r>
      <w:r>
        <w:rPr>
          <w:rFonts w:ascii="FangSong" w:hAnsi="FangSong" w:eastAsia="FangSong" w:cs="FangSong"/>
          <w:sz w:val="23"/>
          <w:szCs w:val="23"/>
          <w:spacing w:val="-1"/>
        </w:rPr>
        <w:t>要用于：公务用车运行维护费减少。</w:t>
      </w:r>
    </w:p>
    <w:p>
      <w:pPr>
        <w:ind w:left="1263" w:right="1136" w:firstLine="453"/>
        <w:spacing w:before="126" w:line="300"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5"/>
        </w:rPr>
        <w:t>次，其中外事接待费0万元，共接待0批次，0人次，主要是接待</w:t>
      </w:r>
      <w:r>
        <w:rPr>
          <w:rFonts w:ascii="FangSong" w:hAnsi="FangSong" w:eastAsia="FangSong" w:cs="FangSong"/>
          <w:sz w:val="23"/>
          <w:szCs w:val="23"/>
          <w:spacing w:val="5"/>
        </w:rPr>
        <w:t xml:space="preserve"> </w:t>
      </w:r>
      <w:r>
        <w:rPr>
          <w:rFonts w:ascii="FangSong" w:hAnsi="FangSong" w:eastAsia="FangSong" w:cs="FangSong"/>
          <w:sz w:val="23"/>
          <w:szCs w:val="23"/>
          <w:spacing w:val="5"/>
        </w:rPr>
        <w:t>本单位无公务接待费支出；</w:t>
      </w:r>
      <w:r>
        <w:rPr>
          <w:rFonts w:ascii="FangSong" w:hAnsi="FangSong" w:eastAsia="FangSong" w:cs="FangSong"/>
          <w:sz w:val="23"/>
          <w:szCs w:val="23"/>
          <w:spacing w:val="2"/>
        </w:rPr>
        <w:t xml:space="preserve"> </w:t>
      </w:r>
      <w:r>
        <w:rPr>
          <w:rFonts w:ascii="FangSong" w:hAnsi="FangSong" w:eastAsia="FangSong" w:cs="FangSong"/>
          <w:sz w:val="23"/>
          <w:szCs w:val="23"/>
          <w:spacing w:val="5"/>
        </w:rPr>
        <w:t>国（境）外接待费0万元，共接待国（境）外0批次，0人次，主要是</w:t>
      </w:r>
      <w:r>
        <w:rPr>
          <w:rFonts w:ascii="FangSong" w:hAnsi="FangSong" w:eastAsia="FangSong" w:cs="FangSong"/>
          <w:sz w:val="23"/>
          <w:szCs w:val="23"/>
          <w:spacing w:val="5"/>
        </w:rPr>
        <w:t xml:space="preserve"> </w:t>
      </w:r>
      <w:r>
        <w:rPr>
          <w:rFonts w:ascii="FangSong" w:hAnsi="FangSong" w:eastAsia="FangSong" w:cs="FangSong"/>
          <w:sz w:val="23"/>
          <w:szCs w:val="23"/>
          <w:spacing w:val="5"/>
        </w:rPr>
        <w:t>本单位无公务接待费支</w:t>
      </w:r>
      <w:r>
        <w:rPr>
          <w:rFonts w:ascii="FangSong" w:hAnsi="FangSong" w:eastAsia="FangSong" w:cs="FangSong"/>
          <w:sz w:val="23"/>
          <w:szCs w:val="23"/>
          <w:spacing w:val="1"/>
        </w:rPr>
        <w:t xml:space="preserve"> </w:t>
      </w:r>
      <w:r>
        <w:rPr>
          <w:rFonts w:ascii="FangSong" w:hAnsi="FangSong" w:eastAsia="FangSong" w:cs="FangSong"/>
          <w:sz w:val="23"/>
          <w:szCs w:val="23"/>
          <w:spacing w:val="-8"/>
        </w:rPr>
        <w:t>出。</w:t>
      </w:r>
    </w:p>
    <w:p>
      <w:pPr>
        <w:ind w:left="1721"/>
        <w:spacing w:before="114" w:line="228" w:lineRule="exact"/>
        <w:outlineLvl w:val="1"/>
        <w:rPr>
          <w:rFonts w:ascii="Microsoft YaHei" w:hAnsi="Microsoft YaHei" w:eastAsia="Microsoft YaHei" w:cs="Microsoft YaHei"/>
          <w:sz w:val="22"/>
          <w:szCs w:val="22"/>
        </w:rPr>
      </w:pPr>
      <w:bookmarkStart w:name="bookmark26" w:id="66"/>
      <w:bookmarkEnd w:id="66"/>
      <w:r>
        <w:rPr>
          <w:rFonts w:ascii="Microsoft YaHei" w:hAnsi="Microsoft YaHei" w:eastAsia="Microsoft YaHei" w:cs="Microsoft YaHei"/>
          <w:sz w:val="22"/>
          <w:szCs w:val="22"/>
          <w:spacing w:val="8"/>
          <w:position w:val="-1"/>
        </w:rPr>
        <w:t>十、其他重要事项情况说明</w:t>
      </w:r>
    </w:p>
    <w:p>
      <w:pPr>
        <w:ind w:left="1726" w:right="6644" w:firstLine="8"/>
        <w:spacing w:before="185" w:line="271" w:lineRule="auto"/>
        <w:rPr>
          <w:rFonts w:ascii="FangSong" w:hAnsi="FangSong" w:eastAsia="FangSong" w:cs="FangSong"/>
          <w:sz w:val="23"/>
          <w:szCs w:val="23"/>
        </w:rPr>
      </w:pPr>
      <w:r>
        <w:rPr>
          <w:rFonts w:ascii="SimHei" w:hAnsi="SimHei" w:eastAsia="SimHei" w:cs="SimHei"/>
          <w:sz w:val="23"/>
          <w:szCs w:val="23"/>
          <w:spacing w:val="-2"/>
        </w:rPr>
        <w:t>（一）机关运行经费支出情况说明</w:t>
      </w:r>
      <w:r>
        <w:rPr>
          <w:rFonts w:ascii="SimHei" w:hAnsi="SimHei" w:eastAsia="SimHei" w:cs="SimHei"/>
          <w:sz w:val="23"/>
          <w:szCs w:val="23"/>
          <w:spacing w:val="13"/>
        </w:rPr>
        <w:t xml:space="preserve"> </w:t>
      </w:r>
      <w:r>
        <w:rPr>
          <w:rFonts w:ascii="FangSong" w:hAnsi="FangSong" w:eastAsia="FangSong" w:cs="FangSong"/>
          <w:sz w:val="23"/>
          <w:szCs w:val="23"/>
          <w:spacing w:val="-1"/>
        </w:rPr>
        <w:t>本部门无机关运行经费。</w:t>
      </w:r>
    </w:p>
    <w:p>
      <w:pPr>
        <w:ind w:left="1270" w:right="1137" w:firstLine="464"/>
        <w:spacing w:before="125" w:line="291" w:lineRule="auto"/>
        <w:rPr>
          <w:rFonts w:ascii="FangSong" w:hAnsi="FangSong" w:eastAsia="FangSong" w:cs="FangSong"/>
          <w:sz w:val="23"/>
          <w:szCs w:val="23"/>
        </w:rPr>
      </w:pPr>
      <w:r>
        <w:rPr>
          <w:rFonts w:ascii="SimHei" w:hAnsi="SimHei" w:eastAsia="SimHei" w:cs="SimHei"/>
          <w:sz w:val="23"/>
          <w:szCs w:val="23"/>
          <w:spacing w:val="5"/>
        </w:rPr>
        <w:t>（二）政府采购情况说明</w:t>
      </w:r>
      <w:r>
        <w:rPr>
          <w:rFonts w:ascii="FangSong" w:hAnsi="FangSong" w:eastAsia="FangSong" w:cs="FangSong"/>
          <w:sz w:val="23"/>
          <w:szCs w:val="23"/>
          <w:spacing w:val="5"/>
        </w:rPr>
        <w:t>2024年度政府采购支出总额3.03万元，其</w:t>
      </w:r>
      <w:r>
        <w:rPr>
          <w:rFonts w:ascii="FangSong" w:hAnsi="FangSong" w:eastAsia="FangSong" w:cs="FangSong"/>
          <w:sz w:val="23"/>
          <w:szCs w:val="23"/>
          <w:spacing w:val="4"/>
        </w:rPr>
        <w:t>中：政府采购货物支</w:t>
      </w:r>
      <w:r>
        <w:rPr>
          <w:rFonts w:ascii="FangSong" w:hAnsi="FangSong" w:eastAsia="FangSong" w:cs="FangSong"/>
          <w:sz w:val="23"/>
          <w:szCs w:val="23"/>
        </w:rPr>
        <w:t xml:space="preserve"> </w:t>
      </w:r>
      <w:r>
        <w:rPr>
          <w:rFonts w:ascii="FangSong" w:hAnsi="FangSong" w:eastAsia="FangSong" w:cs="FangSong"/>
          <w:sz w:val="23"/>
          <w:szCs w:val="23"/>
          <w:spacing w:val="2"/>
        </w:rPr>
        <w:t>出2.87万元、政府采购工程支出0万元、政府采购服务支出0.16万元。政府采购授予中小企业</w:t>
      </w:r>
      <w:r>
        <w:rPr>
          <w:rFonts w:ascii="FangSong" w:hAnsi="FangSong" w:eastAsia="FangSong" w:cs="FangSong"/>
          <w:sz w:val="23"/>
          <w:szCs w:val="23"/>
        </w:rPr>
        <w:t xml:space="preserve"> </w:t>
      </w:r>
      <w:r>
        <w:rPr>
          <w:rFonts w:ascii="FangSong" w:hAnsi="FangSong" w:eastAsia="FangSong" w:cs="FangSong"/>
          <w:sz w:val="23"/>
          <w:szCs w:val="23"/>
          <w:spacing w:val="-1"/>
        </w:rPr>
        <w:t>合同金额0万元。其中：授予小微企业合同金额0万元。</w:t>
      </w:r>
    </w:p>
    <w:p>
      <w:pPr>
        <w:ind w:left="1734"/>
        <w:spacing w:before="12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725"/>
        <w:spacing w:before="135" w:line="220" w:lineRule="auto"/>
        <w:rPr>
          <w:rFonts w:ascii="FangSong" w:hAnsi="FangSong" w:eastAsia="FangSong" w:cs="FangSong"/>
          <w:sz w:val="23"/>
          <w:szCs w:val="23"/>
        </w:rPr>
      </w:pPr>
      <w:r>
        <w:rPr>
          <w:rFonts w:ascii="FangSong" w:hAnsi="FangSong" w:eastAsia="FangSong" w:cs="FangSong"/>
          <w:sz w:val="23"/>
          <w:szCs w:val="23"/>
          <w:spacing w:val="-3"/>
        </w:rPr>
        <w:t>截至2024年12月31</w:t>
      </w:r>
      <w:r>
        <w:rPr>
          <w:rFonts w:ascii="FangSong" w:hAnsi="FangSong" w:eastAsia="FangSong" w:cs="FangSong"/>
          <w:sz w:val="23"/>
          <w:szCs w:val="23"/>
          <w:spacing w:val="-34"/>
        </w:rPr>
        <w:t xml:space="preserve"> </w:t>
      </w:r>
      <w:r>
        <w:rPr>
          <w:rFonts w:ascii="FangSong" w:hAnsi="FangSong" w:eastAsia="FangSong" w:cs="FangSong"/>
          <w:sz w:val="23"/>
          <w:szCs w:val="23"/>
          <w:spacing w:val="-3"/>
        </w:rPr>
        <w:t>日，本部门（单位）共有车辆0辆。</w:t>
      </w:r>
    </w:p>
    <w:p>
      <w:pPr>
        <w:ind w:left="1734"/>
        <w:spacing w:before="127"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2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64" w:right="1137"/>
        <w:spacing w:before="124" w:line="315" w:lineRule="auto"/>
        <w:rPr>
          <w:rFonts w:ascii="FangSong" w:hAnsi="FangSong" w:eastAsia="FangSong" w:cs="FangSong"/>
          <w:sz w:val="23"/>
          <w:szCs w:val="23"/>
        </w:rPr>
      </w:pPr>
      <w:r>
        <w:rPr>
          <w:rFonts w:ascii="FangSong" w:hAnsi="FangSong" w:eastAsia="FangSong" w:cs="FangSong"/>
          <w:sz w:val="23"/>
          <w:szCs w:val="23"/>
          <w:spacing w:val="11"/>
        </w:rPr>
        <w:t>根据预算绩效管理要求，一是组织对2024年初预算安排的所有项</w:t>
      </w:r>
      <w:r>
        <w:rPr>
          <w:rFonts w:ascii="FangSong" w:hAnsi="FangSong" w:eastAsia="FangSong" w:cs="FangSong"/>
          <w:sz w:val="23"/>
          <w:szCs w:val="23"/>
          <w:spacing w:val="10"/>
        </w:rPr>
        <w:t>目资金全面开展了绩效自</w:t>
      </w:r>
      <w:r>
        <w:rPr>
          <w:rFonts w:ascii="FangSong" w:hAnsi="FangSong" w:eastAsia="FangSong" w:cs="FangSong"/>
          <w:sz w:val="23"/>
          <w:szCs w:val="23"/>
        </w:rPr>
        <w:t xml:space="preserve"> </w:t>
      </w:r>
      <w:r>
        <w:rPr>
          <w:rFonts w:ascii="FangSong" w:hAnsi="FangSong" w:eastAsia="FangSong" w:cs="FangSong"/>
          <w:sz w:val="23"/>
          <w:szCs w:val="23"/>
          <w:spacing w:val="4"/>
        </w:rPr>
        <w:t>评，涉及二级项目22个，资金2348.47万元，其中一般公共预算项目支出2348.47万元、政府</w:t>
      </w:r>
    </w:p>
    <w:p>
      <w:pPr>
        <w:spacing w:line="315" w:lineRule="auto"/>
        <w:sectPr>
          <w:headerReference w:type="default" r:id="rId33"/>
          <w:footerReference w:type="default" r:id="rId34"/>
          <w:pgSz w:w="11900" w:h="16840"/>
          <w:pgMar w:top="610" w:right="86" w:bottom="312" w:left="0" w:header="357" w:footer="153" w:gutter="0"/>
        </w:sectPr>
        <w:rPr>
          <w:rFonts w:ascii="FangSong" w:hAnsi="FangSong" w:eastAsia="FangSong" w:cs="FangSong"/>
          <w:sz w:val="23"/>
          <w:szCs w:val="23"/>
        </w:rPr>
      </w:pPr>
    </w:p>
    <w:p>
      <w:pPr>
        <w:pStyle w:val="BodyText"/>
        <w:spacing w:line="295" w:lineRule="auto"/>
        <w:rPr/>
      </w:pPr>
      <w:r/>
    </w:p>
    <w:p>
      <w:pPr>
        <w:pStyle w:val="BodyText"/>
        <w:spacing w:line="296" w:lineRule="auto"/>
        <w:rPr/>
      </w:pPr>
      <w:r/>
    </w:p>
    <w:p>
      <w:pPr>
        <w:ind w:left="1263" w:right="1137" w:firstLine="3"/>
        <w:spacing w:before="75" w:line="320" w:lineRule="auto"/>
        <w:rPr>
          <w:rFonts w:ascii="FangSong" w:hAnsi="FangSong" w:eastAsia="FangSong" w:cs="FangSong"/>
          <w:sz w:val="23"/>
          <w:szCs w:val="23"/>
        </w:rPr>
      </w:pPr>
      <w:r>
        <w:rPr>
          <w:rFonts w:ascii="FangSong" w:hAnsi="FangSong" w:eastAsia="FangSong" w:cs="FangSong"/>
          <w:sz w:val="23"/>
          <w:szCs w:val="23"/>
          <w:spacing w:val="2"/>
        </w:rPr>
        <w:t>性基金预算项目支出184.76万元、国有资金经营预算项目支出0万元、社会保险基金预算项目</w:t>
      </w:r>
      <w:r>
        <w:rPr>
          <w:rFonts w:ascii="FangSong" w:hAnsi="FangSong" w:eastAsia="FangSong" w:cs="FangSong"/>
          <w:sz w:val="23"/>
          <w:szCs w:val="23"/>
          <w:spacing w:val="4"/>
        </w:rPr>
        <w:t xml:space="preserve"> </w:t>
      </w:r>
      <w:r>
        <w:rPr>
          <w:rFonts w:ascii="FangSong" w:hAnsi="FangSong" w:eastAsia="FangSong" w:cs="FangSong"/>
          <w:sz w:val="23"/>
          <w:szCs w:val="23"/>
          <w:spacing w:val="1"/>
        </w:rPr>
        <w:t>支出0万元。</w:t>
      </w:r>
      <w:r>
        <w:rPr>
          <w:rFonts w:ascii="FangSong" w:hAnsi="FangSong" w:eastAsia="FangSong" w:cs="FangSong"/>
          <w:sz w:val="23"/>
          <w:szCs w:val="23"/>
          <w:spacing w:val="-51"/>
        </w:rPr>
        <w:t xml:space="preserve"> </w:t>
      </w:r>
      <w:r>
        <w:rPr>
          <w:rFonts w:ascii="FangSong" w:hAnsi="FangSong" w:eastAsia="FangSong" w:cs="FangSong"/>
          <w:sz w:val="23"/>
          <w:szCs w:val="23"/>
          <w:spacing w:val="1"/>
        </w:rPr>
        <w:t>自评结果为：2个项目自评等级为</w:t>
      </w:r>
      <w:r>
        <w:rPr>
          <w:rFonts w:ascii="FangSong" w:hAnsi="FangSong" w:eastAsia="FangSong" w:cs="FangSong"/>
          <w:sz w:val="23"/>
          <w:szCs w:val="23"/>
        </w:rPr>
        <w:t>“优</w:t>
      </w:r>
      <w:r>
        <w:rPr>
          <w:rFonts w:ascii="FangSong" w:hAnsi="FangSong" w:eastAsia="FangSong" w:cs="FangSong"/>
          <w:sz w:val="23"/>
          <w:szCs w:val="23"/>
          <w:spacing w:val="-79"/>
        </w:rPr>
        <w:t xml:space="preserve"> </w:t>
      </w:r>
      <w:r>
        <w:rPr>
          <w:rFonts w:ascii="FangSong" w:hAnsi="FangSong" w:eastAsia="FangSong" w:cs="FangSong"/>
          <w:sz w:val="23"/>
          <w:szCs w:val="23"/>
        </w:rPr>
        <w:t>”，0个项目自评等级为“</w:t>
      </w:r>
      <w:r>
        <w:rPr>
          <w:rFonts w:ascii="FangSong" w:hAnsi="FangSong" w:eastAsia="FangSong" w:cs="FangSong"/>
          <w:sz w:val="23"/>
          <w:szCs w:val="23"/>
          <w:spacing w:val="-61"/>
        </w:rPr>
        <w:t xml:space="preserve"> </w:t>
      </w:r>
      <w:r>
        <w:rPr>
          <w:rFonts w:ascii="FangSong" w:hAnsi="FangSong" w:eastAsia="FangSong" w:cs="FangSong"/>
          <w:sz w:val="23"/>
          <w:szCs w:val="23"/>
        </w:rPr>
        <w:t>良</w:t>
      </w:r>
      <w:r>
        <w:rPr>
          <w:rFonts w:ascii="FangSong" w:hAnsi="FangSong" w:eastAsia="FangSong" w:cs="FangSong"/>
          <w:sz w:val="23"/>
          <w:szCs w:val="23"/>
          <w:spacing w:val="-79"/>
        </w:rPr>
        <w:t xml:space="preserve"> </w:t>
      </w:r>
      <w:r>
        <w:rPr>
          <w:rFonts w:ascii="FangSong" w:hAnsi="FangSong" w:eastAsia="FangSong" w:cs="FangSong"/>
          <w:sz w:val="23"/>
          <w:szCs w:val="23"/>
        </w:rPr>
        <w:t>”，2个项目</w:t>
      </w:r>
      <w:r>
        <w:rPr>
          <w:rFonts w:ascii="FangSong" w:hAnsi="FangSong" w:eastAsia="FangSong" w:cs="FangSong"/>
          <w:sz w:val="23"/>
          <w:szCs w:val="23"/>
        </w:rPr>
        <w:t xml:space="preserve"> </w:t>
      </w:r>
      <w:r>
        <w:rPr>
          <w:rFonts w:ascii="FangSong" w:hAnsi="FangSong" w:eastAsia="FangSong" w:cs="FangSong"/>
          <w:sz w:val="23"/>
          <w:szCs w:val="23"/>
          <w:spacing w:val="-1"/>
        </w:rPr>
        <w:t>自评等级为“</w:t>
      </w:r>
      <w:r>
        <w:rPr>
          <w:rFonts w:ascii="FangSong" w:hAnsi="FangSong" w:eastAsia="FangSong" w:cs="FangSong"/>
          <w:sz w:val="23"/>
          <w:szCs w:val="23"/>
          <w:spacing w:val="-57"/>
        </w:rPr>
        <w:t xml:space="preserve"> </w:t>
      </w:r>
      <w:r>
        <w:rPr>
          <w:rFonts w:ascii="FangSong" w:hAnsi="FangSong" w:eastAsia="FangSong" w:cs="FangSong"/>
          <w:sz w:val="23"/>
          <w:szCs w:val="23"/>
          <w:spacing w:val="-1"/>
        </w:rPr>
        <w:t>中</w:t>
      </w:r>
      <w:r>
        <w:rPr>
          <w:rFonts w:ascii="FangSong" w:hAnsi="FangSong" w:eastAsia="FangSong" w:cs="FangSong"/>
          <w:sz w:val="23"/>
          <w:szCs w:val="23"/>
          <w:spacing w:val="-79"/>
        </w:rPr>
        <w:t xml:space="preserve"> </w:t>
      </w:r>
      <w:r>
        <w:rPr>
          <w:rFonts w:ascii="FangSong" w:hAnsi="FangSong" w:eastAsia="FangSong" w:cs="FangSong"/>
          <w:sz w:val="23"/>
          <w:szCs w:val="23"/>
          <w:spacing w:val="-1"/>
        </w:rPr>
        <w:t>”，18个项目自评等级为“差</w:t>
      </w:r>
      <w:r>
        <w:rPr>
          <w:rFonts w:ascii="FangSong" w:hAnsi="FangSong" w:eastAsia="FangSong" w:cs="FangSong"/>
          <w:sz w:val="23"/>
          <w:szCs w:val="23"/>
          <w:spacing w:val="-79"/>
        </w:rPr>
        <w:t xml:space="preserve"> </w:t>
      </w:r>
      <w:r>
        <w:rPr>
          <w:rFonts w:ascii="FangSong" w:hAnsi="FangSong" w:eastAsia="FangSong" w:cs="FangSong"/>
          <w:sz w:val="23"/>
          <w:szCs w:val="23"/>
          <w:spacing w:val="-1"/>
        </w:rPr>
        <w:t>”。对于自评结果为“</w:t>
      </w:r>
      <w:r>
        <w:rPr>
          <w:rFonts w:ascii="FangSong" w:hAnsi="FangSong" w:eastAsia="FangSong" w:cs="FangSong"/>
          <w:sz w:val="23"/>
          <w:szCs w:val="23"/>
          <w:spacing w:val="-65"/>
        </w:rPr>
        <w:t xml:space="preserve"> </w:t>
      </w:r>
      <w:r>
        <w:rPr>
          <w:rFonts w:ascii="FangSong" w:hAnsi="FangSong" w:eastAsia="FangSong" w:cs="FangSong"/>
          <w:sz w:val="23"/>
          <w:szCs w:val="23"/>
          <w:spacing w:val="-1"/>
        </w:rPr>
        <w:t>中</w:t>
      </w:r>
      <w:r>
        <w:rPr>
          <w:rFonts w:ascii="FangSong" w:hAnsi="FangSong" w:eastAsia="FangSong" w:cs="FangSong"/>
          <w:sz w:val="23"/>
          <w:szCs w:val="23"/>
          <w:spacing w:val="-79"/>
        </w:rPr>
        <w:t xml:space="preserve"> </w:t>
      </w:r>
      <w:r>
        <w:rPr>
          <w:rFonts w:ascii="FangSong" w:hAnsi="FangSong" w:eastAsia="FangSong" w:cs="FangSong"/>
          <w:sz w:val="23"/>
          <w:szCs w:val="23"/>
          <w:spacing w:val="-1"/>
        </w:rPr>
        <w:t>”和“差</w:t>
      </w:r>
      <w:r>
        <w:rPr>
          <w:rFonts w:ascii="FangSong" w:hAnsi="FangSong" w:eastAsia="FangSong" w:cs="FangSong"/>
          <w:sz w:val="23"/>
          <w:szCs w:val="23"/>
          <w:spacing w:val="-79"/>
        </w:rPr>
        <w:t xml:space="preserve"> </w:t>
      </w:r>
      <w:r>
        <w:rPr>
          <w:rFonts w:ascii="FangSong" w:hAnsi="FangSong" w:eastAsia="FangSong" w:cs="FangSong"/>
          <w:sz w:val="23"/>
          <w:szCs w:val="23"/>
          <w:spacing w:val="-1"/>
        </w:rPr>
        <w:t>”的项目，</w:t>
      </w:r>
      <w:r>
        <w:rPr>
          <w:rFonts w:ascii="FangSong" w:hAnsi="FangSong" w:eastAsia="FangSong" w:cs="FangSong"/>
          <w:sz w:val="23"/>
          <w:szCs w:val="23"/>
        </w:rPr>
        <w:t xml:space="preserve"> </w:t>
      </w:r>
      <w:r>
        <w:rPr>
          <w:rFonts w:ascii="FangSong" w:hAnsi="FangSong" w:eastAsia="FangSong" w:cs="FangSong"/>
          <w:sz w:val="23"/>
          <w:szCs w:val="23"/>
          <w:spacing w:val="5"/>
        </w:rPr>
        <w:t>采取的改进管理措施为科学合理安排年初预</w:t>
      </w:r>
      <w:r>
        <w:rPr>
          <w:rFonts w:ascii="FangSong" w:hAnsi="FangSong" w:eastAsia="FangSong" w:cs="FangSong"/>
          <w:sz w:val="23"/>
          <w:szCs w:val="23"/>
          <w:spacing w:val="4"/>
        </w:rPr>
        <w:t>算（涉密项目除外）。二是组织对“</w:t>
      </w:r>
      <w:r>
        <w:rPr>
          <w:rFonts w:ascii="FangSong" w:hAnsi="FangSong" w:eastAsia="FangSong" w:cs="FangSong"/>
          <w:sz w:val="23"/>
          <w:szCs w:val="23"/>
          <w:spacing w:val="-83"/>
        </w:rPr>
        <w:t xml:space="preserve"> </w:t>
      </w:r>
      <w:r>
        <w:rPr>
          <w:rFonts w:ascii="FangSong" w:hAnsi="FangSong" w:eastAsia="FangSong" w:cs="FangSong"/>
          <w:sz w:val="23"/>
          <w:szCs w:val="23"/>
          <w:spacing w:val="4"/>
        </w:rPr>
        <w:t>凯松电子电</w:t>
      </w:r>
      <w:r>
        <w:rPr>
          <w:rFonts w:ascii="FangSong" w:hAnsi="FangSong" w:eastAsia="FangSong" w:cs="FangSong"/>
          <w:sz w:val="23"/>
          <w:szCs w:val="23"/>
        </w:rPr>
        <w:t xml:space="preserve"> </w:t>
      </w:r>
      <w:r>
        <w:rPr>
          <w:rFonts w:ascii="FangSong" w:hAnsi="FangSong" w:eastAsia="FangSong" w:cs="FangSong"/>
          <w:sz w:val="23"/>
          <w:szCs w:val="23"/>
          <w:spacing w:val="3"/>
        </w:rPr>
        <w:t>价差额补贴项目</w:t>
      </w:r>
      <w:r>
        <w:rPr>
          <w:rFonts w:ascii="FangSong" w:hAnsi="FangSong" w:eastAsia="FangSong" w:cs="FangSong"/>
          <w:sz w:val="23"/>
          <w:szCs w:val="23"/>
          <w:spacing w:val="-79"/>
        </w:rPr>
        <w:t xml:space="preserve"> </w:t>
      </w:r>
      <w:r>
        <w:rPr>
          <w:rFonts w:ascii="FangSong" w:hAnsi="FangSong" w:eastAsia="FangSong" w:cs="FangSong"/>
          <w:sz w:val="23"/>
          <w:szCs w:val="23"/>
          <w:spacing w:val="3"/>
        </w:rPr>
        <w:t>”“产值统计员工作补助</w:t>
      </w:r>
      <w:r>
        <w:rPr>
          <w:rFonts w:ascii="FangSong" w:hAnsi="FangSong" w:eastAsia="FangSong" w:cs="FangSong"/>
          <w:sz w:val="23"/>
          <w:szCs w:val="23"/>
          <w:spacing w:val="-79"/>
        </w:rPr>
        <w:t xml:space="preserve"> </w:t>
      </w:r>
      <w:r>
        <w:rPr>
          <w:rFonts w:ascii="FangSong" w:hAnsi="FangSong" w:eastAsia="FangSong" w:cs="FangSong"/>
          <w:sz w:val="23"/>
          <w:szCs w:val="23"/>
          <w:spacing w:val="3"/>
        </w:rPr>
        <w:t>”等“22</w:t>
      </w:r>
      <w:r>
        <w:rPr>
          <w:rFonts w:ascii="FangSong" w:hAnsi="FangSong" w:eastAsia="FangSong" w:cs="FangSong"/>
          <w:sz w:val="23"/>
          <w:szCs w:val="23"/>
          <w:spacing w:val="-84"/>
        </w:rPr>
        <w:t xml:space="preserve"> </w:t>
      </w:r>
      <w:r>
        <w:rPr>
          <w:rFonts w:ascii="FangSong" w:hAnsi="FangSong" w:eastAsia="FangSong" w:cs="FangSong"/>
          <w:sz w:val="23"/>
          <w:szCs w:val="23"/>
          <w:spacing w:val="3"/>
        </w:rPr>
        <w:t>”个项</w:t>
      </w:r>
      <w:r>
        <w:rPr>
          <w:rFonts w:ascii="FangSong" w:hAnsi="FangSong" w:eastAsia="FangSong" w:cs="FangSong"/>
          <w:sz w:val="23"/>
          <w:szCs w:val="23"/>
          <w:spacing w:val="2"/>
        </w:rPr>
        <w:t>目开展了部门评价（以部门为主体</w:t>
      </w:r>
      <w:r>
        <w:rPr>
          <w:rFonts w:ascii="FangSong" w:hAnsi="FangSong" w:eastAsia="FangSong" w:cs="FangSong"/>
          <w:sz w:val="23"/>
          <w:szCs w:val="23"/>
        </w:rPr>
        <w:t xml:space="preserve"> </w:t>
      </w:r>
      <w:r>
        <w:rPr>
          <w:rFonts w:ascii="FangSong" w:hAnsi="FangSong" w:eastAsia="FangSong" w:cs="FangSong"/>
          <w:sz w:val="23"/>
          <w:szCs w:val="23"/>
          <w:spacing w:val="5"/>
        </w:rPr>
        <w:t>开展的重点绩效评价，涉及资金2348.47万元</w:t>
      </w:r>
      <w:r>
        <w:rPr>
          <w:rFonts w:ascii="FangSong" w:hAnsi="FangSong" w:eastAsia="FangSong" w:cs="FangSong"/>
          <w:sz w:val="23"/>
          <w:szCs w:val="23"/>
          <w:spacing w:val="4"/>
        </w:rPr>
        <w:t>，其中一般公共预算支出2348.47万元、政府性</w:t>
      </w:r>
      <w:r>
        <w:rPr>
          <w:rFonts w:ascii="FangSong" w:hAnsi="FangSong" w:eastAsia="FangSong" w:cs="FangSong"/>
          <w:sz w:val="23"/>
          <w:szCs w:val="23"/>
        </w:rPr>
        <w:t xml:space="preserve"> </w:t>
      </w:r>
      <w:r>
        <w:rPr>
          <w:rFonts w:ascii="FangSong" w:hAnsi="FangSong" w:eastAsia="FangSong" w:cs="FangSong"/>
          <w:sz w:val="23"/>
          <w:szCs w:val="23"/>
          <w:spacing w:val="4"/>
        </w:rPr>
        <w:t>基金预算支出184.76万元、</w:t>
      </w:r>
      <w:r>
        <w:rPr>
          <w:rFonts w:ascii="FangSong" w:hAnsi="FangSong" w:eastAsia="FangSong" w:cs="FangSong"/>
          <w:sz w:val="23"/>
          <w:szCs w:val="23"/>
          <w:spacing w:val="-68"/>
        </w:rPr>
        <w:t xml:space="preserve"> </w:t>
      </w:r>
      <w:r>
        <w:rPr>
          <w:rFonts w:ascii="FangSong" w:hAnsi="FangSong" w:eastAsia="FangSong" w:cs="FangSong"/>
          <w:sz w:val="23"/>
          <w:szCs w:val="23"/>
          <w:spacing w:val="4"/>
        </w:rPr>
        <w:t>国有资金经营预算支出0万元、社会保</w:t>
      </w:r>
      <w:r>
        <w:rPr>
          <w:rFonts w:ascii="FangSong" w:hAnsi="FangSong" w:eastAsia="FangSong" w:cs="FangSong"/>
          <w:sz w:val="23"/>
          <w:szCs w:val="23"/>
          <w:spacing w:val="3"/>
        </w:rPr>
        <w:t>险基金预算支出0万元。从</w:t>
      </w:r>
      <w:r>
        <w:rPr>
          <w:rFonts w:ascii="FangSong" w:hAnsi="FangSong" w:eastAsia="FangSong" w:cs="FangSong"/>
          <w:sz w:val="23"/>
          <w:szCs w:val="23"/>
        </w:rPr>
        <w:t xml:space="preserve"> </w:t>
      </w:r>
      <w:r>
        <w:rPr>
          <w:rFonts w:ascii="FangSong" w:hAnsi="FangSong" w:eastAsia="FangSong" w:cs="FangSong"/>
          <w:sz w:val="23"/>
          <w:szCs w:val="23"/>
        </w:rPr>
        <w:t>评价结果来看，存在预算执行不到位、预算安排不细致等问题。</w:t>
      </w:r>
    </w:p>
    <w:p>
      <w:pPr>
        <w:ind w:left="1266" w:right="7682" w:firstLine="454"/>
        <w:spacing w:before="47" w:line="308"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08" w:lineRule="auto"/>
        <w:sectPr>
          <w:headerReference w:type="default" r:id="rId35"/>
          <w:footerReference w:type="default" r:id="rId36"/>
          <w:pgSz w:w="11900" w:h="16840"/>
          <w:pgMar w:top="610" w:right="86" w:bottom="312" w:left="0" w:header="357" w:footer="153" w:gutter="0"/>
        </w:sectPr>
        <w:rPr>
          <w:rFonts w:ascii="FangSong" w:hAnsi="FangSong" w:eastAsia="FangSong" w:cs="FangSong"/>
          <w:sz w:val="23"/>
          <w:szCs w:val="23"/>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67"/>
      <w:bookmarkEnd w:id="67"/>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137"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137"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7" w:right="1137"/>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137" w:firstLine="1"/>
        <w:spacing w:before="122" w:line="307"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137" w:firstLine="3"/>
        <w:spacing w:before="46" w:line="307"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137" w:hanging="5"/>
        <w:spacing w:before="37" w:line="315"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137" w:hanging="15"/>
        <w:spacing w:before="27"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137" w:firstLine="5"/>
        <w:spacing w:before="128"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137"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8" w:line="226" w:lineRule="exact"/>
        <w:outlineLvl w:val="0"/>
        <w:rPr>
          <w:rFonts w:ascii="Microsoft YaHei" w:hAnsi="Microsoft YaHei" w:eastAsia="Microsoft YaHei" w:cs="Microsoft YaHei"/>
          <w:sz w:val="22"/>
          <w:szCs w:val="22"/>
        </w:rPr>
      </w:pPr>
      <w:bookmarkStart w:name="bookmark28" w:id="68"/>
      <w:bookmarkEnd w:id="68"/>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headerReference w:type="default" r:id="rId37"/>
          <w:footerReference w:type="default" r:id="rId38"/>
          <w:pgSz w:w="11900" w:h="16840"/>
          <w:pgMar w:top="610" w:right="86" w:bottom="312" w:left="0" w:header="357" w:footer="153" w:gutter="0"/>
        </w:sectPr>
        <w:rPr>
          <w:rFonts w:ascii="Microsoft YaHei" w:hAnsi="Microsoft YaHei" w:eastAsia="Microsoft YaHei" w:cs="Microsoft YaHei"/>
          <w:sz w:val="22"/>
          <w:szCs w:val="22"/>
        </w:rPr>
      </w:pPr>
    </w:p>
    <w:p>
      <w:pPr>
        <w:pStyle w:val="BodyText"/>
        <w:spacing w:line="293" w:lineRule="auto"/>
        <w:rPr/>
      </w:pPr>
      <w:r>
        <w:pict>
          <v:shape id="_x0000_s302" style="position:absolute;margin-left:86.92pt;margin-top:44.1055pt;mso-position-vertical-relative:page;mso-position-horizontal-relative:page;width:119.4pt;height:18.85pt;z-index:251699200;rotation:330;" o:allowincell="f" fillcolor="#404040" filled="true" stroked="false" type="#_x0000_t136">
            <v:fill opacity="0.400000"/>
            <v:textpath style="font-family:&quot;SimSun&quot;;font-size:20;v-text-kern:t;mso-text-shadow:auto" string="仅供内部审核"/>
          </v:shape>
        </w:pict>
      </w:r>
      <w:r/>
    </w:p>
    <w:p>
      <w:pPr>
        <w:pStyle w:val="BodyText"/>
        <w:spacing w:line="294" w:lineRule="auto"/>
        <w:rPr/>
      </w:pPr>
      <w:r/>
    </w:p>
    <w:p>
      <w:pPr>
        <w:ind w:firstLine="3389"/>
        <w:spacing w:line="12661" w:lineRule="exact"/>
        <w:rPr/>
      </w:pPr>
      <w:r>
        <w:pict>
          <v:shape id="_x0000_s304" style="position:absolute;margin-left:391.92pt;margin-top:228.075pt;mso-position-vertical-relative:text;mso-position-horizontal-relative:text;width:119.4pt;height:18.85pt;z-index:251700224;rotation:330;" fillcolor="#404040" filled="true" stroked="false" type="#_x0000_t136">
            <v:fill opacity="0.400000"/>
            <v:textpath style="font-family:&quot;SimSun&quot;;font-size:20;v-text-kern:t;mso-text-shadow:auto" string="仅供内部审核"/>
          </v:shape>
        </w:pict>
      </w:r>
      <w:r>
        <w:pict>
          <v:shape id="_x0000_s306" style="position:absolute;margin-left:86.92pt;margin-top:472.075pt;mso-position-vertical-relative:text;mso-position-horizontal-relative:text;width:119.4pt;height:18.85pt;z-index:251701248;rotation:330;" fillcolor="#404040" filled="true" stroked="false" type="#_x0000_t136">
            <v:fill opacity="0.400000"/>
            <v:textpath style="font-family:&quot;SimSun&quot;;font-size:20;v-text-kern:t;mso-text-shadow:auto" string="仅供内部审核"/>
          </v:shape>
        </w:pict>
      </w:r>
      <w:r>
        <w:rPr>
          <w:position w:val="-253"/>
        </w:rPr>
        <w:drawing>
          <wp:inline distT="0" distB="0" distL="0" distR="0">
            <wp:extent cx="3267881" cy="8039263"/>
            <wp:effectExtent l="0" t="0" r="0" b="0"/>
            <wp:docPr id="6" name="IM 6"/>
            <wp:cNvGraphicFramePr/>
            <a:graphic>
              <a:graphicData uri="http://schemas.openxmlformats.org/drawingml/2006/picture">
                <pic:pic>
                  <pic:nvPicPr>
                    <pic:cNvPr id="6" name="IM 6"/>
                    <pic:cNvPicPr/>
                  </pic:nvPicPr>
                  <pic:blipFill>
                    <a:blip r:embed="rId41"/>
                    <a:stretch>
                      <a:fillRect/>
                    </a:stretch>
                  </pic:blipFill>
                  <pic:spPr>
                    <a:xfrm rot="0">
                      <a:off x="0" y="0"/>
                      <a:ext cx="3267881" cy="8039263"/>
                    </a:xfrm>
                    <a:prstGeom prst="rect">
                      <a:avLst/>
                    </a:prstGeom>
                  </pic:spPr>
                </pic:pic>
              </a:graphicData>
            </a:graphic>
          </wp:inline>
        </w:drawing>
      </w:r>
    </w:p>
    <w:sectPr>
      <w:headerReference w:type="default" r:id="rId39"/>
      <w:footerReference w:type="default" r:id="rId40"/>
      <w:pgSz w:w="11900" w:h="16840"/>
      <w:pgMar w:top="610" w:right="86" w:bottom="312" w:left="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2" w:lineRule="auto"/>
      <w:rPr>
        <w:rFonts w:ascii="SimSun" w:hAnsi="SimSun" w:eastAsia="SimSun" w:cs="SimSun"/>
        <w:sz w:val="16"/>
        <w:szCs w:val="16"/>
      </w:rPr>
    </w:pPr>
    <w:r>
      <w:rPr>
        <w:rFonts w:ascii="SimSun" w:hAnsi="SimSun" w:eastAsia="SimSun" w:cs="SimSun"/>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2" w:lineRule="auto"/>
      <w:rPr>
        <w:rFonts w:ascii="SimSun" w:hAnsi="SimSun" w:eastAsia="SimSun" w:cs="SimSun"/>
        <w:sz w:val="16"/>
        <w:szCs w:val="16"/>
      </w:rPr>
    </w:pPr>
    <w:r>
      <w:rPr>
        <w:rFonts w:ascii="SimSun" w:hAnsi="SimSun" w:eastAsia="SimSun" w:cs="SimSun"/>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10"/>
      </w:rPr>
      <w:t>-20-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0" w:lineRule="auto"/>
      <w:rPr>
        <w:rFonts w:ascii="SimSun" w:hAnsi="SimSun" w:eastAsia="SimSun" w:cs="SimSun"/>
        <w:sz w:val="16"/>
        <w:szCs w:val="16"/>
      </w:rPr>
    </w:pPr>
    <w:r>
      <w:rPr>
        <w:rFonts w:ascii="SimSun" w:hAnsi="SimSun" w:eastAsia="SimSun" w:cs="SimSun"/>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0" w:lineRule="auto"/>
      <w:rPr>
        <w:rFonts w:ascii="SimSun" w:hAnsi="SimSun" w:eastAsia="SimSun" w:cs="SimSun"/>
        <w:sz w:val="16"/>
        <w:szCs w:val="16"/>
      </w:rPr>
    </w:pPr>
    <w:r>
      <w:rPr>
        <w:rFonts w:ascii="SimSun" w:hAnsi="SimSun" w:eastAsia="SimSun" w:cs="SimSun"/>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1" w:lineRule="auto"/>
      <w:rPr>
        <w:rFonts w:ascii="SimSun" w:hAnsi="SimSun" w:eastAsia="SimSun" w:cs="SimSun"/>
        <w:sz w:val="16"/>
        <w:szCs w:val="16"/>
      </w:rPr>
    </w:pPr>
    <w:r>
      <w:rPr>
        <w:rFonts w:ascii="SimSun" w:hAnsi="SimSun" w:eastAsia="SimSun" w:cs="SimSun"/>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13.08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391.92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13.08pt;margin-top:776.106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391.92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86.92pt;margin-top:532.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493.28pt;margin-top:49.1801pt;mso-position-vertical-relative:page;mso-position-horizontal-relative:page;width:99.4pt;height:18.75pt;z-index:-251652096;rotation:330;" o:allowincell="f" fillcolor="#404040" filled="true" stroked="false" type="#_x0000_t136">
          <v:fill opacity="0.400000"/>
          <v:textpath style="font-family:&quot;SimSun&quot;;font-size:20;v-text-kern:t;mso-text-shadow:auto" string="仅供内部审"/>
        </v:shape>
      </w:pict>
    </w:r>
    <w:r>
      <w:pict>
        <v:shape id="PowerPlusWaterMarkObject16" style="position:absolute;margin-left:493.28pt;margin-top:537.18pt;mso-position-vertical-relative:page;mso-position-horizontal-relative:page;width:99.4pt;height:18.75pt;z-index:-251651072;rotation:330;" o:allowincell="f" fillcolor="#404040" filled="true" stroked="false" type="#_x0000_t136">
          <v:fill opacity="0.400000"/>
          <v:textpath style="font-family:&quot;SimSun&quot;;font-size:20;v-text-kern:t;mso-text-shadow:auto" string="仅供内部审"/>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158" style="position:absolute;margin-left:86.92pt;margin-top:26.2223pt;mso-position-vertical-relative:text;mso-position-horizontal-relative:text;width:119.4pt;height:18.85pt;z-index:251734016;rotation:330;" fillcolor="#404040" filled="true" stroked="false" type="#_x0000_t136">
          <v:fill opacity="0.400000"/>
          <v:textpath style="font-family:&quot;SimSun&quot;;font-size:20;v-text-kern:t;mso-text-shadow:auto" string="仅供内部审核"/>
        </v:shape>
      </w:pict>
    </w:r>
    <w:r>
      <w:pict>
        <v:shape id="PowerPlusWaterMarkObject160" style="position:absolute;margin-left:-13.08pt;margin-top:288.105pt;mso-position-vertical-relative:page;mso-position-horizontal-relative:page;width:119.4pt;height:18.85pt;z-index:-251587584;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493.28pt;margin-top:49.1801pt;mso-position-vertical-relative:page;mso-position-horizontal-relative:page;width:99.4pt;height:18.75pt;z-index:251735040;rotation:330;" o:allowincell="f" fillcolor="#404040" filled="true" stroked="false" type="#_x0000_t136">
          <v:fill opacity="0.400000"/>
          <v:textpath style="font-family:&quot;SimSun&quot;;font-size:20;v-text-kern:t;mso-text-shadow:auto" string="仅供内部审"/>
        </v:shape>
      </w:pict>
    </w:r>
    <w:r>
      <w:pict>
        <v:shape id="PowerPlusWaterMarkObject164" style="position:absolute;margin-left:391.92pt;margin-top:288.105pt;mso-position-vertical-relative:page;mso-position-horizontal-relative:page;width:119.4pt;height:18.85pt;z-index:-251588608;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86.92pt;margin-top:532.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13.08pt;margin-top:776.106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pict>
        <v:shape id="PowerPlusWaterMarkObject170" style="position:absolute;margin-left:493.28pt;margin-top:537.18pt;mso-position-vertical-relative:page;mso-position-horizontal-relative:page;width:99.4pt;height:18.75pt;z-index:-251584512;rotation:330;" o:allowincell="f" fillcolor="#404040" filled="true" stroked="false" type="#_x0000_t136">
          <v:fill opacity="0.400000"/>
          <v:textpath style="font-family:&quot;SimSun&quot;;font-size:20;v-text-kern:t;mso-text-shadow:auto" string="仅供内部审"/>
        </v:shape>
      </w:pict>
    </w:r>
    <w:r>
      <w:pict>
        <v:shape id="PowerPlusWaterMarkObject172" style="position:absolute;margin-left:391.92pt;margin-top:776.106pt;mso-position-vertical-relative:page;mso-position-horizontal-relative:page;width:119.4pt;height:18.85pt;z-index:-251583488;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176" style="position:absolute;margin-left:-13.08pt;margin-top:27.2223pt;mso-position-vertical-relative:text;mso-position-horizontal-relative:text;width:119.4pt;height:18.85pt;z-index:251742208;rotation:330;" fillcolor="#404040" filled="true" stroked="false" type="#_x0000_t136">
          <v:fill opacity="0.400000"/>
          <v:textpath style="font-family:&quot;SimSun&quot;;font-size:20;v-text-kern:t;mso-text-shadow:auto" string="仅供内部审核"/>
        </v:shape>
      </w:pict>
    </w:r>
    <w:r>
      <w:pict>
        <v:shape id="PowerPlusWaterMarkObject178" style="position:absolute;margin-left:312.92pt;margin-top:45.1055pt;mso-position-vertical-relative:page;mso-position-horizontal-relative:page;width:119.4pt;height:18.85pt;z-index:251741184;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86.92pt;margin-top:287.106pt;mso-position-vertical-relative:page;mso-position-horizontal-relative:page;width:119.4pt;height:18.85pt;z-index:-251580416;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638.92pt;margin-top:45.1055pt;mso-position-vertical-relative:page;mso-position-horizontal-relative:page;width:119.4pt;height:18.85pt;z-index:251740160;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45.0434pt;margin-top:406.395pt;mso-position-vertical-relative:page;mso-position-horizontal-relative:page;width:609.35pt;height:22.25pt;z-index:-25157939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86" style="position:absolute;margin-left:282.314pt;margin-top:411.399pt;mso-position-vertical-relative:page;mso-position-horizontal-relative:page;width:589.35pt;height:22.25pt;z-index:-251578368;rotation:330;" o:allowincell="f" fillcolor="#404040" filled="true" stroked="false" type="#_x0000_t136">
          <v:fill opacity="0.400000"/>
          <v:textpath style="font-family:&quot;SimSun&quot;;font-size:20;v-text-kern:t;mso-text-shadow:auto" string="仅供内部审核                                     仅供内部审"/>
        </v:shape>
      </w:pict>
    </w:r>
    <w:r>
      <w:pict>
        <v:shape id="PowerPlusWaterMarkObject188" style="position:absolute;margin-left:638.92pt;margin-top:529.106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192" style="position:absolute;margin-left:-13.08pt;margin-top:27.2223pt;mso-position-vertical-relative:text;mso-position-horizontal-relative:text;width:119.4pt;height:18.85pt;z-index:251747328;rotation:330;" fillcolor="#404040" filled="true" stroked="false" type="#_x0000_t136">
          <v:fill opacity="0.400000"/>
          <v:textpath style="font-family:&quot;SimSun&quot;;font-size:20;v-text-kern:t;mso-text-shadow:auto" string="仅供内部审核"/>
        </v:shape>
      </w:pict>
    </w:r>
    <w:r>
      <w:pict>
        <v:shape id="PowerPlusWaterMarkObject194" style="position:absolute;margin-left:312.92pt;margin-top:45.1055pt;mso-position-vertical-relative:page;mso-position-horizontal-relative:page;width:119.4pt;height:18.85pt;z-index:251748352;rotation:330;" o:allowincell="f" fillcolor="#404040" filled="true" stroked="false" type="#_x0000_t136">
          <v:fill opacity="0.400000"/>
          <v:textpath style="font-family:&quot;SimSun&quot;;font-size:20;v-text-kern:t;mso-text-shadow:auto" string="仅供内部审核"/>
        </v:shape>
      </w:pict>
    </w:r>
    <w:r>
      <w:pict>
        <v:shape id="PowerPlusWaterMarkObject196" style="position:absolute;margin-left:86.92pt;margin-top:287.106pt;mso-position-vertical-relative:page;mso-position-horizontal-relative:page;width:119.4pt;height:18.85pt;z-index:-251573248;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638.92pt;margin-top:45.1055pt;mso-position-vertical-relative:page;mso-position-horizontal-relative:page;width:119.4pt;height:18.85pt;z-index:251749376;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45.0434pt;margin-top:406.395pt;mso-position-vertical-relative:page;mso-position-horizontal-relative:page;width:609.35pt;height:22.25pt;z-index:-25157120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202" style="position:absolute;margin-left:282.314pt;margin-top:411.399pt;mso-position-vertical-relative:page;mso-position-horizontal-relative:page;width:589.35pt;height:22.25pt;z-index:-251572224;rotation:330;" o:allowincell="f" fillcolor="#404040" filled="true" stroked="false" type="#_x0000_t136">
          <v:fill opacity="0.400000"/>
          <v:textpath style="font-family:&quot;SimSun&quot;;font-size:20;v-text-kern:t;mso-text-shadow:auto" string="仅供内部审核                                     仅供内部审"/>
        </v:shape>
      </w:pict>
    </w:r>
    <w:r>
      <w:pict>
        <v:shape id="PowerPlusWaterMarkObject204" style="position:absolute;margin-left:638.92pt;margin-top:529.106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210" style="position:absolute;margin-left:-13.08pt;margin-top:27.2223pt;mso-position-vertical-relative:text;mso-position-horizontal-relative:text;width:119.4pt;height:18.85pt;z-index:251762688;rotation:330;" fillcolor="#404040" filled="true" stroked="false" type="#_x0000_t136">
          <v:fill opacity="0.400000"/>
          <v:textpath style="font-family:&quot;SimSun&quot;;font-size:20;v-text-kern:t;mso-text-shadow:auto" string="仅供内部审核"/>
        </v:shape>
      </w:pict>
    </w:r>
    <w:r>
      <w:pict>
        <v:shape id="PowerPlusWaterMarkObject212" style="position:absolute;margin-left:312.92pt;margin-top:45.1055pt;mso-position-vertical-relative:page;mso-position-horizontal-relative:page;width:119.4pt;height:18.85pt;z-index:251760640;rotation:330;" o:allowincell="f" fillcolor="#404040" filled="true" stroked="false" type="#_x0000_t136">
          <v:fill opacity="0.400000"/>
          <v:textpath style="font-family:&quot;SimSun&quot;;font-size:20;v-text-kern:t;mso-text-shadow:auto" string="仅供内部审核"/>
        </v:shape>
      </w:pict>
    </w:r>
    <w:r>
      <w:pict>
        <v:shape id="PowerPlusWaterMarkObject214" style="position:absolute;margin-left:86.92pt;margin-top:287.106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638.92pt;margin-top:45.1055pt;mso-position-vertical-relative:page;mso-position-horizontal-relative:page;width:119.4pt;height:18.85pt;z-index:251761664;rotation:330;" o:allowincell="f" fillcolor="#404040" filled="true" stroked="false" type="#_x0000_t136">
          <v:fill opacity="0.400000"/>
          <v:textpath style="font-family:&quot;SimSun&quot;;font-size:20;v-text-kern:t;mso-text-shadow:auto" string="仅供内部审核"/>
        </v:shape>
      </w:pict>
    </w:r>
    <w:r>
      <w:pict>
        <v:shape id="PowerPlusWaterMarkObject218" style="position:absolute;margin-left:-45.0434pt;margin-top:406.395pt;mso-position-vertical-relative:page;mso-position-horizontal-relative:page;width:609.35pt;height:22.25pt;z-index:-25155993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220" style="position:absolute;margin-left:282.314pt;margin-top:411.399pt;mso-position-vertical-relative:page;mso-position-horizontal-relative:page;width:589.35pt;height:22.25pt;z-index:-251558912;rotation:330;" o:allowincell="f" fillcolor="#404040" filled="true" stroked="false" type="#_x0000_t136">
          <v:fill opacity="0.400000"/>
          <v:textpath style="font-family:&quot;SimSun&quot;;font-size:20;v-text-kern:t;mso-text-shadow:auto" string="仅供内部审核                                     仅供内部审"/>
        </v:shape>
      </w:pict>
    </w:r>
    <w:r>
      <w:pict>
        <v:shape id="PowerPlusWaterMarkObject222" style="position:absolute;margin-left:638.92pt;margin-top:529.106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228" style="position:absolute;margin-left:86.92pt;margin-top:26.2223pt;mso-position-vertical-relative:text;mso-position-horizontal-relative:text;width:119.4pt;height:18.85pt;z-index:251772928;rotation:330;" fillcolor="#404040" filled="true" stroked="false" type="#_x0000_t136">
          <v:fill opacity="0.400000"/>
          <v:textpath style="font-family:&quot;SimSun&quot;;font-size:20;v-text-kern:t;mso-text-shadow:auto" string="仅供内部审核"/>
        </v:shape>
      </w:pict>
    </w:r>
    <w:r>
      <w:pict>
        <v:shape id="PowerPlusWaterMarkObject230" style="position:absolute;margin-left:-13.08pt;margin-top:288.105pt;mso-position-vertical-relative:page;mso-position-horizontal-relative:page;width:119.4pt;height:18.85pt;z-index:-251549696;rotation:330;" o:allowincell="f" fillcolor="#404040" filled="true" stroked="false" type="#_x0000_t136">
          <v:fill opacity="0.400000"/>
          <v:textpath style="font-family:&quot;SimSun&quot;;font-size:20;v-text-kern:t;mso-text-shadow:auto" string="仅供内部审核"/>
        </v:shape>
      </w:pict>
    </w:r>
    <w:r>
      <w:pict>
        <v:shape id="PowerPlusWaterMarkObject232" style="position:absolute;margin-left:493.28pt;margin-top:49.1801pt;mso-position-vertical-relative:page;mso-position-horizontal-relative:page;width:99.4pt;height:18.75pt;z-index:251773952;rotation:330;" o:allowincell="f" fillcolor="#404040" filled="true" stroked="false" type="#_x0000_t136">
          <v:fill opacity="0.400000"/>
          <v:textpath style="font-family:&quot;SimSun&quot;;font-size:20;v-text-kern:t;mso-text-shadow:auto" string="仅供内部审"/>
        </v:shape>
      </w:pict>
    </w:r>
    <w:r>
      <w:pict>
        <v:shape id="PowerPlusWaterMarkObject234" style="position:absolute;margin-left:391.92pt;margin-top:288.105pt;mso-position-vertical-relative:page;mso-position-horizontal-relative:page;width:119.4pt;height:18.85pt;z-index:-251544576;rotation:330;" o:allowincell="f" fillcolor="#404040" filled="true" stroked="false" type="#_x0000_t136">
          <v:fill opacity="0.400000"/>
          <v:textpath style="font-family:&quot;SimSun&quot;;font-size:20;v-text-kern:t;mso-text-shadow:auto" string="仅供内部审核"/>
        </v:shape>
      </w:pict>
    </w:r>
    <w:r>
      <w:pict>
        <v:shape id="PowerPlusWaterMarkObject236" style="position:absolute;margin-left:86.92pt;margin-top:532.106pt;mso-position-vertical-relative:page;mso-position-horizontal-relative:page;width:119.4pt;height:18.85pt;z-index:-251548672;rotation:330;" o:allowincell="f" fillcolor="#404040" filled="true" stroked="false" type="#_x0000_t136">
          <v:fill opacity="0.400000"/>
          <v:textpath style="font-family:&quot;SimSun&quot;;font-size:20;v-text-kern:t;mso-text-shadow:auto" string="仅供内部审核"/>
        </v:shape>
      </w:pict>
    </w:r>
    <w:r>
      <w:pict>
        <v:shape id="PowerPlusWaterMarkObject238" style="position:absolute;margin-left:-13.08pt;margin-top:776.106pt;mso-position-vertical-relative:page;mso-position-horizontal-relative:page;width:119.4pt;height:18.85pt;z-index:-251546624;rotation:330;" o:allowincell="f" fillcolor="#404040" filled="true" stroked="false" type="#_x0000_t136">
          <v:fill opacity="0.400000"/>
          <v:textpath style="font-family:&quot;SimSun&quot;;font-size:20;v-text-kern:t;mso-text-shadow:auto" string="仅供内部审核"/>
        </v:shape>
      </w:pict>
    </w:r>
    <w:r>
      <w:pict>
        <v:shape id="PowerPlusWaterMarkObject240" style="position:absolute;margin-left:493.28pt;margin-top:537.18pt;mso-position-vertical-relative:page;mso-position-horizontal-relative:page;width:99.4pt;height:18.75pt;z-index:-251545600;rotation:330;" o:allowincell="f" fillcolor="#404040" filled="true" stroked="false" type="#_x0000_t136">
          <v:fill opacity="0.400000"/>
          <v:textpath style="font-family:&quot;SimSun&quot;;font-size:20;v-text-kern:t;mso-text-shadow:auto" string="仅供内部审"/>
        </v:shape>
      </w:pict>
    </w:r>
    <w:r>
      <w:pict>
        <v:shape id="PowerPlusWaterMarkObject242" style="position:absolute;margin-left:391.92pt;margin-top:776.106pt;mso-position-vertical-relative:page;mso-position-horizontal-relative:page;width:119.4pt;height:18.85pt;z-index:-251547648;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244" style="position:absolute;margin-left:86.92pt;margin-top:26.2223pt;mso-position-vertical-relative:text;mso-position-horizontal-relative:text;width:119.4pt;height:18.85pt;z-index:251785216;rotation:330;" fillcolor="#404040" filled="true" stroked="false" type="#_x0000_t136">
          <v:fill opacity="0.400000"/>
          <v:textpath style="font-family:&quot;SimSun&quot;;font-size:20;v-text-kern:t;mso-text-shadow:auto" string="仅供内部审核"/>
        </v:shape>
      </w:pict>
    </w:r>
    <w:r>
      <w:pict>
        <v:shape id="PowerPlusWaterMarkObject246" style="position:absolute;margin-left:-13.08pt;margin-top:288.105pt;mso-position-vertical-relative:page;mso-position-horizontal-relative:page;width:119.4pt;height:18.85pt;z-index:-251537408;rotation:330;" o:allowincell="f" fillcolor="#404040" filled="true" stroked="false" type="#_x0000_t136">
          <v:fill opacity="0.400000"/>
          <v:textpath style="font-family:&quot;SimSun&quot;;font-size:20;v-text-kern:t;mso-text-shadow:auto" string="仅供内部审核"/>
        </v:shape>
      </w:pict>
    </w:r>
    <w:r>
      <w:pict>
        <v:shape id="PowerPlusWaterMarkObject248" style="position:absolute;margin-left:493.28pt;margin-top:49.1801pt;mso-position-vertical-relative:page;mso-position-horizontal-relative:page;width:99.4pt;height:18.75pt;z-index:251786240;rotation:330;" o:allowincell="f" fillcolor="#404040" filled="true" stroked="false" type="#_x0000_t136">
          <v:fill opacity="0.400000"/>
          <v:textpath style="font-family:&quot;SimSun&quot;;font-size:20;v-text-kern:t;mso-text-shadow:auto" string="仅供内部审"/>
        </v:shape>
      </w:pict>
    </w:r>
    <w:r>
      <w:pict>
        <v:shape id="PowerPlusWaterMarkObject250" style="position:absolute;margin-left:391.92pt;margin-top:288.105pt;mso-position-vertical-relative:page;mso-position-horizontal-relative:page;width:119.4pt;height:18.85pt;z-index:-251536384;rotation:330;" o:allowincell="f" fillcolor="#404040" filled="true" stroked="false" type="#_x0000_t136">
          <v:fill opacity="0.400000"/>
          <v:textpath style="font-family:&quot;SimSun&quot;;font-size:20;v-text-kern:t;mso-text-shadow:auto" string="仅供内部审核"/>
        </v:shape>
      </w:pict>
    </w:r>
    <w:r>
      <w:pict>
        <v:shape id="PowerPlusWaterMarkObject252" style="position:absolute;margin-left:86.92pt;margin-top:532.106pt;mso-position-vertical-relative:page;mso-position-horizontal-relative:page;width:119.4pt;height:18.85pt;z-index:-251535360;rotation:330;" o:allowincell="f" fillcolor="#404040" filled="true" stroked="false" type="#_x0000_t136">
          <v:fill opacity="0.400000"/>
          <v:textpath style="font-family:&quot;SimSun&quot;;font-size:20;v-text-kern:t;mso-text-shadow:auto" string="仅供内部审核"/>
        </v:shape>
      </w:pict>
    </w:r>
    <w:r>
      <w:pict>
        <v:shape id="PowerPlusWaterMarkObject254" style="position:absolute;margin-left:-13.08pt;margin-top:776.106pt;mso-position-vertical-relative:page;mso-position-horizontal-relative:page;width:119.4pt;height:18.85pt;z-index:-251533312;rotation:330;" o:allowincell="f" fillcolor="#404040" filled="true" stroked="false" type="#_x0000_t136">
          <v:fill opacity="0.400000"/>
          <v:textpath style="font-family:&quot;SimSun&quot;;font-size:20;v-text-kern:t;mso-text-shadow:auto" string="仅供内部审核"/>
        </v:shape>
      </w:pict>
    </w:r>
    <w:r>
      <w:pict>
        <v:shape id="PowerPlusWaterMarkObject256" style="position:absolute;margin-left:493.28pt;margin-top:537.18pt;mso-position-vertical-relative:page;mso-position-horizontal-relative:page;width:99.4pt;height:18.75pt;z-index:-251534336;rotation:330;" o:allowincell="f" fillcolor="#404040" filled="true" stroked="false" type="#_x0000_t136">
          <v:fill opacity="0.400000"/>
          <v:textpath style="font-family:&quot;SimSun&quot;;font-size:20;v-text-kern:t;mso-text-shadow:auto" string="仅供内部审"/>
        </v:shape>
      </w:pict>
    </w:r>
    <w:r>
      <w:pict>
        <v:shape id="PowerPlusWaterMarkObject258" style="position:absolute;margin-left:391.92pt;margin-top:776.106pt;mso-position-vertical-relative:page;mso-position-horizontal-relative:page;width:119.4pt;height:18.85pt;z-index:-251532288;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260" style="position:absolute;margin-left:86.92pt;margin-top:26.2223pt;mso-position-vertical-relative:text;mso-position-horizontal-relative:text;width:119.4pt;height:18.85pt;z-index:251795456;rotation:330;" fillcolor="#404040" filled="true" stroked="false" type="#_x0000_t136">
          <v:fill opacity="0.400000"/>
          <v:textpath style="font-family:&quot;SimSun&quot;;font-size:20;v-text-kern:t;mso-text-shadow:auto" string="仅供内部审核"/>
        </v:shape>
      </w:pict>
    </w:r>
    <w:r>
      <w:pict>
        <v:shape id="PowerPlusWaterMarkObject262" style="position:absolute;margin-left:-13.08pt;margin-top:288.105pt;mso-position-vertical-relative:page;mso-position-horizontal-relative:page;width:119.4pt;height:18.85pt;z-index:-251523072;rotation:330;" o:allowincell="f" fillcolor="#404040" filled="true" stroked="false" type="#_x0000_t136">
          <v:fill opacity="0.400000"/>
          <v:textpath style="font-family:&quot;SimSun&quot;;font-size:20;v-text-kern:t;mso-text-shadow:auto" string="仅供内部审核"/>
        </v:shape>
      </w:pict>
    </w:r>
    <w:r>
      <w:pict>
        <v:shape id="PowerPlusWaterMarkObject264" style="position:absolute;margin-left:493.28pt;margin-top:49.1801pt;mso-position-vertical-relative:page;mso-position-horizontal-relative:page;width:99.4pt;height:18.75pt;z-index:251794432;rotation:330;" o:allowincell="f" fillcolor="#404040" filled="true" stroked="false" type="#_x0000_t136">
          <v:fill opacity="0.400000"/>
          <v:textpath style="font-family:&quot;SimSun&quot;;font-size:20;v-text-kern:t;mso-text-shadow:auto" string="仅供内部审"/>
        </v:shape>
      </w:pict>
    </w:r>
    <w:r>
      <w:pict>
        <v:shape id="PowerPlusWaterMarkObject266" style="position:absolute;margin-left:391.92pt;margin-top:288.105pt;mso-position-vertical-relative:page;mso-position-horizontal-relative:page;width:119.4pt;height:18.85pt;z-index:-251524096;rotation:330;" o:allowincell="f" fillcolor="#404040" filled="true" stroked="false" type="#_x0000_t136">
          <v:fill opacity="0.400000"/>
          <v:textpath style="font-family:&quot;SimSun&quot;;font-size:20;v-text-kern:t;mso-text-shadow:auto" string="仅供内部审核"/>
        </v:shape>
      </w:pict>
    </w:r>
    <w:r>
      <w:pict>
        <v:shape id="PowerPlusWaterMarkObject268" style="position:absolute;margin-left:86.92pt;margin-top:532.106pt;mso-position-vertical-relative:page;mso-position-horizontal-relative:page;width:119.4pt;height:18.85pt;z-index:-251527168;rotation:330;" o:allowincell="f" fillcolor="#404040" filled="true" stroked="false" type="#_x0000_t136">
          <v:fill opacity="0.400000"/>
          <v:textpath style="font-family:&quot;SimSun&quot;;font-size:20;v-text-kern:t;mso-text-shadow:auto" string="仅供内部审核"/>
        </v:shape>
      </w:pict>
    </w:r>
    <w:r>
      <w:pict>
        <v:shape id="PowerPlusWaterMarkObject270" style="position:absolute;margin-left:-13.08pt;margin-top:776.106pt;mso-position-vertical-relative:page;mso-position-horizontal-relative:page;width:119.4pt;height:18.85pt;z-index:-251525120;rotation:330;" o:allowincell="f" fillcolor="#404040" filled="true" stroked="false" type="#_x0000_t136">
          <v:fill opacity="0.400000"/>
          <v:textpath style="font-family:&quot;SimSun&quot;;font-size:20;v-text-kern:t;mso-text-shadow:auto" string="仅供内部审核"/>
        </v:shape>
      </w:pict>
    </w:r>
    <w:r>
      <w:pict>
        <v:shape id="PowerPlusWaterMarkObject272" style="position:absolute;margin-left:493.28pt;margin-top:537.18pt;mso-position-vertical-relative:page;mso-position-horizontal-relative:page;width:99.4pt;height:18.75pt;z-index:-251528192;rotation:330;" o:allowincell="f" fillcolor="#404040" filled="true" stroked="false" type="#_x0000_t136">
          <v:fill opacity="0.400000"/>
          <v:textpath style="font-family:&quot;SimSun&quot;;font-size:20;v-text-kern:t;mso-text-shadow:auto" string="仅供内部审"/>
        </v:shape>
      </w:pict>
    </w:r>
    <w:r>
      <w:pict>
        <v:shape id="PowerPlusWaterMarkObject274" style="position:absolute;margin-left:391.92pt;margin-top:776.106pt;mso-position-vertical-relative:page;mso-position-horizontal-relative:page;width:119.4pt;height:18.85pt;z-index:-25152614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276" style="position:absolute;margin-left:86.92pt;margin-top:26.2223pt;mso-position-vertical-relative:text;mso-position-horizontal-relative:text;width:119.4pt;height:18.85pt;z-index:251803648;rotation:330;" fillcolor="#404040" filled="true" stroked="false" type="#_x0000_t136">
          <v:fill opacity="0.400000"/>
          <v:textpath style="font-family:&quot;SimSun&quot;;font-size:20;v-text-kern:t;mso-text-shadow:auto" string="仅供内部审核"/>
        </v:shape>
      </w:pict>
    </w:r>
    <w:r>
      <w:pict>
        <v:shape id="PowerPlusWaterMarkObject278" style="position:absolute;margin-left:-13.08pt;margin-top:288.105pt;mso-position-vertical-relative:page;mso-position-horizontal-relative:page;width:119.4pt;height:18.85pt;z-index:-251518976;rotation:330;" o:allowincell="f" fillcolor="#404040" filled="true" stroked="false" type="#_x0000_t136">
          <v:fill opacity="0.400000"/>
          <v:textpath style="font-family:&quot;SimSun&quot;;font-size:20;v-text-kern:t;mso-text-shadow:auto" string="仅供内部审核"/>
        </v:shape>
      </w:pict>
    </w:r>
    <w:r>
      <w:pict>
        <v:shape id="PowerPlusWaterMarkObject280" style="position:absolute;margin-left:493.28pt;margin-top:49.1801pt;mso-position-vertical-relative:page;mso-position-horizontal-relative:page;width:99.4pt;height:18.75pt;z-index:251804672;rotation:330;" o:allowincell="f" fillcolor="#404040" filled="true" stroked="false" type="#_x0000_t136">
          <v:fill opacity="0.400000"/>
          <v:textpath style="font-family:&quot;SimSun&quot;;font-size:20;v-text-kern:t;mso-text-shadow:auto" string="仅供内部审"/>
        </v:shape>
      </w:pict>
    </w:r>
    <w:r>
      <w:pict>
        <v:shape id="PowerPlusWaterMarkObject282" style="position:absolute;margin-left:391.92pt;margin-top:288.105pt;mso-position-vertical-relative:page;mso-position-horizontal-relative:page;width:119.4pt;height:18.85pt;z-index:-251517952;rotation:330;" o:allowincell="f" fillcolor="#404040" filled="true" stroked="false" type="#_x0000_t136">
          <v:fill opacity="0.400000"/>
          <v:textpath style="font-family:&quot;SimSun&quot;;font-size:20;v-text-kern:t;mso-text-shadow:auto" string="仅供内部审核"/>
        </v:shape>
      </w:pict>
    </w:r>
    <w:r>
      <w:pict>
        <v:shape id="PowerPlusWaterMarkObject284" style="position:absolute;margin-left:86.92pt;margin-top:532.106pt;mso-position-vertical-relative:page;mso-position-horizontal-relative:page;width:119.4pt;height:18.85pt;z-index:-251515904;rotation:330;" o:allowincell="f" fillcolor="#404040" filled="true" stroked="false" type="#_x0000_t136">
          <v:fill opacity="0.400000"/>
          <v:textpath style="font-family:&quot;SimSun&quot;;font-size:20;v-text-kern:t;mso-text-shadow:auto" string="仅供内部审核"/>
        </v:shape>
      </w:pict>
    </w:r>
    <w:r>
      <w:pict>
        <v:shape id="PowerPlusWaterMarkObject286" style="position:absolute;margin-left:-13.08pt;margin-top:776.106pt;mso-position-vertical-relative:page;mso-position-horizontal-relative:page;width:119.4pt;height:18.85pt;z-index:-251513856;rotation:330;" o:allowincell="f" fillcolor="#404040" filled="true" stroked="false" type="#_x0000_t136">
          <v:fill opacity="0.400000"/>
          <v:textpath style="font-family:&quot;SimSun&quot;;font-size:20;v-text-kern:t;mso-text-shadow:auto" string="仅供内部审核"/>
        </v:shape>
      </w:pict>
    </w:r>
    <w:r>
      <w:pict>
        <v:shape id="PowerPlusWaterMarkObject288" style="position:absolute;margin-left:493.28pt;margin-top:537.18pt;mso-position-vertical-relative:page;mso-position-horizontal-relative:page;width:99.4pt;height:18.75pt;z-index:-251516928;rotation:330;" o:allowincell="f" fillcolor="#404040" filled="true" stroked="false" type="#_x0000_t136">
          <v:fill opacity="0.400000"/>
          <v:textpath style="font-family:&quot;SimSun&quot;;font-size:20;v-text-kern:t;mso-text-shadow:auto" string="仅供内部审"/>
        </v:shape>
      </w:pict>
    </w:r>
    <w:r>
      <w:pict>
        <v:shape id="PowerPlusWaterMarkObject290" style="position:absolute;margin-left:391.92pt;margin-top:776.106pt;mso-position-vertical-relative:page;mso-position-horizontal-relative:page;width:119.4pt;height:18.85pt;z-index:-251514880;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292" style="position:absolute;margin-left:-13.08pt;margin-top:288.105pt;mso-position-vertical-relative:page;mso-position-horizontal-relative:page;width:119.4pt;height:18.85pt;z-index:-251506688;rotation:330;" o:allowincell="f" fillcolor="#404040" filled="true" stroked="false" type="#_x0000_t136">
          <v:fill opacity="0.400000"/>
          <v:textpath style="font-family:&quot;SimSun&quot;;font-size:20;v-text-kern:t;mso-text-shadow:auto" string="仅供内部审核"/>
        </v:shape>
      </w:pict>
    </w:r>
    <w:r>
      <w:pict>
        <v:shape id="PowerPlusWaterMarkObject294" style="position:absolute;margin-left:493.28pt;margin-top:49.1801pt;mso-position-vertical-relative:page;mso-position-horizontal-relative:page;width:99.4pt;height:18.75pt;z-index:251810816;rotation:330;" o:allowincell="f" fillcolor="#404040" filled="true" stroked="false" type="#_x0000_t136">
          <v:fill opacity="0.400000"/>
          <v:textpath style="font-family:&quot;SimSun&quot;;font-size:20;v-text-kern:t;mso-text-shadow:auto" string="仅供内部审"/>
        </v:shape>
      </w:pict>
    </w:r>
    <w:r>
      <w:pict>
        <v:shape id="PowerPlusWaterMarkObject296" style="position:absolute;margin-left:-13.08pt;margin-top:776.106pt;mso-position-vertical-relative:page;mso-position-horizontal-relative:page;width:119.4pt;height:18.85pt;z-index:-251507712;rotation:330;" o:allowincell="f" fillcolor="#404040" filled="true" stroked="false" type="#_x0000_t136">
          <v:fill opacity="0.400000"/>
          <v:textpath style="font-family:&quot;SimSun&quot;;font-size:20;v-text-kern:t;mso-text-shadow:auto" string="仅供内部审核"/>
        </v:shape>
      </w:pict>
    </w:r>
    <w:r>
      <w:pict>
        <v:shape id="PowerPlusWaterMarkObject298" style="position:absolute;margin-left:493.28pt;margin-top:537.18pt;mso-position-vertical-relative:page;mso-position-horizontal-relative:page;width:99.4pt;height:18.75pt;z-index:-251509760;rotation:330;" o:allowincell="f" fillcolor="#404040" filled="true" stroked="false" type="#_x0000_t136">
          <v:fill opacity="0.400000"/>
          <v:textpath style="font-family:&quot;SimSun&quot;;font-size:20;v-text-kern:t;mso-text-shadow:auto" string="仅供内部审"/>
        </v:shape>
      </w:pict>
    </w:r>
    <w:r>
      <w:pict>
        <v:shape id="PowerPlusWaterMarkObject300" style="position:absolute;margin-left:391.92pt;margin-top:776.106pt;mso-position-vertical-relative:page;mso-position-horizontal-relative:page;width:119.4pt;height:18.85pt;z-index:-25150873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776.106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493.28pt;margin-top:537.18pt;mso-position-vertical-relative:page;mso-position-horizontal-relative:page;width:99.4pt;height:18.75pt;z-index:-251649024;rotation:330;" o:allowincell="f" fillcolor="#404040" filled="true" stroked="false" type="#_x0000_t136">
          <v:fill opacity="0.400000"/>
          <v:textpath style="font-family:&quot;SimSun&quot;;font-size:20;v-text-kern:t;mso-text-shadow:auto" string="仅供内部审"/>
        </v:shape>
      </w:pict>
    </w:r>
    <w:r>
      <w:pict>
        <v:shape id="PowerPlusWaterMarkObject22" style="position:absolute;margin-left:86.92pt;margin-top:532.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13.08pt;margin-top:288.105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3.28pt;margin-top:49.1801pt;mso-position-vertical-relative:page;mso-position-horizontal-relative:page;width:99.4pt;height:18.75pt;z-index:-251644928;rotation:330;" o:allowincell="f" fillcolor="#404040" filled="true" stroked="false" type="#_x0000_t136">
          <v:fill opacity="0.400000"/>
          <v:textpath style="font-family:&quot;SimSun&quot;;font-size:20;v-text-kern:t;mso-text-shadow:auto" string="仅供内部审"/>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34" style="position:absolute;margin-left:86.92pt;margin-top:26.2223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3.28pt;margin-top:49.1801pt;mso-position-vertical-relative:page;mso-position-horizontal-relative:page;width:99.4pt;height:18.75pt;z-index:251681792;rotation:330;" o:allowincell="f" fillcolor="#404040" filled="true" stroked="false" type="#_x0000_t136">
          <v:fill opacity="0.400000"/>
          <v:textpath style="font-family:&quot;SimSun&quot;;font-size:20;v-text-kern:t;mso-text-shadow:auto" string="仅供内部审"/>
        </v:shape>
      </w:pict>
    </w:r>
    <w:r>
      <w:pict>
        <v:shape id="PowerPlusWaterMarkObject40" style="position:absolute;margin-left:391.92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3.28pt;margin-top:537.18pt;mso-position-vertical-relative:page;mso-position-horizontal-relative:page;width:99.4pt;height:18.75pt;z-index:-251638784;rotation:330;" o:allowincell="f" fillcolor="#404040" filled="true" stroked="false" type="#_x0000_t136">
          <v:fill opacity="0.400000"/>
          <v:textpath style="font-family:&quot;SimSun&quot;;font-size:20;v-text-kern:t;mso-text-shadow:auto" string="仅供内部审"/>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50" style="position:absolute;margin-left:86.92pt;margin-top:26.2223pt;mso-position-vertical-relative:text;mso-position-horizontal-relative:text;width:119.4pt;height:18.85pt;z-index:251688960;rotation:330;" fillcolor="#404040" filled="true" stroked="false" type="#_x0000_t136">
          <v:fill opacity="0.400000"/>
          <v:textpath style="font-family:&quot;SimSun&quot;;font-size:20;v-text-kern:t;mso-text-shadow:auto" string="仅供内部审核"/>
        </v:shape>
      </w:pict>
    </w:r>
    <w:r>
      <w:pict>
        <v:shape id="PowerPlusWaterMarkObject52" style="position:absolute;margin-left:-13.08pt;margin-top:288.105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54" style="position:absolute;margin-left:493.28pt;margin-top:49.1801pt;mso-position-vertical-relative:page;mso-position-horizontal-relative:page;width:99.4pt;height:18.75pt;z-index:251689984;rotation:330;" o:allowincell="f" fillcolor="#404040" filled="true" stroked="false" type="#_x0000_t136">
          <v:fill opacity="0.400000"/>
          <v:textpath style="font-family:&quot;SimSun&quot;;font-size:20;v-text-kern:t;mso-text-shadow:auto" string="仅供内部审"/>
        </v:shape>
      </w:pict>
    </w:r>
    <w:r>
      <w:pict>
        <v:shape id="PowerPlusWaterMarkObject56" style="position:absolute;margin-left:391.92pt;margin-top:288.105pt;mso-position-vertical-relative:page;mso-position-horizontal-relative:page;width:119.4pt;height:18.85pt;z-index:-251633664;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86.92pt;margin-top:532.106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13.08pt;margin-top:776.106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493.28pt;margin-top:537.18pt;mso-position-vertical-relative:page;mso-position-horizontal-relative:page;width:99.4pt;height:18.75pt;z-index:-251629568;rotation:330;" o:allowincell="f" fillcolor="#404040" filled="true" stroked="false" type="#_x0000_t136">
          <v:fill opacity="0.400000"/>
          <v:textpath style="font-family:&quot;SimSun&quot;;font-size:20;v-text-kern:t;mso-text-shadow:auto" string="仅供内部审"/>
        </v:shape>
      </w:pict>
    </w:r>
    <w:r>
      <w:pict>
        <v:shape id="PowerPlusWaterMarkObject64"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68" style="position:absolute;margin-left:86.92pt;margin-top:26.2223pt;mso-position-vertical-relative:text;mso-position-horizontal-relative:text;width:119.4pt;height:18.85pt;z-index:251698176;rotation:330;" fillcolor="#404040" filled="true" stroked="false" type="#_x0000_t136">
          <v:fill opacity="0.400000"/>
          <v:textpath style="font-family:&quot;SimSun&quot;;font-size:20;v-text-kern:t;mso-text-shadow:auto" string="仅供内部审核"/>
        </v:shape>
      </w:pict>
    </w:r>
    <w:r>
      <w:pict>
        <v:shape id="PowerPlusWaterMarkObject70" style="position:absolute;margin-left:-13.08pt;margin-top:288.105pt;mso-position-vertical-relative:page;mso-position-horizontal-relative:page;width:119.4pt;height:18.85pt;z-index:-251624448;rotation:330;" o:allowincell="f" fillcolor="#404040" filled="true" stroked="false" type="#_x0000_t136">
          <v:fill opacity="0.400000"/>
          <v:textpath style="font-family:&quot;SimSun&quot;;font-size:20;v-text-kern:t;mso-text-shadow:auto" string="仅供内部审核"/>
        </v:shape>
      </w:pict>
    </w:r>
    <w:r>
      <w:pict>
        <v:shape id="PowerPlusWaterMarkObject72" style="position:absolute;margin-left:493.28pt;margin-top:49.1801pt;mso-position-vertical-relative:page;mso-position-horizontal-relative:page;width:99.4pt;height:18.75pt;z-index:251697152;rotation:330;" o:allowincell="f" fillcolor="#404040" filled="true" stroked="false" type="#_x0000_t136">
          <v:fill opacity="0.400000"/>
          <v:textpath style="font-family:&quot;SimSun&quot;;font-size:20;v-text-kern:t;mso-text-shadow:auto" string="仅供内部审"/>
        </v:shape>
      </w:pict>
    </w:r>
    <w:r>
      <w:pict>
        <v:shape id="PowerPlusWaterMarkObject74" style="position:absolute;margin-left:391.92pt;margin-top:288.10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493.28pt;margin-top:537.18pt;mso-position-vertical-relative:page;mso-position-horizontal-relative:page;width:99.4pt;height:18.75pt;z-index:-251623424;rotation:330;" o:allowincell="f" fillcolor="#404040" filled="true" stroked="false" type="#_x0000_t136">
          <v:fill opacity="0.400000"/>
          <v:textpath style="font-family:&quot;SimSun&quot;;font-size:20;v-text-kern:t;mso-text-shadow:auto" string="仅供内部审"/>
        </v:shape>
      </w:pict>
    </w:r>
    <w:r>
      <w:pict>
        <v:shape id="PowerPlusWaterMarkObject82"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84" style="position:absolute;margin-left:86.92pt;margin-top:26.2223pt;mso-position-vertical-relative:text;mso-position-horizontal-relative:text;width:119.4pt;height:18.85pt;z-index:251704320;rotation:330;" fillcolor="#404040" filled="true" stroked="false" type="#_x0000_t136">
          <v:fill opacity="0.400000"/>
          <v:textpath style="font-family:&quot;SimSun&quot;;font-size:20;v-text-kern:t;mso-text-shadow:auto" string="仅供内部审核"/>
        </v:shape>
      </w:pict>
    </w:r>
    <w:r>
      <w:pict>
        <v:shape id="PowerPlusWaterMarkObject86" style="position:absolute;margin-left:-13.08pt;margin-top:288.10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88" style="position:absolute;margin-left:493.28pt;margin-top:49.1801pt;mso-position-vertical-relative:page;mso-position-horizontal-relative:page;width:99.4pt;height:18.75pt;z-index:251703296;rotation:330;" o:allowincell="f" fillcolor="#404040" filled="true" stroked="false" type="#_x0000_t136">
          <v:fill opacity="0.400000"/>
          <v:textpath style="font-family:&quot;SimSun&quot;;font-size:20;v-text-kern:t;mso-text-shadow:auto" string="仅供内部审"/>
        </v:shape>
      </w:pict>
    </w:r>
    <w:r>
      <w:pict>
        <v:shape id="PowerPlusWaterMarkObject90" style="position:absolute;margin-left:391.92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86.92pt;margin-top:532.106pt;mso-position-vertical-relative:page;mso-position-horizontal-relative:page;width:119.4pt;height:18.85pt;z-index:-25161728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493.28pt;margin-top:537.18pt;mso-position-vertical-relative:page;mso-position-horizontal-relative:page;width:99.4pt;height:18.75pt;z-index:-251615232;rotation:330;" o:allowincell="f" fillcolor="#404040" filled="true" stroked="false" type="#_x0000_t136">
          <v:fill opacity="0.400000"/>
          <v:textpath style="font-family:&quot;SimSun&quot;;font-size:20;v-text-kern:t;mso-text-shadow:auto" string="仅供内部审"/>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104" style="position:absolute;margin-left:86.92pt;margin-top:26.2223pt;mso-position-vertical-relative:text;mso-position-horizontal-relative:text;width:119.4pt;height:18.85pt;z-index:251710464;rotation:330;" fillcolor="#404040" filled="true" stroked="false" type="#_x0000_t136">
          <v:fill opacity="0.400000"/>
          <v:textpath style="font-family:&quot;SimSun&quot;;font-size:20;v-text-kern:t;mso-text-shadow:auto" string="仅供内部审核"/>
        </v:shape>
      </w:pict>
    </w:r>
    <w:r>
      <w:pict>
        <v:shape id="PowerPlusWaterMarkObject106" style="position:absolute;margin-left:-13.08pt;margin-top:288.105pt;mso-position-vertical-relative:page;mso-position-horizontal-relative:page;width:119.4pt;height:18.85pt;z-index:-251608064;rotation:330;" o:allowincell="f" fillcolor="#404040" filled="true" stroked="false" type="#_x0000_t136">
          <v:fill opacity="0.400000"/>
          <v:textpath style="font-family:&quot;SimSun&quot;;font-size:20;v-text-kern:t;mso-text-shadow:auto" string="仅供内部审核"/>
        </v:shape>
      </w:pict>
    </w:r>
    <w:r>
      <w:pict>
        <v:shape id="PowerPlusWaterMarkObject108" style="position:absolute;margin-left:493.28pt;margin-top:49.1801pt;mso-position-vertical-relative:page;mso-position-horizontal-relative:page;width:99.4pt;height:18.75pt;z-index:251709440;rotation:330;" o:allowincell="f" fillcolor="#404040" filled="true" stroked="false" type="#_x0000_t136">
          <v:fill opacity="0.400000"/>
          <v:textpath style="font-family:&quot;SimSun&quot;;font-size:20;v-text-kern:t;mso-text-shadow:auto" string="仅供内部审"/>
        </v:shape>
      </w:pict>
    </w:r>
    <w:r>
      <w:pict>
        <v:shape id="PowerPlusWaterMarkObject110" style="position:absolute;margin-left:391.92pt;margin-top:288.105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86.92pt;margin-top:532.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493.28pt;margin-top:537.18pt;mso-position-vertical-relative:page;mso-position-horizontal-relative:page;width:99.4pt;height:18.75pt;z-index:-251611136;rotation:330;" o:allowincell="f" fillcolor="#404040" filled="true" stroked="false" type="#_x0000_t136">
          <v:fill opacity="0.400000"/>
          <v:textpath style="font-family:&quot;SimSun&quot;;font-size:20;v-text-kern:t;mso-text-shadow:auto" string="仅供内部审"/>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124" style="position:absolute;margin-left:86.92pt;margin-top:26.2223pt;mso-position-vertical-relative:text;mso-position-horizontal-relative:text;width:119.4pt;height:18.85pt;z-index:251718656;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13.08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493.28pt;margin-top:49.1801pt;mso-position-vertical-relative:page;mso-position-horizontal-relative:page;width:99.4pt;height:18.75pt;z-index:251717632;rotation:330;" o:allowincell="f" fillcolor="#404040" filled="true" stroked="false" type="#_x0000_t136">
          <v:fill opacity="0.400000"/>
          <v:textpath style="font-family:&quot;SimSun&quot;;font-size:20;v-text-kern:t;mso-text-shadow:auto" string="仅供内部审"/>
        </v:shape>
      </w:pict>
    </w:r>
    <w:r>
      <w:pict>
        <v:shape id="PowerPlusWaterMarkObject130" style="position:absolute;margin-left:391.92pt;margin-top:288.105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86.92pt;margin-top:532.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34" style="position:absolute;margin-left:-13.08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PowerPlusWaterMarkObject136" style="position:absolute;margin-left:493.28pt;margin-top:537.18pt;mso-position-vertical-relative:page;mso-position-horizontal-relative:page;width:99.4pt;height:18.75pt;z-index:-251603968;rotation:330;" o:allowincell="f" fillcolor="#404040" filled="true" stroked="false" type="#_x0000_t136">
          <v:fill opacity="0.400000"/>
          <v:textpath style="font-family:&quot;SimSun&quot;;font-size:20;v-text-kern:t;mso-text-shadow:auto" string="仅供内部审"/>
        </v:shape>
      </w:pict>
    </w:r>
    <w:r>
      <w:pict>
        <v:shape id="PowerPlusWaterMarkObject138" style="position:absolute;margin-left:391.92pt;margin-top:776.106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6"/>
      <w:spacing w:before="1" w:line="210" w:lineRule="exact"/>
      <w:rPr>
        <w:rFonts w:ascii="SimSun" w:hAnsi="SimSun" w:eastAsia="SimSun" w:cs="SimSun"/>
        <w:sz w:val="16"/>
        <w:szCs w:val="16"/>
      </w:rPr>
    </w:pPr>
    <w:r>
      <w:pict>
        <v:shape id="PowerPlusWaterMarkObject142" style="position:absolute;margin-left:86.92pt;margin-top:26.2223pt;mso-position-vertical-relative:text;mso-position-horizontal-relative:text;width:119.4pt;height:18.85pt;z-index:251725824;rotation:330;" fillcolor="#404040" filled="true" stroked="false" type="#_x0000_t136">
          <v:fill opacity="0.400000"/>
          <v:textpath style="font-family:&quot;SimSun&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493.28pt;margin-top:49.1801pt;mso-position-vertical-relative:page;mso-position-horizontal-relative:page;width:99.4pt;height:18.75pt;z-index:251726848;rotation:330;" o:allowincell="f" fillcolor="#404040" filled="true" stroked="false" type="#_x0000_t136">
          <v:fill opacity="0.400000"/>
          <v:textpath style="font-family:&quot;SimSun&quot;;font-size:20;v-text-kern:t;mso-text-shadow:auto" string="仅供内部审"/>
        </v:shape>
      </w:pict>
    </w:r>
    <w:r>
      <w:pict>
        <v:shape id="PowerPlusWaterMarkObject148" style="position:absolute;margin-left:391.92pt;margin-top:288.105pt;mso-position-vertical-relative:page;mso-position-horizontal-relative:page;width:119.4pt;height:18.85pt;z-index:-251596800;rotation:330;" o:allowincell="f" fillcolor="#404040" filled="true" stroked="false" type="#_x0000_t136">
          <v:fill opacity="0.400000"/>
          <v:textpath style="font-family:&quot;SimSun&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91680;rotation:330;" o:allowincell="f" fillcolor="#404040" filled="true" stroked="false" type="#_x0000_t136">
          <v:fill opacity="0.400000"/>
          <v:textpath style="font-family:&quot;SimSun&quot;;font-size:20;v-text-kern:t;mso-text-shadow:auto" string="仅供内部审核"/>
        </v:shape>
      </w:pict>
    </w:r>
    <w:r>
      <w:pict>
        <v:shape id="PowerPlusWaterMarkObject154" style="position:absolute;margin-left:493.28pt;margin-top:537.18pt;mso-position-vertical-relative:page;mso-position-horizontal-relative:page;width:99.4pt;height:18.75pt;z-index:-251594752;rotation:330;" o:allowincell="f" fillcolor="#404040" filled="true" stroked="false" type="#_x0000_t136">
          <v:fill opacity="0.400000"/>
          <v:textpath style="font-family:&quot;SimSun&quot;;font-size:20;v-text-kern:t;mso-text-shadow:auto" string="仅供内部审"/>
        </v:shape>
      </w:pict>
    </w:r>
    <w:r>
      <w:pict>
        <v:shape id="PowerPlusWaterMarkObject156" style="position:absolute;margin-left:391.92pt;margin-top:776.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1"/>
        <w:position w:val="1"/>
      </w:rPr>
      <w:t>长治高新区漳泽工业园事业服务中心2024年部门决算公</w:t>
    </w:r>
    <w:r>
      <w:rPr>
        <w:rFonts w:ascii="SimSun" w:hAnsi="SimSun" w:eastAsia="SimSun" w:cs="SimSun"/>
        <w:sz w:val="16"/>
        <w:szCs w:val="16"/>
        <w:spacing w:val="-2"/>
        <w:position w:val="1"/>
      </w:rPr>
      <w:t>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4" Type="http://schemas.openxmlformats.org/officeDocument/2006/relationships/fontTable" Target="fontTable.xml"/><Relationship Id="rId43" Type="http://schemas.openxmlformats.org/officeDocument/2006/relationships/styles" Target="styles.xml"/><Relationship Id="rId42" Type="http://schemas.openxmlformats.org/officeDocument/2006/relationships/settings" Target="settings.xml"/><Relationship Id="rId41" Type="http://schemas.openxmlformats.org/officeDocument/2006/relationships/image" Target="media/image3.png"/><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header" Target="header18.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3.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header" Target="header2.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image" Target="media/image2.png"/><Relationship Id="rId13" Type="http://schemas.openxmlformats.org/officeDocument/2006/relationships/footer" Target="footer5.xml"/><Relationship Id="rId12" Type="http://schemas.openxmlformats.org/officeDocument/2006/relationships/header" Target="header7.xml"/><Relationship Id="rId11" Type="http://schemas.openxmlformats.org/officeDocument/2006/relationships/image" Target="media/image1.png"/><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2025-08-01T09:45:28</vt:filetime>
  </property>
</Properties>
</file>