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1091183</wp:posOffset>
                </wp:positionH>
                <wp:positionV relativeFrom="page">
                  <wp:posOffset>500409</wp:posOffset>
                </wp:positionV>
                <wp:extent cx="1541780" cy="358775"/>
                <wp:effectExtent l="0" t="0" r="0" b="0"/>
                <wp:wrapNone/>
                <wp:docPr id="1" name="TextBox 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3" y="5004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" style="position:absolute;margin-left:85.92pt;margin-top:39.4023pt;mso-position-vertical-relative:page;mso-position-horizontal-relative:page;width:121.4pt;height:28.25pt;z-index:251658240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6251952</wp:posOffset>
                </wp:positionH>
                <wp:positionV relativeFrom="page">
                  <wp:posOffset>564857</wp:posOffset>
                </wp:positionV>
                <wp:extent cx="1287780" cy="35750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564857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7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492.28pt;margin-top:44.477pt;mso-position-vertical-relative:page;mso-position-horizontal-relative:page;width:101.4pt;height:28.15pt;z-index:251662336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7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1091184</wp:posOffset>
                </wp:positionH>
                <wp:positionV relativeFrom="page">
                  <wp:posOffset>6698009</wp:posOffset>
                </wp:positionV>
                <wp:extent cx="1541780" cy="358775"/>
                <wp:effectExtent l="0" t="0" r="0" b="0"/>
                <wp:wrapNone/>
                <wp:docPr id="3" name="TextBox 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4" y="66980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" style="position:absolute;margin-left:85.92pt;margin-top:527.402pt;mso-position-vertical-relative:page;mso-position-horizontal-relative:page;width:121.4pt;height:28.25pt;z-index:251661312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6251952</wp:posOffset>
                </wp:positionH>
                <wp:positionV relativeFrom="page">
                  <wp:posOffset>6762458</wp:posOffset>
                </wp:positionV>
                <wp:extent cx="1287780" cy="35750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6762458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7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492.28pt;margin-top:532.477pt;mso-position-vertical-relative:page;mso-position-horizontal-relative:page;width:101.4pt;height:28.15pt;z-index:251663360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7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-178815</wp:posOffset>
                </wp:positionH>
                <wp:positionV relativeFrom="page">
                  <wp:posOffset>9796809</wp:posOffset>
                </wp:positionV>
                <wp:extent cx="1541780" cy="358775"/>
                <wp:effectExtent l="0" t="0" r="0" b="0"/>
                <wp:wrapNone/>
                <wp:docPr id="5" name="TextBox 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5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" style="position:absolute;margin-left:-14.08pt;margin-top:771.402pt;mso-position-vertical-relative:page;mso-position-horizontal-relative:page;width:121.4pt;height:28.25pt;z-index:251659264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4964684</wp:posOffset>
                </wp:positionH>
                <wp:positionV relativeFrom="page">
                  <wp:posOffset>9796809</wp:posOffset>
                </wp:positionV>
                <wp:extent cx="1541780" cy="358775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4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390.92pt;margin-top:771.402pt;mso-position-vertical-relative:page;mso-position-horizontal-relative:page;width:121.4pt;height:28.25pt;z-index:251660288;rotation:33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24" w:lineRule="exact"/>
        <w:rPr/>
      </w:pPr>
      <w:r/>
    </w:p>
    <w:p>
      <w:pPr>
        <w:sectPr>
          <w:pgSz w:w="11900" w:h="16840"/>
          <w:pgMar w:top="310" w:right="86" w:bottom="0" w:left="0" w:header="0" w:footer="0" w:gutter="0"/>
          <w:cols w:equalWidth="0" w:num="1">
            <w:col w:w="11814" w:space="0"/>
          </w:cols>
        </w:sectPr>
        <w:rPr/>
      </w:pPr>
    </w:p>
    <w:p>
      <w:pPr>
        <w:spacing w:line="474" w:lineRule="auto"/>
        <w:rPr>
          <w:rFonts w:ascii="Arial"/>
          <w:sz w:val="21"/>
        </w:rPr>
      </w:pPr>
      <w:r/>
    </w:p>
    <w:p>
      <w:pPr>
        <w:ind w:right="58"/>
        <w:spacing w:before="110" w:line="210" w:lineRule="auto"/>
        <w:jc w:val="right"/>
        <w:rPr>
          <w:rFonts w:ascii="SimSun" w:hAnsi="SimSun" w:eastAsia="SimSun" w:cs="SimSun"/>
          <w:sz w:val="34"/>
          <w:szCs w:val="3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-178816</wp:posOffset>
                </wp:positionH>
                <wp:positionV relativeFrom="paragraph">
                  <wp:posOffset>42878</wp:posOffset>
                </wp:positionV>
                <wp:extent cx="1541780" cy="358775"/>
                <wp:effectExtent l="0" t="0" r="0" b="0"/>
                <wp:wrapNone/>
                <wp:docPr id="7" name="TextBox 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6" y="42878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" style="position:absolute;margin-left:-14.08pt;margin-top:3.37629pt;mso-position-vertical-relative:text;mso-position-horizontal-relative:text;width:121.4pt;height:28.25pt;z-index:251665408;rotation:3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34"/>
          <w:szCs w:val="34"/>
        </w:rPr>
        <w:t>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65" w:lineRule="auto"/>
        <w:rPr>
          <w:rFonts w:ascii="Arial"/>
          <w:sz w:val="21"/>
        </w:rPr>
      </w:pPr>
      <w:r/>
    </w:p>
    <w:p>
      <w:pPr>
        <w:spacing w:before="111" w:line="217" w:lineRule="auto"/>
        <w:rPr>
          <w:rFonts w:ascii="SimSun" w:hAnsi="SimSun" w:eastAsia="SimSun" w:cs="SimSun"/>
          <w:sz w:val="34"/>
          <w:szCs w:val="3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3363414</wp:posOffset>
                </wp:positionH>
                <wp:positionV relativeFrom="paragraph">
                  <wp:posOffset>48612</wp:posOffset>
                </wp:positionV>
                <wp:extent cx="1541780" cy="358775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3363414" y="48612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9" w:line="208" w:lineRule="auto"/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2"/>
                              </w:rPr>
                              <w:t>仅供内部审</w:t>
                            </w:r>
                            <w:r>
                              <w:rPr>
                                <w:rFonts w:ascii="SimSun" w:hAnsi="SimSun" w:eastAsia="SimSun" w:cs="SimSun"/>
                                <w:sz w:val="40"/>
                                <w:szCs w:val="40"/>
                                <w:color w:val="4040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  <w:spacing w:val="-1"/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64.836pt;margin-top:3.82779pt;mso-position-vertical-relative:text;mso-position-horizontal-relative:text;width:121.4pt;height:28.25pt;z-index:251664384;rotation:33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9" w:line="208" w:lineRule="auto"/>
                        <w:rPr>
                          <w:rFonts w:ascii="SimSun" w:hAnsi="SimSun" w:eastAsia="SimSun" w:cs="SimSun"/>
                          <w:sz w:val="40"/>
                          <w:szCs w:val="40"/>
                        </w:rPr>
                      </w:pP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2"/>
                        </w:rPr>
                        <w:t>仅供内部审</w:t>
                      </w:r>
                      <w:r>
                        <w:rPr>
                          <w:rFonts w:ascii="SimSun" w:hAnsi="SimSun" w:eastAsia="SimSun" w:cs="SimSun"/>
                          <w:sz w:val="40"/>
                          <w:szCs w:val="40"/>
                          <w:color w:val="4040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  <w:spacing w:val="-1"/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34"/>
          <w:szCs w:val="34"/>
          <w:spacing w:val="-16"/>
        </w:rPr>
        <w:t>治</w:t>
      </w:r>
      <w:r>
        <w:rPr>
          <w:rFonts w:ascii="SimSun" w:hAnsi="SimSun" w:eastAsia="SimSun" w:cs="SimSun"/>
          <w:sz w:val="34"/>
          <w:szCs w:val="34"/>
          <w:spacing w:val="-1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5"/>
        </w:rPr>
        <w:t>高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新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技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术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产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业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开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发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区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建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设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管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理</w:t>
      </w:r>
      <w:r>
        <w:rPr>
          <w:rFonts w:ascii="SimSun" w:hAnsi="SimSun" w:eastAsia="SimSun" w:cs="SimSun"/>
          <w:sz w:val="34"/>
          <w:szCs w:val="34"/>
          <w:spacing w:val="-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8"/>
        </w:rPr>
        <w:t>部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754"/>
        <w:spacing w:before="110" w:line="181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4"/>
        </w:rPr>
        <w:t>2</w:t>
      </w:r>
      <w:r>
        <w:rPr>
          <w:rFonts w:ascii="SimSun" w:hAnsi="SimSun" w:eastAsia="SimSun" w:cs="SimSun"/>
          <w:sz w:val="34"/>
          <w:szCs w:val="34"/>
          <w:spacing w:val="-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0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2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3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年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度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部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门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预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算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公</w:t>
      </w:r>
      <w:r>
        <w:rPr>
          <w:rFonts w:ascii="SimSun" w:hAnsi="SimSun" w:eastAsia="SimSun" w:cs="SimSun"/>
          <w:sz w:val="34"/>
          <w:szCs w:val="34"/>
          <w:spacing w:val="-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2"/>
        </w:rPr>
        <w:t>开</w:t>
      </w:r>
    </w:p>
    <w:p>
      <w:pPr>
        <w:sectPr>
          <w:type w:val="continuous"/>
          <w:pgSz w:w="11900" w:h="16840"/>
          <w:pgMar w:top="310" w:right="86" w:bottom="0" w:left="0" w:header="0" w:footer="0" w:gutter="0"/>
          <w:cols w:equalWidth="0" w:num="2">
            <w:col w:w="2422" w:space="100"/>
            <w:col w:w="9292" w:space="0"/>
          </w:cols>
        </w:sectPr>
        <w:rPr/>
      </w:pPr>
    </w:p>
    <w:p>
      <w:pPr>
        <w:spacing w:line="456" w:lineRule="auto"/>
        <w:rPr>
          <w:rFonts w:ascii="Arial"/>
          <w:sz w:val="21"/>
        </w:rPr>
      </w:pPr>
      <w:r>
        <w:pict>
          <v:shape id="_x0000_s17" style="position:absolute;margin-left:91.611pt;margin-top:306.833pt;mso-position-vertical-relative:page;mso-position-horizontal-relative:page;width:438.4pt;height:168.6pt;z-index:2516664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355" w:lineRule="auto"/>
                    <w:rPr>
                      <w:rFonts w:ascii="FangSong" w:hAnsi="FangSong" w:eastAsia="FangSong" w:cs="FangSong"/>
                      <w:sz w:val="26"/>
                      <w:szCs w:val="26"/>
                    </w:rPr>
                  </w:pP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023年一般公共预算支出预算表(不含上年结转)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9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2023年一般公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共预算安排基本支出分经济科目表(不含上年结转)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10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2023年政府性基金预算收入表(不含上年结转)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11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2023年政府性基金预算支出表(不含上年结转)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6"/>
                    </w:rPr>
                    <w:t>202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3年国有资本经营预算收支预算表(不含上年结转)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3"/>
                    </w:rPr>
                    <w:t xml:space="preserve">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3"/>
                    </w:rPr>
                    <w:t>13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4"/>
                    </w:rPr>
                    <w:t>2023年一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3"/>
                    </w:rPr>
                    <w:t>般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公共预算“三公”经费支出预算表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-2"/>
                    </w:rPr>
                    <w:t xml:space="preserve"> 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14</w:t>
                  </w:r>
                </w:p>
                <w:p>
                  <w:pPr>
                    <w:ind w:left="20"/>
                    <w:spacing w:before="1" w:line="220" w:lineRule="auto"/>
                    <w:rPr>
                      <w:rFonts w:ascii="FangSong" w:hAnsi="FangSong" w:eastAsia="FangSong" w:cs="FangSong"/>
                      <w:sz w:val="26"/>
                      <w:szCs w:val="26"/>
                    </w:rPr>
                  </w:pP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2023年机关运行经费预算财政拨款情况统计表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u w:val="dotted" w:color="auto"/>
                      <w:spacing w:val="-2"/>
                    </w:rPr>
                    <w:t xml:space="preserve">                        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2"/>
                    </w:rPr>
                    <w:t>1</w:t>
                  </w:r>
                  <w:r>
                    <w:rPr>
                      <w:rFonts w:ascii="FangSong" w:hAnsi="FangSong" w:eastAsia="FangSong" w:cs="FangSong"/>
                      <w:sz w:val="26"/>
                      <w:szCs w:val="26"/>
                      <w:spacing w:val="-1"/>
                    </w:rPr>
                    <w:t>5</w:t>
                  </w:r>
                </w:p>
              </w:txbxContent>
            </v:textbox>
          </v:shape>
        </w:pict>
      </w: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_bookmark1" w:id="1"/>
      <w:bookmarkEnd w:id="1"/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7"/>
        </w:rPr>
        <w:t>目</w:t>
      </w:r>
      <w:r>
        <w:rPr>
          <w:rFonts w:ascii="FangSong" w:hAnsi="FangSong" w:eastAsia="FangSong" w:cs="FangSong"/>
          <w:sz w:val="44"/>
          <w:szCs w:val="44"/>
          <w:spacing w:val="-15"/>
        </w:rPr>
        <w:t xml:space="preserve">  </w:t>
      </w:r>
      <w:r>
        <w:rPr>
          <w:rFonts w:ascii="FangSong" w:hAnsi="FangSong" w:eastAsia="FangSong" w:cs="FangSong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lim="10"/>
          </w14:textOutline>
          <w:spacing w:val="-15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1"/>
            </w:rPr>
            <w:t>第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一部分</w:t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5"/>
            </w:rPr>
            <w:t>概况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5"/>
            </w:rPr>
            <w:t xml:space="preserve"> </w:t>
          </w:r>
          <w:hyperlink w:history="true" w:anchor="_bookmark2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5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、本部门职责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 xml:space="preserve"> </w:t>
          </w:r>
          <w:hyperlink w:history="true" w:anchor="_bookmark3">
            <w:r>
              <w:rPr>
                <w:rFonts w:ascii="FangSong" w:hAnsi="FangSong" w:eastAsia="FangSong" w:cs="FangSong"/>
                <w:sz w:val="26"/>
                <w:szCs w:val="26"/>
                <w:spacing w:val="-14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1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>、机构设置情况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3"/>
            </w:rPr>
            <w:t xml:space="preserve"> </w:t>
          </w:r>
          <w:hyperlink w:history="true" w:anchor="_bookmark4"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第二部分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 xml:space="preserve"> 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2"/>
            </w:rPr>
            <w:t>202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"/>
            </w:rPr>
            <w:t>3年部门预算报表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1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1"/>
              </w:rPr>
              <w:t>2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023年预算收支总表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023年预算收入总表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4</w:t>
            </w:r>
          </w:hyperlink>
        </w:p>
        <w:p>
          <w:pPr>
            <w:ind w:left="1852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023年预算支出总表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6</w:t>
            </w:r>
          </w:hyperlink>
        </w:p>
        <w:p>
          <w:pPr>
            <w:ind w:left="1852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>023年财政拨款收支总表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 xml:space="preserve"> </w:t>
          </w:r>
          <w:hyperlink w:history="true" w:anchor="_bookmark7"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7</w:t>
            </w:r>
          </w:hyperlink>
        </w:p>
      </w:sdtContent>
    </w:sdt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52"/>
            <w:spacing w:before="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8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6"/>
            </w:rPr>
            <w:t>0</w:t>
          </w:r>
          <w:r>
            <w:rPr>
              <w:rFonts w:ascii="FangSong" w:hAnsi="FangSong" w:eastAsia="FangSong" w:cs="FangSong"/>
              <w:sz w:val="26"/>
              <w:szCs w:val="26"/>
              <w:spacing w:val="4"/>
            </w:rPr>
            <w:t>23年项目支出预算表(本年预算)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8"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16</w:t>
            </w:r>
          </w:hyperlink>
        </w:p>
        <w:p>
          <w:pPr>
            <w:ind w:left="1852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8"/>
            </w:rPr>
            <w:t>2</w:t>
          </w:r>
          <w:r>
            <w:rPr>
              <w:rFonts w:ascii="FangSong" w:hAnsi="FangSong" w:eastAsia="FangSong" w:cs="FangSong"/>
              <w:sz w:val="26"/>
              <w:szCs w:val="26"/>
              <w:spacing w:val="6"/>
            </w:rPr>
            <w:t>0</w:t>
          </w:r>
          <w:r>
            <w:rPr>
              <w:rFonts w:ascii="FangSong" w:hAnsi="FangSong" w:eastAsia="FangSong" w:cs="FangSong"/>
              <w:sz w:val="26"/>
              <w:szCs w:val="26"/>
              <w:spacing w:val="4"/>
            </w:rPr>
            <w:t>23年项目支出预算表(上年结转)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9">
            <w:r>
              <w:rPr>
                <w:rFonts w:ascii="FangSong" w:hAnsi="FangSong" w:eastAsia="FangSong" w:cs="FangSong"/>
                <w:sz w:val="26"/>
                <w:szCs w:val="26"/>
                <w:spacing w:val="4"/>
              </w:rPr>
              <w:t>18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2"/>
            </w:rPr>
            <w:t>第三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11"/>
            </w:rPr>
            <w:t>部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6"/>
            </w:rPr>
            <w:t>分</w:t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6"/>
            </w:rPr>
            <w:t>2023年度部门预算情况说明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 xml:space="preserve"> </w:t>
          </w:r>
          <w:hyperlink w:history="true" w:anchor="_bookmark10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6"/>
              </w:rPr>
              <w:t>19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4"/>
            </w:rPr>
            <w:t>一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>部门预算收支数据变动情况及原因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7"/>
            </w:rPr>
            <w:t xml:space="preserve"> </w:t>
          </w:r>
          <w:hyperlink w:history="true" w:anchor="_bookmark11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19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0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、收入预算情况说明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 xml:space="preserve"> </w:t>
          </w:r>
          <w:hyperlink w:history="true" w:anchor="_bookmark12"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19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9"/>
            </w:rPr>
            <w:t>三</w:t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>、支出预算情况说明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11"/>
            </w:rPr>
            <w:t xml:space="preserve"> </w:t>
          </w:r>
          <w:hyperlink w:history="true" w:anchor="_bookmark13"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19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四</w:t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>、财政拨款收支预算总体情况说明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9"/>
            </w:rPr>
            <w:t xml:space="preserve"> </w:t>
          </w:r>
          <w:hyperlink w:history="true" w:anchor="_bookmark14"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19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16"/>
            </w:rPr>
            <w:t>五</w:t>
          </w:r>
          <w:r>
            <w:rPr>
              <w:rFonts w:ascii="FangSong" w:hAnsi="FangSong" w:eastAsia="FangSong" w:cs="FangSong"/>
              <w:sz w:val="26"/>
              <w:szCs w:val="26"/>
              <w:spacing w:val="-12"/>
            </w:rPr>
            <w:t>、</w:t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>一般公共预算支出情况说明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r>
            <w:rPr>
              <w:rFonts w:ascii="FangSong" w:hAnsi="FangSong" w:eastAsia="FangSong" w:cs="FangSong"/>
              <w:sz w:val="26"/>
              <w:szCs w:val="26"/>
              <w:spacing w:val="-8"/>
            </w:rPr>
            <w:t xml:space="preserve"> </w:t>
          </w:r>
          <w:hyperlink w:history="true" w:anchor="_bookmark15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19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六、一般公共预算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基本支出情况说明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七、“三公”经费增减变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动原因说明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20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八、机关运</w:t>
          </w:r>
          <w:r>
            <w:rPr>
              <w:rFonts w:ascii="FangSong" w:hAnsi="FangSong" w:eastAsia="FangSong" w:cs="FangSong"/>
              <w:sz w:val="26"/>
              <w:szCs w:val="26"/>
              <w:spacing w:val="-1"/>
            </w:rPr>
            <w:t>行经费增减变动原因说明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8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21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>九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、政府采购情况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19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21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、绩效管理情况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21</w:t>
            </w:r>
          </w:hyperlink>
        </w:p>
      </w:sdtContent>
    </w:sdt>
    <w:p>
      <w:pPr>
        <w:sectPr>
          <w:headerReference w:type="default" r:id="rId1"/>
          <w:pgSz w:w="11900" w:h="16840"/>
          <w:pgMar w:top="400" w:right="86" w:bottom="0" w:left="0" w:header="0" w:footer="0" w:gutter="0"/>
        </w:sectPr>
        <w:rPr/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4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2"/>
            </w:rPr>
            <w:t>一、国有资产占有使用情况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1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55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-6"/>
            </w:rPr>
            <w:t>十</w:t>
          </w:r>
          <w:r>
            <w:rPr>
              <w:rFonts w:ascii="FangSong" w:hAnsi="FangSong" w:eastAsia="FangSong" w:cs="FangSong"/>
              <w:sz w:val="26"/>
              <w:szCs w:val="26"/>
              <w:spacing w:val="-5"/>
            </w:rPr>
            <w:t>二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>、其他说明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55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23"/>
            </w:rPr>
            <w:t>(</w:t>
          </w:r>
          <w:r>
            <w:rPr>
              <w:rFonts w:ascii="FangSong" w:hAnsi="FangSong" w:eastAsia="FangSong" w:cs="FangSong"/>
              <w:sz w:val="26"/>
              <w:szCs w:val="26"/>
              <w:spacing w:val="13"/>
            </w:rPr>
            <w:t>一)政府购买服务指导性目录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3">
            <w:r>
              <w:rPr>
                <w:rFonts w:ascii="FangSong" w:hAnsi="FangSong" w:eastAsia="FangSong" w:cs="FangSong"/>
                <w:sz w:val="26"/>
                <w:szCs w:val="26"/>
                <w:spacing w:val="13"/>
              </w:rPr>
              <w:t>55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:spacing w:val="31"/>
            </w:rPr>
            <w:t>(二)其他</w:t>
          </w:r>
          <w:r>
            <w:rPr>
              <w:rFonts w:ascii="FangSong" w:hAnsi="FangSong" w:eastAsia="FangSong" w:cs="FangSong"/>
              <w:sz w:val="26"/>
              <w:szCs w:val="26"/>
            </w:rPr>
            <w:tab/>
          </w:r>
          <w:hyperlink w:history="true" w:anchor="_bookmark24">
            <w:r>
              <w:rPr>
                <w:rFonts w:ascii="FangSong" w:hAnsi="FangSong" w:eastAsia="FangSong" w:cs="FangSong"/>
                <w:sz w:val="26"/>
                <w:szCs w:val="26"/>
                <w:spacing w:val="31"/>
              </w:rPr>
              <w:t>55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第四部分</w:t>
          </w:r>
          <w:r>
            <w:rPr>
              <w:rFonts w:ascii="FangSong" w:hAnsi="FangSong" w:eastAsia="FangSong" w:cs="FangSong"/>
              <w:sz w:val="26"/>
              <w:szCs w:val="26"/>
              <w:spacing w:val="-3"/>
            </w:rPr>
            <w:t xml:space="preserve">  </w:t>
          </w:r>
          <w:r>
            <w:rPr>
              <w:rFonts w:ascii="FangSong" w:hAnsi="FangSong" w:eastAsia="FangSong" w:cs="FangSong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lim="10"/>
              </w14:textOutline>
              <w:spacing w:val="-3"/>
            </w:rPr>
            <w:t>名词解释</w:t>
          </w:r>
          <w:r>
            <w:rPr>
              <w:rFonts w:ascii="FangSong" w:hAnsi="FangSong" w:eastAsia="FangSong" w:cs="FangSong"/>
              <w:sz w:val="26"/>
              <w:szCs w:val="26"/>
              <w:b/>
              <w:bCs/>
            </w:rPr>
            <w:tab/>
          </w:r>
          <w:hyperlink w:history="true" w:anchor="_bookmark25">
            <w:r>
              <w:rPr>
                <w:rFonts w:ascii="FangSong" w:hAnsi="FangSong" w:eastAsia="FangSong" w:cs="FangSong"/>
                <w:sz w:val="26"/>
                <w:szCs w:val="26"/>
                <w14:textOutline w14:w="5503" w14:cap="flat" w14:cmpd="sng">
                  <w14:solidFill>
                    <w14:srgbClr w14:val="000000"/>
                  </w14:solidFill>
                  <w14:prstDash w14:val="solid"/>
                  <w14:miter w14:lim="10"/>
                </w14:textOutline>
                <w:spacing w:val="-3"/>
              </w:rPr>
              <w:t>56</w:t>
            </w:r>
          </w:hyperlink>
        </w:p>
      </w:sdtContent>
    </w:sdt>
    <w:p>
      <w:pPr>
        <w:sectPr>
          <w:headerReference w:type="default" r:id="rId2"/>
          <w:pgSz w:w="11900" w:h="16840"/>
          <w:pgMar w:top="400" w:right="86" w:bottom="0" w:left="0" w:header="0" w:footer="0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ind w:left="5129"/>
        <w:spacing w:before="81" w:line="222" w:lineRule="auto"/>
        <w:rPr>
          <w:rFonts w:ascii="SimHei" w:hAnsi="SimHei" w:eastAsia="SimHei" w:cs="SimHei"/>
          <w:sz w:val="25"/>
          <w:szCs w:val="25"/>
        </w:rPr>
      </w:pPr>
      <w:bookmarkStart w:name="_bookmark5" w:id="2"/>
      <w:bookmarkEnd w:id="2"/>
      <w:r>
        <w:rPr>
          <w:rFonts w:ascii="SimHei" w:hAnsi="SimHei" w:eastAsia="SimHei" w:cs="SimHei"/>
          <w:sz w:val="25"/>
          <w:szCs w:val="25"/>
          <w:spacing w:val="1"/>
        </w:rPr>
        <w:t>第</w:t>
      </w:r>
      <w:r>
        <w:rPr>
          <w:rFonts w:ascii="SimHei" w:hAnsi="SimHei" w:eastAsia="SimHei" w:cs="SimHei"/>
          <w:sz w:val="25"/>
          <w:szCs w:val="25"/>
        </w:rPr>
        <w:t>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2" w:line="409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  <w:position w:val="3"/>
        </w:rPr>
        <w:t>一、</w:t>
      </w:r>
      <w:r>
        <w:rPr>
          <w:rFonts w:ascii="SimHei" w:hAnsi="SimHei" w:eastAsia="SimHei" w:cs="SimHei"/>
          <w:sz w:val="25"/>
          <w:szCs w:val="25"/>
          <w:position w:val="3"/>
        </w:rPr>
        <w:t>本部门职责</w:t>
      </w:r>
    </w:p>
    <w:p>
      <w:pPr>
        <w:ind w:left="1306" w:right="1450" w:firstLine="7"/>
        <w:spacing w:before="166" w:line="3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负责统筹高新区建设协调综</w:t>
      </w:r>
      <w:r>
        <w:rPr>
          <w:rFonts w:ascii="FangSong" w:hAnsi="FangSong" w:eastAsia="FangSong" w:cs="FangSong"/>
          <w:sz w:val="25"/>
          <w:szCs w:val="25"/>
          <w:spacing w:val="1"/>
        </w:rPr>
        <w:t>合管理工作；负责高新区基本建设项目计划编制、建设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工程预决算、工程招投标、工程质量安全监</w:t>
      </w:r>
      <w:r>
        <w:rPr>
          <w:rFonts w:ascii="FangSong" w:hAnsi="FangSong" w:eastAsia="FangSong" w:cs="FangSong"/>
          <w:sz w:val="25"/>
          <w:szCs w:val="25"/>
          <w:spacing w:val="1"/>
        </w:rPr>
        <w:t>督等工作；统筹人防管理工作；统筹防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灾减灾管理工作；负责房产行业管理工作；</w:t>
      </w:r>
      <w:r>
        <w:rPr>
          <w:rFonts w:ascii="FangSong" w:hAnsi="FangSong" w:eastAsia="FangSong" w:cs="FangSong"/>
          <w:sz w:val="25"/>
          <w:szCs w:val="25"/>
          <w:spacing w:val="1"/>
        </w:rPr>
        <w:t>参与重点工程项目可行性研究、规划、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选址定点工作；统筹协调高新区市政公用设</w:t>
      </w:r>
      <w:r>
        <w:rPr>
          <w:rFonts w:ascii="FangSong" w:hAnsi="FangSong" w:eastAsia="FangSong" w:cs="FangSong"/>
          <w:sz w:val="25"/>
          <w:szCs w:val="25"/>
          <w:spacing w:val="1"/>
        </w:rPr>
        <w:t>施建设、环境卫生、园林绿化等公用事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业管理服务</w:t>
      </w:r>
      <w:r>
        <w:rPr>
          <w:rFonts w:ascii="FangSong" w:hAnsi="FangSong" w:eastAsia="FangSong" w:cs="FangSong"/>
          <w:sz w:val="25"/>
          <w:szCs w:val="25"/>
        </w:rPr>
        <w:t>工作。</w:t>
      </w:r>
    </w:p>
    <w:p>
      <w:pPr>
        <w:ind w:left="1304"/>
        <w:spacing w:before="119" w:line="330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2"/>
        </w:rPr>
        <w:t>二、机构设置情况</w:t>
      </w:r>
    </w:p>
    <w:p>
      <w:pPr>
        <w:ind w:left="1306" w:right="1324" w:firstLine="8"/>
        <w:spacing w:before="10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高新区建设管理部为财政</w:t>
      </w:r>
      <w:r>
        <w:rPr>
          <w:rFonts w:ascii="FangSong" w:hAnsi="FangSong" w:eastAsia="FangSong" w:cs="FangSong"/>
          <w:sz w:val="25"/>
          <w:szCs w:val="25"/>
          <w:spacing w:val="1"/>
        </w:rPr>
        <w:t>拨款事业单位，副处级建制，核定编制数8人，副处级领导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职数1</w:t>
      </w:r>
      <w:r>
        <w:rPr>
          <w:rFonts w:ascii="FangSong" w:hAnsi="FangSong" w:eastAsia="FangSong" w:cs="FangSong"/>
          <w:sz w:val="25"/>
          <w:szCs w:val="25"/>
          <w:spacing w:val="1"/>
        </w:rPr>
        <w:t>名，正科级领导职数2名，副科级领导职数2名。</w:t>
      </w:r>
    </w:p>
    <w:p>
      <w:pPr>
        <w:ind w:left="1314" w:right="1490" w:firstLine="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1.根据部</w:t>
      </w:r>
      <w:r>
        <w:rPr>
          <w:rFonts w:ascii="FangSong" w:hAnsi="FangSong" w:eastAsia="FangSong" w:cs="FangSong"/>
          <w:sz w:val="25"/>
          <w:szCs w:val="25"/>
        </w:rPr>
        <w:t>门职责分工，本部门内设机构包括长治高新区建设管理部的市政管理科、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办公</w:t>
      </w:r>
      <w:r>
        <w:rPr>
          <w:rFonts w:ascii="FangSong" w:hAnsi="FangSong" w:eastAsia="FangSong" w:cs="FangSong"/>
          <w:sz w:val="25"/>
          <w:szCs w:val="25"/>
        </w:rPr>
        <w:t>室.</w:t>
      </w:r>
    </w:p>
    <w:p>
      <w:pPr>
        <w:ind w:left="1306" w:right="1324" w:hanging="4"/>
        <w:spacing w:before="1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2.从预算单位构成看，本部门2023年部门</w:t>
      </w:r>
      <w:r>
        <w:rPr>
          <w:rFonts w:ascii="FangSong" w:hAnsi="FangSong" w:eastAsia="FangSong" w:cs="FangSong"/>
          <w:sz w:val="25"/>
          <w:szCs w:val="25"/>
          <w:spacing w:val="1"/>
        </w:rPr>
        <w:t>汇总预算编制范围的预算单位共1家，包括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建设管</w:t>
      </w:r>
      <w:r>
        <w:rPr>
          <w:rFonts w:ascii="FangSong" w:hAnsi="FangSong" w:eastAsia="FangSong" w:cs="FangSong"/>
          <w:sz w:val="25"/>
          <w:szCs w:val="25"/>
          <w:spacing w:val="-1"/>
        </w:rPr>
        <w:t>理部。</w:t>
      </w:r>
    </w:p>
    <w:p>
      <w:pPr>
        <w:sectPr>
          <w:headerReference w:type="default" r:id="rId3"/>
          <w:footerReference w:type="default" r:id="rId4"/>
          <w:pgSz w:w="11900" w:h="16840"/>
          <w:pgMar w:top="610" w:right="86" w:bottom="312" w:left="0" w:header="359" w:footer="151" w:gutter="0"/>
        </w:sectPr>
        <w:rPr/>
      </w:pPr>
    </w:p>
    <w:p>
      <w:pPr>
        <w:spacing w:line="469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第二部分</w:t>
      </w:r>
      <w:r>
        <w:rPr>
          <w:rFonts w:ascii="SimHei" w:hAnsi="SimHei" w:eastAsia="SimHei" w:cs="SimHei"/>
          <w:sz w:val="25"/>
          <w:szCs w:val="25"/>
          <w:spacing w:val="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2"/>
        </w:rPr>
        <w:t>2</w:t>
      </w:r>
      <w:r>
        <w:rPr>
          <w:rFonts w:ascii="SimHei" w:hAnsi="SimHei" w:eastAsia="SimHei" w:cs="SimHei"/>
          <w:sz w:val="25"/>
          <w:szCs w:val="25"/>
          <w:spacing w:val="1"/>
        </w:rPr>
        <w:t>023年部门预算报表</w:t>
      </w:r>
    </w:p>
    <w:p>
      <w:pPr>
        <w:rPr/>
      </w:pPr>
      <w:r/>
    </w:p>
    <w:p>
      <w:pPr>
        <w:spacing w:line="189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33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算公开表1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43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3年预算收支总表</w:t>
            </w:r>
          </w:p>
        </w:tc>
      </w:tr>
      <w:tr>
        <w:trPr>
          <w:trHeight w:val="427" w:hRule="atLeast"/>
        </w:trPr>
        <w:tc>
          <w:tcPr>
            <w:tcW w:w="8135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88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99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6" w:hRule="atLeast"/>
        </w:trPr>
        <w:tc>
          <w:tcPr>
            <w:tcW w:w="3387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1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5629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6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94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4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</w:t>
            </w:r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0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年合计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年预算安排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61" w:right="80" w:hanging="18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6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2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2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、一般公共服务支出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2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预算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2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5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政专户管理资金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113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24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 w:right="72" w:hanging="16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4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会保险基金支出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、卫生健康支出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2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14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24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三、农林水支出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7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7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4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、住房保障支出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5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72" w:firstLine="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7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预备费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5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六、转移性支出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215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十七、债务还本支出</w:t>
            </w:r>
          </w:p>
        </w:tc>
        <w:tc>
          <w:tcPr>
            <w:tcW w:w="125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5"/>
          <w:footerReference w:type="default" r:id="rId6"/>
          <w:pgSz w:w="11900" w:h="16840"/>
          <w:pgMar w:top="610" w:right="86" w:bottom="312" w:left="0" w:header="359" w:footer="151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152"/>
        <w:gridCol w:w="1235"/>
        <w:gridCol w:w="2242"/>
        <w:gridCol w:w="1259"/>
        <w:gridCol w:w="1247"/>
        <w:gridCol w:w="881"/>
      </w:tblGrid>
      <w:tr>
        <w:trPr>
          <w:trHeight w:val="432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十八、债务付息支出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" w:right="72"/>
              <w:spacing w:before="4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59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1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0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终结转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215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入总计</w:t>
            </w:r>
          </w:p>
        </w:tc>
        <w:tc>
          <w:tcPr>
            <w:tcW w:w="12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59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224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出总计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1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24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08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88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7"/>
          <w:footerReference w:type="default" r:id="rId8"/>
          <w:pgSz w:w="11900" w:h="16840"/>
          <w:pgMar w:top="610" w:right="86" w:bottom="312" w:left="0" w:header="359" w:footer="152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6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1396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77"/>
        <w:gridCol w:w="3131"/>
        <w:gridCol w:w="1644"/>
        <w:gridCol w:w="1440"/>
        <w:gridCol w:w="1500"/>
        <w:gridCol w:w="1284"/>
        <w:gridCol w:w="1272"/>
        <w:gridCol w:w="1032"/>
        <w:gridCol w:w="1086"/>
      </w:tblGrid>
      <w:tr>
        <w:trPr>
          <w:trHeight w:val="361" w:hRule="atLeast"/>
        </w:trPr>
        <w:tc>
          <w:tcPr>
            <w:tcW w:w="157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3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8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1"/>
              <w:spacing w:before="10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算公开表2</w:t>
            </w:r>
          </w:p>
        </w:tc>
      </w:tr>
      <w:tr>
        <w:trPr>
          <w:trHeight w:val="35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906"/>
              <w:spacing w:before="5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23年预算收入总表</w:t>
            </w:r>
          </w:p>
        </w:tc>
      </w:tr>
      <w:tr>
        <w:trPr>
          <w:trHeight w:val="355" w:hRule="atLeast"/>
        </w:trPr>
        <w:tc>
          <w:tcPr>
            <w:tcW w:w="470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95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6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5"/>
              <w:spacing w:before="95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55" w:hRule="atLeast"/>
        </w:trPr>
        <w:tc>
          <w:tcPr>
            <w:tcW w:w="470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73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8172" w:type="dxa"/>
            <w:vAlign w:val="top"/>
            <w:gridSpan w:val="6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2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年收入</w:t>
            </w:r>
          </w:p>
        </w:tc>
        <w:tc>
          <w:tcPr>
            <w:tcW w:w="1086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181"/>
              <w:spacing w:before="2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年结转</w:t>
            </w:r>
          </w:p>
        </w:tc>
      </w:tr>
      <w:tr>
        <w:trPr>
          <w:trHeight w:val="41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23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9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8"/>
              <w:spacing w:before="9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9"/>
              <w:spacing w:before="9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算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6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</w:t>
            </w:r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52" w:right="11" w:hanging="524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46" w:right="4" w:hanging="541"/>
              <w:spacing w:before="3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专户管理资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7"/>
              <w:spacing w:before="9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位资金</w:t>
            </w:r>
          </w:p>
        </w:tc>
        <w:tc>
          <w:tcPr>
            <w:tcW w:w="1086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470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70"/>
              <w:spacing w:before="7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3"/>
              <w:spacing w:before="10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.21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4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9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05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0203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初中教育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3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政事业单位养老支出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83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本养老保险缴费支出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业年金缴费支出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"/>
              <w:spacing w:before="105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86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险基金的补助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.48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.48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2702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财政对工伤保险基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金的补助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.48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.48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单位医疗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环保支出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21101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环境保护管理事务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其他环境保护管理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事务支出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4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.73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社区支出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5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收入安排的支出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5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62" w:hanging="14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其他国有土地使用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权出让收入安排的支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3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5"/>
              <w:spacing w:before="13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6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157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3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8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6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7"/>
              <w:spacing w:before="107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4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7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00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9"/>
          <w:footerReference w:type="default" r:id="rId10"/>
          <w:pgSz w:w="16840" w:h="11900"/>
          <w:pgMar w:top="610" w:right="86" w:bottom="312" w:left="0" w:header="359" w:footer="151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8"/>
        <w:gridCol w:w="3131"/>
        <w:gridCol w:w="1643"/>
        <w:gridCol w:w="1440"/>
        <w:gridCol w:w="1500"/>
        <w:gridCol w:w="1284"/>
        <w:gridCol w:w="1272"/>
        <w:gridCol w:w="1032"/>
        <w:gridCol w:w="1086"/>
      </w:tblGrid>
      <w:tr>
        <w:trPr>
          <w:trHeight w:val="359" w:hRule="atLeast"/>
        </w:trPr>
        <w:tc>
          <w:tcPr>
            <w:tcW w:w="15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0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313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"/>
              <w:spacing w:before="8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6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right="7"/>
              <w:spacing w:before="107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4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94"/>
              <w:spacing w:before="107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15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313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6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right="7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44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9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5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15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22999</w:t>
            </w:r>
          </w:p>
        </w:tc>
        <w:tc>
          <w:tcPr>
            <w:tcW w:w="313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6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right="7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44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94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5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15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9999</w:t>
            </w:r>
          </w:p>
        </w:tc>
        <w:tc>
          <w:tcPr>
            <w:tcW w:w="313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6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right="7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44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94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50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3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1"/>
          <w:footerReference w:type="default" r:id="rId12"/>
          <w:pgSz w:w="16840" w:h="11900"/>
          <w:pgMar w:top="610" w:right="86" w:bottom="311" w:left="0" w:header="359" w:footer="152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8"/>
        <w:gridCol w:w="2937"/>
        <w:gridCol w:w="1499"/>
        <w:gridCol w:w="1355"/>
        <w:gridCol w:w="1457"/>
      </w:tblGrid>
      <w:tr>
        <w:trPr>
          <w:trHeight w:val="360" w:hRule="atLeast"/>
        </w:trPr>
        <w:tc>
          <w:tcPr>
            <w:tcW w:w="176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91"/>
              <w:spacing w:before="10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算公开表3</w:t>
            </w:r>
          </w:p>
        </w:tc>
      </w:tr>
      <w:tr>
        <w:trPr>
          <w:trHeight w:val="35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431"/>
              <w:spacing w:before="6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3年预算支出总表</w:t>
            </w:r>
          </w:p>
        </w:tc>
      </w:tr>
      <w:tr>
        <w:trPr>
          <w:trHeight w:val="355" w:hRule="atLeast"/>
        </w:trPr>
        <w:tc>
          <w:tcPr>
            <w:tcW w:w="620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9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75"/>
              <w:spacing w:before="9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55" w:hRule="atLeast"/>
        </w:trPr>
        <w:tc>
          <w:tcPr>
            <w:tcW w:w="470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72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31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13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9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03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68"/>
              <w:spacing w:before="7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1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9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355" w:hRule="atLeast"/>
        </w:trPr>
        <w:tc>
          <w:tcPr>
            <w:tcW w:w="470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70"/>
              <w:spacing w:before="7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59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1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264.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41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0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80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05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0203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初中教育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9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会保障和就业支出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95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政事业单位养老支出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95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本养老保险缴费支出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2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年金缴费支出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4.05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4"/>
              <w:spacing w:before="104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.05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基金的补助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.48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0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.48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2702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财政对工伤保险基金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的补助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0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.48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96"/>
              <w:spacing w:before="105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0.48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4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6"/>
              <w:spacing w:before="10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6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5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2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5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1"/>
              <w:spacing w:before="104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87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21101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境保护管理事务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5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1"/>
              <w:spacing w:before="104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87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其他环境保护管理事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5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7"/>
              <w:spacing w:before="105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212.8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7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9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4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区支出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入安排的支出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0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14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4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其他国有土地使用权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出让收入安排的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4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9"/>
              <w:spacing w:before="12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6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6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6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6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6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6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2"/>
              <w:spacing w:before="106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4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  <w:tr>
        <w:trPr>
          <w:trHeight w:val="355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22999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4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  <w:tr>
        <w:trPr>
          <w:trHeight w:val="361" w:hRule="atLeast"/>
        </w:trPr>
        <w:tc>
          <w:tcPr>
            <w:tcW w:w="176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0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9999</w:t>
            </w:r>
          </w:p>
        </w:tc>
        <w:tc>
          <w:tcPr>
            <w:tcW w:w="293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49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4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5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07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3"/>
          <w:footerReference w:type="default" r:id="rId14"/>
          <w:pgSz w:w="11900" w:h="16840"/>
          <w:pgMar w:top="610" w:right="86" w:bottom="312" w:left="0" w:header="359" w:footer="152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73"/>
        <w:gridCol w:w="1115"/>
        <w:gridCol w:w="1738"/>
        <w:gridCol w:w="1115"/>
        <w:gridCol w:w="1139"/>
        <w:gridCol w:w="1223"/>
        <w:gridCol w:w="1013"/>
      </w:tblGrid>
      <w:tr>
        <w:trPr>
          <w:trHeight w:val="433" w:hRule="atLeast"/>
        </w:trPr>
        <w:tc>
          <w:tcPr>
            <w:tcW w:w="167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6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4"/>
              <w:spacing w:before="126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6"/>
              </w:rPr>
              <w:t>预算公开表</w:t>
            </w: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4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1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023年财政拨款收支总表</w:t>
            </w:r>
          </w:p>
        </w:tc>
      </w:tr>
      <w:tr>
        <w:trPr>
          <w:trHeight w:val="427" w:hRule="atLeast"/>
        </w:trPr>
        <w:tc>
          <w:tcPr>
            <w:tcW w:w="8003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31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278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1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入</w:t>
            </w:r>
          </w:p>
        </w:tc>
        <w:tc>
          <w:tcPr>
            <w:tcW w:w="6228" w:type="dxa"/>
            <w:vAlign w:val="top"/>
            <w:gridSpan w:val="5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2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6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111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37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738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68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490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6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9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计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22" w:right="70" w:hanging="45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性基金预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8" w:right="56" w:hanging="167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预算</w:t>
            </w:r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1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7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10" w:hanging="1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11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5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1" w:line="238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二、外交支出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41" w:hanging="1"/>
              <w:spacing w:before="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1" w:line="23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防支出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12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、公共安全支出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2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科学技术支出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10" w:firstLine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58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8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1" w:right="110" w:hanging="1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、卫生健康支出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8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三、农林水支出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、金融支出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自然资源海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、住房保障支出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9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5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right="11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110" w:hanging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110" w:firstLine="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理支出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预备费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、其他支出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6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95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六、转移性支出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10" w:hanging="12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167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" w:right="110" w:hanging="12"/>
              <w:spacing w:before="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1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5"/>
          <w:footerReference w:type="default" r:id="rId16"/>
          <w:pgSz w:w="11900" w:h="16840"/>
          <w:pgMar w:top="610" w:right="86" w:bottom="311" w:left="0" w:header="359" w:footer="152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115"/>
        <w:gridCol w:w="1738"/>
        <w:gridCol w:w="1115"/>
        <w:gridCol w:w="1139"/>
        <w:gridCol w:w="1223"/>
        <w:gridCol w:w="1013"/>
      </w:tblGrid>
      <w:tr>
        <w:trPr>
          <w:trHeight w:val="432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" w:right="110" w:firstLine="1"/>
              <w:spacing w:before="8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" w:right="110" w:hanging="3"/>
              <w:spacing w:before="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排的支出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9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入合计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3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2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出合计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3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48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0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财政拨款结转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终结转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13" w:line="300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一、一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般公共预算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1"/>
              <w:spacing w:before="113" w:line="237" w:lineRule="exac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  <w:position w:val="1"/>
              </w:rPr>
              <w:t>二、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  <w:position w:val="1"/>
              </w:rPr>
              <w:t>政府性基金预算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 w:right="41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167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47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入总计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3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504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出总计</w:t>
            </w:r>
          </w:p>
        </w:tc>
        <w:tc>
          <w:tcPr>
            <w:tcW w:w="111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3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5627.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21</w:t>
            </w:r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248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122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0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10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7"/>
          <w:footerReference w:type="default" r:id="rId18"/>
          <w:pgSz w:w="11900" w:h="16840"/>
          <w:pgMar w:top="610" w:right="86" w:bottom="312" w:left="0" w:header="359" w:footer="152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24"/>
        <w:gridCol w:w="2901"/>
        <w:gridCol w:w="1595"/>
        <w:gridCol w:w="1379"/>
        <w:gridCol w:w="1517"/>
      </w:tblGrid>
      <w:tr>
        <w:trPr>
          <w:trHeight w:val="433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算公开表5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87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2023年一般公共预算支出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74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5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735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452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82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449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0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4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8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1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99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7" w:hRule="atLeast"/>
        </w:trPr>
        <w:tc>
          <w:tcPr>
            <w:tcW w:w="452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80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5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4553.27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264.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41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4288.86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05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7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7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426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0203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初中教育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7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8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会保障和就业支出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23.75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政事业单位养老支出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5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23.27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本养老保险缴费支出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年金缴费支出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4.05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.05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基金的补助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.48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0.48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2702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财政对工伤保险基金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的补助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.48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0.48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1"/>
              <w:spacing w:before="142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212.8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7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21101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境保护管理事务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1"/>
              <w:spacing w:before="142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212.8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7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其他环境保护管理事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3483.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1"/>
              <w:spacing w:before="142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212.8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7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3270.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86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区支出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入安排的支出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13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其他国有土地使用权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出让收入安排的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2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2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3" w:line="187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6"/>
              <w:spacing w:before="143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  <w:tr>
        <w:trPr>
          <w:trHeight w:val="427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22999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  <w:tr>
        <w:trPr>
          <w:trHeight w:val="433" w:hRule="atLeast"/>
        </w:trPr>
        <w:tc>
          <w:tcPr>
            <w:tcW w:w="162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9999</w:t>
            </w:r>
          </w:p>
        </w:tc>
        <w:tc>
          <w:tcPr>
            <w:tcW w:w="290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15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5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3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3"/>
          <w:footerReference w:type="default" r:id="rId19"/>
          <w:pgSz w:w="11900" w:h="16840"/>
          <w:pgMar w:top="610" w:right="86" w:bottom="312" w:left="0" w:header="359" w:footer="152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8968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49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89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算公开表6</w:t>
            </w:r>
          </w:p>
        </w:tc>
      </w:tr>
      <w:tr>
        <w:trPr>
          <w:trHeight w:val="343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007"/>
              <w:spacing w:before="47" w:line="21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2023年一般公共预算安排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基本支出分经济科目表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343" w:hRule="atLeast"/>
        </w:trPr>
        <w:tc>
          <w:tcPr>
            <w:tcW w:w="656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83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303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342" w:hRule="atLeast"/>
        </w:trPr>
        <w:tc>
          <w:tcPr>
            <w:tcW w:w="3003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419"/>
              <w:spacing w:before="24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2182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"/>
              <w:spacing w:before="24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目名称</w:t>
            </w:r>
          </w:p>
        </w:tc>
        <w:tc>
          <w:tcPr>
            <w:tcW w:w="3783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50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2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9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员经费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用经费</w:t>
            </w:r>
          </w:p>
        </w:tc>
      </w:tr>
      <w:tr>
        <w:trPr>
          <w:trHeight w:val="343" w:hRule="atLeast"/>
        </w:trPr>
        <w:tc>
          <w:tcPr>
            <w:tcW w:w="5185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405"/>
              <w:spacing w:before="80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2"/>
              </w:rPr>
              <w:t>计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3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264.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75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51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15"/>
              <w:spacing w:before="9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9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57.45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81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257.4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5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2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99.8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3"/>
              <w:spacing w:before="9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99.8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2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2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3.8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2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2"/>
              <w:spacing w:before="92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3.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1"/>
              </w:rPr>
              <w:t>82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绩效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5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9.91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6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9.91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养老保险缴费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5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6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9.21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业年金缴费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3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4.0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5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58"/>
              <w:spacing w:before="93" w:line="19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4"/>
              </w:rPr>
              <w:t>4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.05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险缴费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5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6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3.06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.56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0"/>
              <w:spacing w:before="94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0.56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35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76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4.73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22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63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82.2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7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6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.90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1"/>
              <w:spacing w:before="9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1.5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</w:rPr>
              <w:t>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3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.50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0"/>
              </w:rPr>
              <w:t>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刷费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.30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1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.30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旅费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-1"/>
              </w:rPr>
              <w:t>1.5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</w:rPr>
              <w:t>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3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.50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行维护费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.90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1"/>
              <w:spacing w:before="9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交通费用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务支出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4" w:line="194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2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.70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2"/>
              <w:spacing w:before="94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.70</w:t>
            </w:r>
          </w:p>
        </w:tc>
      </w:tr>
      <w:tr>
        <w:trPr>
          <w:trHeight w:val="343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0"/>
              <w:spacing w:before="95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0.06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8" w:hRule="atLeast"/>
        </w:trPr>
        <w:tc>
          <w:tcPr>
            <w:tcW w:w="300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励金</w:t>
            </w:r>
          </w:p>
        </w:tc>
        <w:tc>
          <w:tcPr>
            <w:tcW w:w="218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利和救助</w:t>
            </w:r>
          </w:p>
        </w:tc>
        <w:tc>
          <w:tcPr>
            <w:tcW w:w="137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95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.06</w:t>
            </w:r>
          </w:p>
        </w:tc>
        <w:tc>
          <w:tcPr>
            <w:tcW w:w="131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60"/>
              <w:spacing w:before="95" w:line="19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0.06</w:t>
            </w:r>
          </w:p>
        </w:tc>
        <w:tc>
          <w:tcPr>
            <w:tcW w:w="10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36"/>
        <w:gridCol w:w="4304"/>
        <w:gridCol w:w="2176"/>
      </w:tblGrid>
      <w:tr>
        <w:trPr>
          <w:trHeight w:val="432" w:hRule="atLeast"/>
        </w:trPr>
        <w:tc>
          <w:tcPr>
            <w:tcW w:w="253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30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0"/>
              <w:spacing w:before="136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算公开表7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9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2023年政府性基金预算收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入表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684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21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right="11"/>
              <w:spacing w:before="13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6" w:hRule="atLeast"/>
        </w:trPr>
        <w:tc>
          <w:tcPr>
            <w:tcW w:w="684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40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2176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7" w:hRule="atLeast"/>
        </w:trPr>
        <w:tc>
          <w:tcPr>
            <w:tcW w:w="25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科目编码</w:t>
            </w:r>
          </w:p>
        </w:tc>
        <w:tc>
          <w:tcPr>
            <w:tcW w:w="4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8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2176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6840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238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217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14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26" w:hRule="atLeast"/>
        </w:trPr>
        <w:tc>
          <w:tcPr>
            <w:tcW w:w="25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103</w:t>
            </w:r>
          </w:p>
        </w:tc>
        <w:tc>
          <w:tcPr>
            <w:tcW w:w="4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非税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收入</w:t>
            </w:r>
          </w:p>
        </w:tc>
        <w:tc>
          <w:tcPr>
            <w:tcW w:w="217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27" w:hRule="atLeast"/>
        </w:trPr>
        <w:tc>
          <w:tcPr>
            <w:tcW w:w="25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0301</w:t>
            </w:r>
          </w:p>
        </w:tc>
        <w:tc>
          <w:tcPr>
            <w:tcW w:w="4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府性基金收入</w:t>
            </w:r>
          </w:p>
        </w:tc>
        <w:tc>
          <w:tcPr>
            <w:tcW w:w="217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32" w:hRule="atLeast"/>
        </w:trPr>
        <w:tc>
          <w:tcPr>
            <w:tcW w:w="253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1030148</w:t>
            </w:r>
          </w:p>
        </w:tc>
        <w:tc>
          <w:tcPr>
            <w:tcW w:w="430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土地使用权出让收入</w:t>
            </w:r>
          </w:p>
        </w:tc>
        <w:tc>
          <w:tcPr>
            <w:tcW w:w="217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right="8"/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1"/>
          <w:footerReference w:type="default" r:id="rId22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212"/>
        <w:gridCol w:w="2961"/>
        <w:gridCol w:w="1427"/>
        <w:gridCol w:w="983"/>
        <w:gridCol w:w="1433"/>
      </w:tblGrid>
      <w:tr>
        <w:trPr>
          <w:trHeight w:val="432" w:hRule="atLeast"/>
        </w:trPr>
        <w:tc>
          <w:tcPr>
            <w:tcW w:w="2212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6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567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算公开表8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99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2023年政府性基金预算支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出表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517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723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6" w:hRule="atLeast"/>
        </w:trPr>
        <w:tc>
          <w:tcPr>
            <w:tcW w:w="221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4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296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1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32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9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7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7" w:hRule="atLeast"/>
        </w:trPr>
        <w:tc>
          <w:tcPr>
            <w:tcW w:w="5173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404"/>
              <w:spacing w:before="11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7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9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27" w:hRule="atLeast"/>
        </w:trPr>
        <w:tc>
          <w:tcPr>
            <w:tcW w:w="221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296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区支出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26" w:hRule="atLeast"/>
        </w:trPr>
        <w:tc>
          <w:tcPr>
            <w:tcW w:w="221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296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国有土地使用权出让收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入安排的支出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  <w:tr>
        <w:trPr>
          <w:trHeight w:val="432" w:hRule="atLeast"/>
        </w:trPr>
        <w:tc>
          <w:tcPr>
            <w:tcW w:w="2212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296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 w:right="73"/>
              <w:spacing w:before="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其他国有土地使用权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出让收入安排的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14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3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8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5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rPr>
          <w:trHeight w:val="433" w:hRule="atLeast"/>
        </w:trPr>
        <w:tc>
          <w:tcPr>
            <w:tcW w:w="143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3"/>
              <w:spacing w:before="256" w:line="21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631"/>
              <w:spacing w:before="9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2023年国有资本经营预算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收支预算表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(不含上年结转)</w:t>
            </w:r>
          </w:p>
        </w:tc>
      </w:tr>
      <w:tr>
        <w:trPr>
          <w:trHeight w:val="427" w:hRule="atLeast"/>
        </w:trPr>
        <w:tc>
          <w:tcPr>
            <w:tcW w:w="8087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92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47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3819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本经营预算收入</w:t>
            </w:r>
          </w:p>
        </w:tc>
        <w:tc>
          <w:tcPr>
            <w:tcW w:w="5197" w:type="dxa"/>
            <w:vAlign w:val="top"/>
            <w:gridSpan w:val="5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1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本经营预算支出</w:t>
            </w:r>
          </w:p>
        </w:tc>
      </w:tr>
      <w:tr>
        <w:trPr>
          <w:trHeight w:val="427" w:hRule="atLeast"/>
        </w:trPr>
        <w:tc>
          <w:tcPr>
            <w:tcW w:w="296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02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85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77"/>
              <w:spacing w:before="12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有资本</w:t>
            </w:r>
          </w:p>
          <w:p>
            <w:pPr>
              <w:ind w:left="6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营收入</w:t>
            </w:r>
          </w:p>
          <w:p>
            <w:pPr>
              <w:ind w:left="24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9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8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目编码</w:t>
            </w:r>
          </w:p>
        </w:tc>
        <w:tc>
          <w:tcPr>
            <w:tcW w:w="12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875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5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827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5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本支出</w:t>
            </w:r>
          </w:p>
        </w:tc>
        <w:tc>
          <w:tcPr>
            <w:tcW w:w="92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0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科目编码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0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目名称</w:t>
            </w:r>
          </w:p>
        </w:tc>
        <w:tc>
          <w:tcPr>
            <w:tcW w:w="85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968" w:type="dxa"/>
            <w:vAlign w:val="top"/>
            <w:gridSpan w:val="2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00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05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05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育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20502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普通教育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0203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初中教育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0203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初中教育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9" w:right="88" w:hanging="14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08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88" w:firstLine="2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业单位养老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8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88" w:hanging="1"/>
              <w:spacing w:before="98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老保险缴费支出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235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0505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hanging="1"/>
              <w:spacing w:before="3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关事业单位基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老保险缴费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88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年金缴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费支出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0506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关事业单位职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年金缴费支出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" w:right="88" w:hanging="9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政对其他社会保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基金的补助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对其他社会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基金的补助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2702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88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政对工伤保险基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的补助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2702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对工伤保险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基金的补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助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业单位医疗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 w:firstLine="3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疗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1102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位医疗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境保护管理事务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环境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保护管理事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务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 w:right="88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他环境保护管理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务支出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0199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hanging="1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环境保护管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事务支出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区支出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区支出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 w:right="88" w:firstLine="16"/>
              <w:spacing w:before="101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有土地使用权出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让收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入安排的支出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23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21208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firstLine="16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土地使用权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出让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收入安排的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9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23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 w:right="88" w:firstLine="1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他国有土地使用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权出让收入安排的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238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0899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国有土地使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用权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出让收入安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的支出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改革支出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0201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积金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22999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22999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143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9999</w:t>
            </w:r>
          </w:p>
        </w:tc>
        <w:tc>
          <w:tcPr>
            <w:tcW w:w="153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5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9999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他支出</w:t>
            </w:r>
          </w:p>
        </w:tc>
        <w:tc>
          <w:tcPr>
            <w:tcW w:w="87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7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</w:tcPr>
          <w:p>
            <w:pPr>
              <w:ind w:left="11"/>
              <w:spacing w:before="115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4"/>
          <w:footerReference w:type="default" r:id="rId25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32" w:hRule="atLeast"/>
        </w:trPr>
        <w:tc>
          <w:tcPr>
            <w:tcW w:w="34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447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111"/>
              <w:spacing w:before="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2023年一般公共预算“三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公”经费支出预算表</w:t>
            </w:r>
          </w:p>
        </w:tc>
      </w:tr>
      <w:tr>
        <w:trPr>
          <w:trHeight w:val="427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675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目</w:t>
            </w:r>
          </w:p>
        </w:tc>
        <w:tc>
          <w:tcPr>
            <w:tcW w:w="5545" w:type="dxa"/>
            <w:vAlign w:val="top"/>
            <w:gridSpan w:val="4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22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3年预算数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53"/>
              <w:spacing w:before="11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府性基金预算</w:t>
            </w:r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00" w:right="62" w:hanging="523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31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(境)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接待费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4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购置及运行费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1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.90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16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35"/>
              <w:spacing w:before="114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维护费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3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.90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34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47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2" w:line="185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.90</w:t>
            </w:r>
          </w:p>
        </w:tc>
        <w:tc>
          <w:tcPr>
            <w:tcW w:w="139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spacing w:before="143" w:line="192" w:lineRule="auto"/>
              <w:jc w:val="righ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3"/>
              </w:rPr>
              <w:t>0</w:t>
            </w:r>
            <w:r>
              <w:rPr>
                <w:rFonts w:ascii="SimSun" w:hAnsi="SimSun" w:eastAsia="SimSun" w:cs="SimSun"/>
                <w:sz w:val="17"/>
                <w:szCs w:val="17"/>
                <w:color w:val="212529"/>
                <w:spacing w:val="2"/>
              </w:rPr>
              <w:t>.90</w:t>
            </w:r>
          </w:p>
        </w:tc>
        <w:tc>
          <w:tcPr>
            <w:tcW w:w="12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6"/>
          <w:footerReference w:type="default" r:id="rId27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32" w:hRule="atLeast"/>
        </w:trPr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</w:tcPr>
          <w:p>
            <w:pPr>
              <w:ind w:left="722"/>
              <w:spacing w:before="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</w:tcPr>
          <w:p>
            <w:pPr>
              <w:ind w:left="2111"/>
              <w:spacing w:before="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2023年机关运行经费预算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财政拨款情况统计表</w:t>
            </w:r>
          </w:p>
        </w:tc>
      </w:tr>
      <w:tr>
        <w:trPr>
          <w:trHeight w:val="427" w:hRule="atLeast"/>
        </w:trPr>
        <w:tc>
          <w:tcPr>
            <w:tcW w:w="3255" w:type="dxa"/>
            <w:vAlign w:val="top"/>
            <w:tcBorders>
              <w:bottom w:val="single" w:color="000000" w:sz="2" w:space="0"/>
            </w:tcBorders>
          </w:tcPr>
          <w:p>
            <w:pPr>
              <w:ind w:left="12" w:right="125"/>
              <w:spacing w:before="36" w:line="23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部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</w:tcBorders>
          </w:tcPr>
          <w:p>
            <w:pPr>
              <w:ind w:left="950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位:万元</w:t>
            </w:r>
          </w:p>
        </w:tc>
      </w:tr>
      <w:tr>
        <w:trPr>
          <w:trHeight w:val="414" w:hRule="atLeast"/>
        </w:trPr>
        <w:tc>
          <w:tcPr>
            <w:tcW w:w="3255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位名称</w:t>
            </w:r>
          </w:p>
        </w:tc>
        <w:tc>
          <w:tcPr>
            <w:tcW w:w="5761" w:type="dxa"/>
            <w:vAlign w:val="top"/>
            <w:gridSpan w:val="4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242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预算数</w:t>
            </w:r>
          </w:p>
        </w:tc>
      </w:tr>
      <w:tr>
        <w:trPr>
          <w:trHeight w:val="439" w:hRule="atLeast"/>
        </w:trPr>
        <w:tc>
          <w:tcPr>
            <w:tcW w:w="3255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451"/>
              <w:spacing w:before="12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43"/>
              <w:spacing w:before="12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98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府性基金预算</w:t>
            </w:r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4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有资本经营预算</w:t>
            </w:r>
          </w:p>
        </w:tc>
      </w:tr>
      <w:tr>
        <w:trPr>
          <w:trHeight w:val="427" w:hRule="atLeast"/>
        </w:trPr>
        <w:tc>
          <w:tcPr>
            <w:tcW w:w="3255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65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合计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3255" w:type="dxa"/>
            <w:vAlign w:val="top"/>
            <w:tcBorders>
              <w:top w:val="single" w:color="000000" w:sz="2" w:space="0"/>
            </w:tcBorders>
          </w:tcPr>
          <w:p>
            <w:pPr>
              <w:ind w:left="7"/>
              <w:spacing w:before="96" w:line="223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9"/>
              </w:rPr>
              <w:t>注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7"/>
              </w:rPr>
              <w:t>：本表无数据</w:t>
            </w:r>
          </w:p>
        </w:tc>
        <w:tc>
          <w:tcPr>
            <w:tcW w:w="1271" w:type="dxa"/>
            <w:vAlign w:val="top"/>
            <w:tcBorders>
              <w:top w:val="single" w:color="000000" w:sz="2" w:space="0"/>
              <w:right w:val="single" w:color="D0D7E5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7" w:type="dxa"/>
            <w:vAlign w:val="top"/>
            <w:tcBorders>
              <w:top w:val="single" w:color="000000" w:sz="2" w:space="0"/>
              <w:left w:val="single" w:color="D0D7E5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3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0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1"/>
          <w:footerReference w:type="default" r:id="rId28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716"/>
        <w:gridCol w:w="1271"/>
        <w:gridCol w:w="1271"/>
        <w:gridCol w:w="1043"/>
        <w:gridCol w:w="995"/>
        <w:gridCol w:w="971"/>
        <w:gridCol w:w="749"/>
      </w:tblGrid>
      <w:tr>
        <w:trPr>
          <w:trHeight w:val="433" w:hRule="atLeast"/>
        </w:trPr>
        <w:tc>
          <w:tcPr>
            <w:tcW w:w="2716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0" w:type="dxa"/>
            <w:vAlign w:val="top"/>
            <w:gridSpan w:val="2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782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bottom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2591"/>
              <w:spacing w:before="9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(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本年预算)</w:t>
            </w:r>
          </w:p>
        </w:tc>
      </w:tr>
      <w:tr>
        <w:trPr>
          <w:trHeight w:val="427" w:hRule="atLeast"/>
        </w:trPr>
        <w:tc>
          <w:tcPr>
            <w:tcW w:w="729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1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72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2" w:space="0"/>
            </w:tcBorders>
          </w:tcPr>
          <w:p>
            <w:pPr>
              <w:ind w:left="938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9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名称</w:t>
            </w:r>
          </w:p>
        </w:tc>
        <w:tc>
          <w:tcPr>
            <w:tcW w:w="12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50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3309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2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23年财政拨款</w:t>
            </w:r>
          </w:p>
        </w:tc>
        <w:tc>
          <w:tcPr>
            <w:tcW w:w="97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ind w:left="216" w:right="34" w:hanging="181"/>
              <w:spacing w:before="219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资金</w:t>
            </w:r>
          </w:p>
        </w:tc>
        <w:tc>
          <w:tcPr>
            <w:tcW w:w="749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one" w:color="000000" w:sz="2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3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单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位资金</w:t>
            </w:r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39" w:right="72" w:hanging="272"/>
              <w:spacing w:before="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30" w:right="47" w:hanging="167"/>
              <w:spacing w:before="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预算</w:t>
            </w:r>
          </w:p>
        </w:tc>
        <w:tc>
          <w:tcPr>
            <w:tcW w:w="97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24"/>
              <w:spacing w:before="138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0"/>
              <w:spacing w:before="13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2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75"/>
              <w:spacing w:before="139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57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44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34"/>
              <w:spacing w:before="14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4" w:hanging="1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长治高新技术产业开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发区建设管理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部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0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4288.86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17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 w:right="4" w:firstLine="178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长治高新技术产业开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发区建设管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部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5362.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80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30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4288.86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417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1073.94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西环路工程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设计费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0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起步区城市设计及修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建性详细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划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0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起步区交通组织优化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和控制性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划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2号雨水调蓄池设计及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配套费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8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2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228.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52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环路勘探费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5.42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97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5.42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3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高新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起步区外规划编制费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0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85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充预算资金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2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8.00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2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项目前期费用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96.50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1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96.50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0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长治高新区起步区控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制性详细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划修编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8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50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50</w:t>
            </w:r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9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长潞连接线绿化品质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提升项目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5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6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1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学校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4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64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8" w:right="4" w:firstLine="351"/>
              <w:spacing w:before="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长治国家级高新区规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划环评影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响评价服务费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1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69.40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2号调蓄池防洪排涝维护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2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安泽街、金源路、高新大道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灯管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网维护费用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4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5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>“煤改气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”项目工程款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1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65.50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65.50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" w:right="4" w:firstLine="36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漳泽给水厂工程实施方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案编制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及协议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编制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8.30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8.30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69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蓝绿系统专项规划费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2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84.6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1" w:right="184" w:firstLine="36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大学迁建(产教融合园区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)修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建性详细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规划费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09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0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" w:right="4" w:firstLine="360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漳泽污水处理厂特许经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营权服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务费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6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28"/>
              <w:spacing w:before="141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18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0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生态环境景观、海绵城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市专项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规划、城市设计及起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步核心区规划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23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237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4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高铁片区临时排污设施运营维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3" w:right="4" w:firstLine="360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高新区绿色交通和海绵城市示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项目可研费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" w:right="4" w:firstLine="364"/>
              <w:spacing w:before="7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高新区第一次全国自然灾害综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合风险普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查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39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11.20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740"/>
              <w:spacing w:before="142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11.20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0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人防拉练费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09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910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3" w:hRule="atLeast"/>
        </w:trPr>
        <w:tc>
          <w:tcPr>
            <w:tcW w:w="2716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370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化费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3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2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814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0.00</w:t>
            </w:r>
          </w:p>
        </w:tc>
        <w:tc>
          <w:tcPr>
            <w:tcW w:w="1043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9"/>
          <w:footerReference w:type="default" r:id="rId30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16"/>
        <w:gridCol w:w="1271"/>
        <w:gridCol w:w="1271"/>
        <w:gridCol w:w="1043"/>
        <w:gridCol w:w="995"/>
        <w:gridCol w:w="971"/>
        <w:gridCol w:w="749"/>
      </w:tblGrid>
      <w:tr>
        <w:trPr>
          <w:trHeight w:val="432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70"/>
              <w:spacing w:before="11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漳泽污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泥处理费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09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10"/>
              <w:spacing w:before="144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82"/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区域水资源认证评估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报告费用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09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.33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0"/>
              <w:spacing w:before="139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.33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69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聘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用安全专家费用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09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910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69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聘用建筑质量安全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监督员费用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2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21.13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3"/>
              <w:spacing w:before="140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21.13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8" w:right="4" w:firstLine="355"/>
              <w:spacing w:before="4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店康养片区控制性详细规划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23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3.80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24"/>
              <w:spacing w:before="140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3.80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规划编制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费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0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6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36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创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建节水型开发区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1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812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271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0" w:right="4" w:firstLine="360"/>
              <w:spacing w:before="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漳泽污水处理厂特许经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营权服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务费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26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2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728"/>
              <w:spacing w:before="143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.00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7"/>
          <w:footerReference w:type="default" r:id="rId31"/>
          <w:pgSz w:w="11900" w:h="16840"/>
          <w:pgMar w:top="610" w:right="86" w:bottom="312" w:left="0" w:header="359" w:footer="97" w:gutter="0"/>
        </w:sectPr>
        <w:rPr/>
      </w:pPr>
    </w:p>
    <w:p>
      <w:pPr>
        <w:rPr/>
      </w:pPr>
      <w:r/>
    </w:p>
    <w:p>
      <w:pPr>
        <w:rPr/>
      </w:pPr>
      <w:r/>
    </w:p>
    <w:p>
      <w:pPr>
        <w:spacing w:line="11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9016" w:type="dxa"/>
        <w:tblInd w:w="1439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32" w:hRule="atLeast"/>
        </w:trPr>
        <w:tc>
          <w:tcPr>
            <w:tcW w:w="40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</w:tcPr>
          <w:p>
            <w:pPr>
              <w:ind w:left="411"/>
              <w:spacing w:before="13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</w:tcPr>
          <w:p>
            <w:pPr>
              <w:ind w:left="2591"/>
              <w:spacing w:before="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2023年项目支出预算表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(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</w:rPr>
              <w:t>上年结转)</w:t>
            </w:r>
          </w:p>
        </w:tc>
      </w:tr>
      <w:tr>
        <w:trPr>
          <w:trHeight w:val="427" w:hRule="atLeast"/>
        </w:trPr>
        <w:tc>
          <w:tcPr>
            <w:tcW w:w="7667" w:type="dxa"/>
            <w:vAlign w:val="top"/>
            <w:gridSpan w:val="4"/>
            <w:tcBorders>
              <w:bottom w:val="single" w:color="000000" w:sz="2" w:space="0"/>
            </w:tcBorders>
          </w:tcPr>
          <w:p>
            <w:pPr>
              <w:ind w:left="12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部门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名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称：长治高新技术产业开发区建设管理部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</w:tcBorders>
          </w:tcPr>
          <w:p>
            <w:pPr>
              <w:ind w:left="567"/>
              <w:spacing w:before="13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位：万元</w:t>
            </w:r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名称</w:t>
            </w:r>
          </w:p>
        </w:tc>
        <w:tc>
          <w:tcPr>
            <w:tcW w:w="1139" w:type="dxa"/>
            <w:vAlign w:val="top"/>
            <w:vMerge w:val="restart"/>
            <w:tcBorders>
              <w:bottom w:val="non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计</w:t>
            </w:r>
          </w:p>
        </w:tc>
        <w:tc>
          <w:tcPr>
            <w:tcW w:w="3819" w:type="dxa"/>
            <w:vAlign w:val="top"/>
            <w:gridSpan w:val="3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27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23年财政拨款</w:t>
            </w:r>
          </w:p>
        </w:tc>
      </w:tr>
      <w:tr>
        <w:trPr>
          <w:trHeight w:val="427" w:hRule="atLeast"/>
        </w:trPr>
        <w:tc>
          <w:tcPr>
            <w:tcW w:w="4058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vMerge w:val="continue"/>
            <w:tcBorders>
              <w:bottom w:val="single" w:color="000000" w:sz="2" w:space="0"/>
              <w:top w:val="non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90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426" w:right="154" w:hanging="272"/>
              <w:spacing w:before="5" w:line="21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32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国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有资本</w:t>
            </w:r>
          </w:p>
          <w:p>
            <w:pPr>
              <w:ind w:left="313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营预算</w:t>
            </w:r>
          </w:p>
        </w:tc>
      </w:tr>
      <w:tr>
        <w:trPr>
          <w:trHeight w:val="427" w:hRule="atLeast"/>
        </w:trPr>
        <w:tc>
          <w:tcPr>
            <w:tcW w:w="405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1996"/>
              <w:spacing w:before="141" w:line="18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26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89"/>
              <w:spacing w:before="142" w:line="18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562"/>
              <w:spacing w:before="142" w:line="18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ind w:left="633"/>
              <w:spacing w:before="14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tcBorders>
              <w:bottom w:val="single" w:color="000000" w:sz="2" w:space="0"/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4058" w:type="dxa"/>
            <w:vAlign w:val="top"/>
            <w:tcBorders>
              <w:top w:val="single" w:color="000000" w:sz="2" w:space="0"/>
            </w:tcBorders>
          </w:tcPr>
          <w:p>
            <w:pPr>
              <w:ind w:left="5"/>
              <w:spacing w:before="114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本表无数据</w:t>
            </w:r>
          </w:p>
        </w:tc>
        <w:tc>
          <w:tcPr>
            <w:tcW w:w="113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1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21"/>
          <w:footerReference w:type="default" r:id="rId32"/>
          <w:pgSz w:w="11900" w:h="16840"/>
          <w:pgMar w:top="610" w:right="86" w:bottom="312" w:left="0" w:header="359" w:footer="97" w:gutter="0"/>
        </w:sectPr>
        <w:rPr/>
      </w:pPr>
    </w:p>
    <w:p>
      <w:pPr>
        <w:spacing w:line="306" w:lineRule="auto"/>
        <w:rPr>
          <w:rFonts w:ascii="Arial"/>
          <w:sz w:val="21"/>
        </w:rPr>
      </w:pPr>
      <w:r>
        <w:drawing>
          <wp:anchor distT="0" distB="0" distL="0" distR="0" simplePos="0" relativeHeight="251830272" behindDoc="1" locked="0" layoutInCell="0" allowOverlap="1">
            <wp:simplePos x="0" y="0"/>
            <wp:positionH relativeFrom="page">
              <wp:posOffset>819277</wp:posOffset>
            </wp:positionH>
            <wp:positionV relativeFrom="page">
              <wp:posOffset>4245354</wp:posOffset>
            </wp:positionV>
            <wp:extent cx="5914769" cy="2698232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left="3868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第三部分</w:t>
      </w:r>
      <w:r>
        <w:rPr>
          <w:rFonts w:ascii="SimHei" w:hAnsi="SimHei" w:eastAsia="SimHei" w:cs="SimHei"/>
          <w:sz w:val="25"/>
          <w:szCs w:val="25"/>
          <w:spacing w:val="2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2"/>
        </w:rPr>
        <w:t>2023</w:t>
      </w:r>
      <w:r>
        <w:rPr>
          <w:rFonts w:ascii="SimHei" w:hAnsi="SimHei" w:eastAsia="SimHei" w:cs="SimHei"/>
          <w:sz w:val="25"/>
          <w:szCs w:val="25"/>
          <w:spacing w:val="1"/>
        </w:rPr>
        <w:t>年度部门预算情况说明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298"/>
        <w:spacing w:before="82" w:line="408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  <w:position w:val="3"/>
        </w:rPr>
        <w:t>一、</w:t>
      </w:r>
      <w:r>
        <w:rPr>
          <w:rFonts w:ascii="SimHei" w:hAnsi="SimHei" w:eastAsia="SimHei" w:cs="SimHei"/>
          <w:sz w:val="25"/>
          <w:szCs w:val="25"/>
          <w:spacing w:val="1"/>
          <w:position w:val="3"/>
        </w:rPr>
        <w:t>部门预算收支数据变动情况及原因</w:t>
      </w:r>
    </w:p>
    <w:p>
      <w:pPr>
        <w:ind w:left="1304" w:right="1318" w:firstLine="502"/>
        <w:spacing w:before="2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2023年度预算收入总计</w:t>
      </w:r>
      <w:r>
        <w:rPr>
          <w:rFonts w:ascii="FangSong" w:hAnsi="FangSong" w:eastAsia="FangSong" w:cs="FangSong"/>
          <w:sz w:val="25"/>
          <w:szCs w:val="25"/>
          <w:spacing w:val="1"/>
        </w:rPr>
        <w:t>5,627.21万元，其中：本年收入5,627.21万元，上年结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转0.00万元，比上年减少2285.87万元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，下</w:t>
      </w:r>
      <w:r>
        <w:rPr>
          <w:rFonts w:ascii="FangSong" w:hAnsi="FangSong" w:eastAsia="FangSong" w:cs="FangSong"/>
          <w:sz w:val="25"/>
          <w:szCs w:val="25"/>
          <w:spacing w:val="1"/>
        </w:rPr>
        <w:t>降28.89%，主要原因是委托开展业务项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目减少，退休1人。；本年部门预算支出总计5,6</w:t>
      </w:r>
      <w:r>
        <w:rPr>
          <w:rFonts w:ascii="FangSong" w:hAnsi="FangSong" w:eastAsia="FangSong" w:cs="FangSong"/>
          <w:sz w:val="25"/>
          <w:szCs w:val="25"/>
          <w:spacing w:val="1"/>
        </w:rPr>
        <w:t>27.21万元，其中：本年预算安排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5,627.21万元，上年结转0</w:t>
      </w:r>
      <w:r>
        <w:rPr>
          <w:rFonts w:ascii="FangSong" w:hAnsi="FangSong" w:eastAsia="FangSong" w:cs="FangSong"/>
          <w:sz w:val="25"/>
          <w:szCs w:val="25"/>
          <w:spacing w:val="1"/>
        </w:rPr>
        <w:t>.00万元，比上年减少2285.87万元，下降28.89%，主要原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因是委托开展业务项目减少，退休1人。</w:t>
      </w:r>
    </w:p>
    <w:p>
      <w:pPr>
        <w:ind w:left="1298"/>
        <w:spacing w:line="330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  <w:position w:val="2"/>
        </w:rPr>
        <w:t>二、收入</w:t>
      </w:r>
      <w:r>
        <w:rPr>
          <w:rFonts w:ascii="SimHei" w:hAnsi="SimHei" w:eastAsia="SimHei" w:cs="SimHei"/>
          <w:sz w:val="25"/>
          <w:szCs w:val="25"/>
          <w:position w:val="2"/>
        </w:rPr>
        <w:t>预算情况说明</w:t>
      </w:r>
    </w:p>
    <w:p>
      <w:pPr>
        <w:ind w:left="1806"/>
        <w:spacing w:before="10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2023年度预算收入5,</w:t>
      </w:r>
      <w:r>
        <w:rPr>
          <w:rFonts w:ascii="FangSong" w:hAnsi="FangSong" w:eastAsia="FangSong" w:cs="FangSong"/>
          <w:sz w:val="25"/>
          <w:szCs w:val="25"/>
          <w:spacing w:val="1"/>
        </w:rPr>
        <w:t>627.21万元，主要包括一般公共预算拨款收入4,553.27万</w:t>
      </w:r>
    </w:p>
    <w:p>
      <w:pPr>
        <w:ind w:left="1307" w:right="1438" w:firstLine="3"/>
        <w:spacing w:before="129" w:line="3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8"/>
        </w:rPr>
        <w:t>元</w:t>
      </w:r>
      <w:r>
        <w:rPr>
          <w:rFonts w:ascii="FangSong" w:hAnsi="FangSong" w:eastAsia="FangSong" w:cs="FangSong"/>
          <w:sz w:val="25"/>
          <w:szCs w:val="25"/>
          <w:spacing w:val="-7"/>
        </w:rPr>
        <w:t>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占80.92%；政府性基金预算拨款收入1,073.94万元，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占19.08%；国有资本经营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预算拨款收入0.00万元，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占0.00%；财政专户管理资金收入0.00万元，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占0.00%；</w:t>
      </w:r>
      <w:r>
        <w:rPr>
          <w:rFonts w:ascii="FangSong" w:hAnsi="FangSong" w:eastAsia="FangSong" w:cs="FangSong"/>
          <w:sz w:val="25"/>
          <w:szCs w:val="25"/>
        </w:rPr>
        <w:t>单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位资金0.</w:t>
      </w:r>
      <w:r>
        <w:rPr>
          <w:rFonts w:ascii="FangSong" w:hAnsi="FangSong" w:eastAsia="FangSong" w:cs="FangSong"/>
          <w:sz w:val="25"/>
          <w:szCs w:val="25"/>
          <w:spacing w:val="-6"/>
        </w:rPr>
        <w:t>0</w:t>
      </w:r>
      <w:r>
        <w:rPr>
          <w:rFonts w:ascii="FangSong" w:hAnsi="FangSong" w:eastAsia="FangSong" w:cs="FangSong"/>
          <w:sz w:val="25"/>
          <w:szCs w:val="25"/>
          <w:spacing w:val="-5"/>
        </w:rPr>
        <w:t>0万元，</w:t>
      </w:r>
      <w:r>
        <w:rPr>
          <w:rFonts w:ascii="FangSong" w:hAnsi="FangSong" w:eastAsia="FangSong" w:cs="FangSong"/>
          <w:sz w:val="25"/>
          <w:szCs w:val="25"/>
          <w:spacing w:val="-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占0.00%；上年结转0.00万元，</w:t>
      </w:r>
      <w:r>
        <w:rPr>
          <w:rFonts w:ascii="FangSong" w:hAnsi="FangSong" w:eastAsia="FangSong" w:cs="FangSong"/>
          <w:sz w:val="25"/>
          <w:szCs w:val="25"/>
          <w:spacing w:val="-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占0.00%。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299"/>
        <w:spacing w:before="82" w:line="23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三、支</w:t>
      </w:r>
      <w:r>
        <w:rPr>
          <w:rFonts w:ascii="SimHei" w:hAnsi="SimHei" w:eastAsia="SimHei" w:cs="SimHei"/>
          <w:sz w:val="25"/>
          <w:szCs w:val="25"/>
        </w:rPr>
        <w:t>出预算情况说明</w:t>
      </w:r>
    </w:p>
    <w:p>
      <w:pPr>
        <w:ind w:left="1306" w:right="1318" w:firstLine="499"/>
        <w:spacing w:before="11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2023年度支出预算5,627</w:t>
      </w:r>
      <w:r>
        <w:rPr>
          <w:rFonts w:ascii="FangSong" w:hAnsi="FangSong" w:eastAsia="FangSong" w:cs="FangSong"/>
          <w:sz w:val="25"/>
          <w:szCs w:val="25"/>
          <w:spacing w:val="-1"/>
        </w:rPr>
        <w:t>.21万元，其中：基本支出264.41万元，</w:t>
      </w:r>
      <w:r>
        <w:rPr>
          <w:rFonts w:ascii="FangSong" w:hAnsi="FangSong" w:eastAsia="FangSong" w:cs="FangSong"/>
          <w:sz w:val="25"/>
          <w:szCs w:val="25"/>
          <w:spacing w:val="-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占4.70%；项目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支出</w:t>
      </w:r>
      <w:r>
        <w:rPr>
          <w:rFonts w:ascii="FangSong" w:hAnsi="FangSong" w:eastAsia="FangSong" w:cs="FangSong"/>
          <w:sz w:val="25"/>
          <w:szCs w:val="25"/>
          <w:spacing w:val="-7"/>
        </w:rPr>
        <w:t>5</w:t>
      </w:r>
      <w:r>
        <w:rPr>
          <w:rFonts w:ascii="FangSong" w:hAnsi="FangSong" w:eastAsia="FangSong" w:cs="FangSong"/>
          <w:sz w:val="25"/>
          <w:szCs w:val="25"/>
          <w:spacing w:val="-5"/>
        </w:rPr>
        <w:t>,362.8万元，</w:t>
      </w:r>
      <w:r>
        <w:rPr>
          <w:rFonts w:ascii="FangSong" w:hAnsi="FangSong" w:eastAsia="FangSong" w:cs="FangSong"/>
          <w:sz w:val="25"/>
          <w:szCs w:val="25"/>
          <w:spacing w:val="-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5"/>
        </w:rPr>
        <w:t>占95.30%。</w:t>
      </w:r>
    </w:p>
    <w:p>
      <w:pPr>
        <w:ind w:left="1805" w:right="2207" w:hanging="491"/>
        <w:spacing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四、财政拨款</w:t>
      </w:r>
      <w:r>
        <w:rPr>
          <w:rFonts w:ascii="SimHei" w:hAnsi="SimHei" w:eastAsia="SimHei" w:cs="SimHei"/>
          <w:sz w:val="25"/>
          <w:szCs w:val="25"/>
        </w:rPr>
        <w:t>收支预算总体情况说明</w:t>
      </w:r>
      <w:r>
        <w:rPr>
          <w:rFonts w:ascii="SimHei" w:hAnsi="SimHei" w:eastAsia="SimHei" w:cs="SimHei"/>
          <w:sz w:val="25"/>
          <w:szCs w:val="25"/>
        </w:rPr>
        <w:t xml:space="preserve">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2023年度财政拨款收支总</w:t>
      </w:r>
      <w:r>
        <w:rPr>
          <w:rFonts w:ascii="FangSong" w:hAnsi="FangSong" w:eastAsia="FangSong" w:cs="FangSong"/>
          <w:sz w:val="25"/>
          <w:szCs w:val="25"/>
          <w:spacing w:val="1"/>
        </w:rPr>
        <w:t>预算5,627.21万元。收入为一般公共预算拨款</w:t>
      </w:r>
    </w:p>
    <w:p>
      <w:pPr>
        <w:ind w:left="1306" w:right="1318" w:hanging="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4,553.27万元，政府性基金预算</w:t>
      </w:r>
      <w:r>
        <w:rPr>
          <w:rFonts w:ascii="FangSong" w:hAnsi="FangSong" w:eastAsia="FangSong" w:cs="FangSong"/>
          <w:sz w:val="25"/>
          <w:szCs w:val="25"/>
          <w:spacing w:val="1"/>
        </w:rPr>
        <w:t>拨款1,073.94万元，国有资本经营预算拨款0.00万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元。</w:t>
      </w:r>
      <w:r>
        <w:rPr>
          <w:rFonts w:ascii="FangSong" w:hAnsi="FangSong" w:eastAsia="FangSong" w:cs="FangSong"/>
          <w:sz w:val="25"/>
          <w:szCs w:val="25"/>
          <w:spacing w:val="-2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其中：当年拨款收入5,627.</w:t>
      </w:r>
      <w:r>
        <w:rPr>
          <w:rFonts w:ascii="FangSong" w:hAnsi="FangSong" w:eastAsia="FangSong" w:cs="FangSong"/>
          <w:sz w:val="25"/>
          <w:szCs w:val="25"/>
          <w:spacing w:val="-1"/>
        </w:rPr>
        <w:t>21万元，上年结转收入0.00万元。支出包括：教育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支出1,000.00万元、社会保障和就业支出</w:t>
      </w:r>
      <w:r>
        <w:rPr>
          <w:rFonts w:ascii="FangSong" w:hAnsi="FangSong" w:eastAsia="FangSong" w:cs="FangSong"/>
          <w:sz w:val="25"/>
          <w:szCs w:val="25"/>
          <w:spacing w:val="1"/>
        </w:rPr>
        <w:t>23.75万元、卫生健康支出13.06万元、节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能环保支出3,</w:t>
      </w:r>
      <w:r>
        <w:rPr>
          <w:rFonts w:ascii="FangSong" w:hAnsi="FangSong" w:eastAsia="FangSong" w:cs="FangSong"/>
          <w:sz w:val="25"/>
          <w:szCs w:val="25"/>
          <w:spacing w:val="1"/>
        </w:rPr>
        <w:t>483.73万元、城乡社区支出1,073.94万元、住房保障支出14.73万</w:t>
      </w:r>
      <w:r>
        <w:rPr>
          <w:rFonts w:ascii="FangSong" w:hAnsi="FangSong" w:eastAsia="FangSong" w:cs="FangSong"/>
          <w:sz w:val="25"/>
          <w:szCs w:val="25"/>
        </w:rPr>
        <w:t xml:space="preserve">    </w:t>
      </w:r>
      <w:r>
        <w:rPr>
          <w:rFonts w:ascii="FangSong" w:hAnsi="FangSong" w:eastAsia="FangSong" w:cs="FangSong"/>
          <w:sz w:val="25"/>
          <w:szCs w:val="25"/>
          <w:spacing w:val="1"/>
        </w:rPr>
        <w:t>元、其</w:t>
      </w:r>
      <w:r>
        <w:rPr>
          <w:rFonts w:ascii="FangSong" w:hAnsi="FangSong" w:eastAsia="FangSong" w:cs="FangSong"/>
          <w:sz w:val="25"/>
          <w:szCs w:val="25"/>
        </w:rPr>
        <w:t>他支出18.00万元。</w:t>
      </w:r>
    </w:p>
    <w:p>
      <w:pPr>
        <w:ind w:left="1306"/>
        <w:spacing w:line="236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五、一般公共预算支出</w:t>
      </w:r>
      <w:r>
        <w:rPr>
          <w:rFonts w:ascii="SimHei" w:hAnsi="SimHei" w:eastAsia="SimHei" w:cs="SimHei"/>
          <w:sz w:val="25"/>
          <w:szCs w:val="25"/>
        </w:rPr>
        <w:t>情况说明</w:t>
      </w:r>
    </w:p>
    <w:p>
      <w:pPr>
        <w:sectPr>
          <w:headerReference w:type="default" r:id="rId33"/>
          <w:footerReference w:type="default" r:id="rId34"/>
          <w:pgSz w:w="11900" w:h="16840"/>
          <w:pgMar w:top="610" w:right="86" w:bottom="312" w:left="0" w:header="359" w:footer="97" w:gutter="0"/>
        </w:sectPr>
        <w:rPr/>
      </w:pPr>
    </w:p>
    <w:p>
      <w:pPr>
        <w:spacing w:line="361" w:lineRule="auto"/>
        <w:rPr>
          <w:rFonts w:ascii="Arial"/>
          <w:sz w:val="21"/>
        </w:rPr>
      </w:pPr>
      <w:r/>
    </w:p>
    <w:p>
      <w:pPr>
        <w:ind w:left="1821"/>
        <w:spacing w:before="81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2"/>
        </w:rPr>
        <w:t>(一</w:t>
      </w:r>
      <w:r>
        <w:rPr>
          <w:rFonts w:ascii="KaiTi" w:hAnsi="KaiTi" w:eastAsia="KaiTi" w:cs="KaiTi"/>
          <w:sz w:val="25"/>
          <w:szCs w:val="25"/>
          <w:spacing w:val="8"/>
        </w:rPr>
        <w:t>)</w:t>
      </w:r>
      <w:r>
        <w:rPr>
          <w:rFonts w:ascii="KaiTi" w:hAnsi="KaiTi" w:eastAsia="KaiTi" w:cs="KaiTi"/>
          <w:sz w:val="25"/>
          <w:szCs w:val="25"/>
          <w:spacing w:val="6"/>
        </w:rPr>
        <w:t xml:space="preserve"> </w:t>
      </w:r>
      <w:r>
        <w:rPr>
          <w:rFonts w:ascii="KaiTi" w:hAnsi="KaiTi" w:eastAsia="KaiTi" w:cs="KaiTi"/>
          <w:sz w:val="25"/>
          <w:szCs w:val="25"/>
          <w:spacing w:val="6"/>
        </w:rPr>
        <w:t>一般公共预算当年拨款规模变化情况</w:t>
      </w:r>
    </w:p>
    <w:p>
      <w:pPr>
        <w:ind w:left="1319" w:right="1426" w:firstLine="486"/>
        <w:spacing w:before="125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年度一般公共预算当年拨款4,553.27万元,比上年减少33</w:t>
      </w:r>
      <w:r>
        <w:rPr>
          <w:rFonts w:ascii="FangSong" w:hAnsi="FangSong" w:eastAsia="FangSong" w:cs="FangSong"/>
          <w:sz w:val="25"/>
          <w:szCs w:val="25"/>
          <w:spacing w:val="1"/>
        </w:rPr>
        <w:t>59.81万元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，下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降42</w:t>
      </w:r>
      <w:r>
        <w:rPr>
          <w:rFonts w:ascii="FangSong" w:hAnsi="FangSong" w:eastAsia="FangSong" w:cs="FangSong"/>
          <w:sz w:val="25"/>
          <w:szCs w:val="25"/>
          <w:spacing w:val="-3"/>
        </w:rPr>
        <w:t>.</w:t>
      </w:r>
      <w:r>
        <w:rPr>
          <w:rFonts w:ascii="FangSong" w:hAnsi="FangSong" w:eastAsia="FangSong" w:cs="FangSong"/>
          <w:sz w:val="25"/>
          <w:szCs w:val="25"/>
          <w:spacing w:val="-2"/>
        </w:rPr>
        <w:t>46%。</w:t>
      </w:r>
    </w:p>
    <w:p>
      <w:pPr>
        <w:ind w:left="1821"/>
        <w:spacing w:line="226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1"/>
        </w:rPr>
        <w:t>(</w:t>
      </w:r>
      <w:r>
        <w:rPr>
          <w:rFonts w:ascii="KaiTi" w:hAnsi="KaiTi" w:eastAsia="KaiTi" w:cs="KaiTi"/>
          <w:sz w:val="25"/>
          <w:szCs w:val="25"/>
          <w:spacing w:val="7"/>
        </w:rPr>
        <w:t>二)</w:t>
      </w:r>
      <w:r>
        <w:rPr>
          <w:rFonts w:ascii="KaiTi" w:hAnsi="KaiTi" w:eastAsia="KaiTi" w:cs="KaiTi"/>
          <w:sz w:val="25"/>
          <w:szCs w:val="25"/>
          <w:spacing w:val="7"/>
        </w:rPr>
        <w:t xml:space="preserve"> </w:t>
      </w:r>
      <w:r>
        <w:rPr>
          <w:rFonts w:ascii="KaiTi" w:hAnsi="KaiTi" w:eastAsia="KaiTi" w:cs="KaiTi"/>
          <w:sz w:val="25"/>
          <w:szCs w:val="25"/>
          <w:spacing w:val="7"/>
        </w:rPr>
        <w:t>一般公共预算当年拨款结构情况</w:t>
      </w:r>
    </w:p>
    <w:p>
      <w:pPr>
        <w:ind w:left="1317" w:right="1438" w:firstLine="488"/>
        <w:spacing w:before="125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2023年度一般公共预算当年拨款4,553</w:t>
      </w:r>
      <w:r>
        <w:rPr>
          <w:rFonts w:ascii="FangSong" w:hAnsi="FangSong" w:eastAsia="FangSong" w:cs="FangSong"/>
          <w:sz w:val="25"/>
          <w:szCs w:val="25"/>
          <w:spacing w:val="1"/>
        </w:rPr>
        <w:t>.27万元,主要用于以下方面：教育支出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1,000.00万元，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占21.96%；社会保障和就业支出23.75万元，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占0.52%；卫生健</w:t>
      </w:r>
      <w:r>
        <w:rPr>
          <w:rFonts w:ascii="FangSong" w:hAnsi="FangSong" w:eastAsia="FangSong" w:cs="FangSong"/>
          <w:sz w:val="25"/>
          <w:szCs w:val="25"/>
          <w:spacing w:val="-1"/>
        </w:rPr>
        <w:t>康</w:t>
      </w:r>
      <w:r>
        <w:rPr>
          <w:rFonts w:ascii="FangSong" w:hAnsi="FangSong" w:eastAsia="FangSong" w:cs="FangSong"/>
          <w:sz w:val="25"/>
          <w:szCs w:val="25"/>
        </w:rPr>
        <w:t>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出13.06万元，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占0.29%；节能环保支出3,483.73万元，</w:t>
      </w:r>
      <w:r>
        <w:rPr>
          <w:rFonts w:ascii="FangSong" w:hAnsi="FangSong" w:eastAsia="FangSong" w:cs="FangSong"/>
          <w:sz w:val="25"/>
          <w:szCs w:val="25"/>
          <w:spacing w:val="-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占76.51%；住房保障支出</w:t>
      </w:r>
    </w:p>
    <w:p>
      <w:pPr>
        <w:ind w:left="1317"/>
        <w:spacing w:before="1" w:line="2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6"/>
        </w:rPr>
        <w:t>14.73万元，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占0.32%；其他支出18.00万元，</w:t>
      </w:r>
      <w:r>
        <w:rPr>
          <w:rFonts w:ascii="FangSong" w:hAnsi="FangSong" w:eastAsia="FangSong" w:cs="FangSong"/>
          <w:sz w:val="25"/>
          <w:szCs w:val="25"/>
          <w:spacing w:val="-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占0.40%</w:t>
      </w:r>
      <w:r>
        <w:rPr>
          <w:rFonts w:ascii="FangSong" w:hAnsi="FangSong" w:eastAsia="FangSong" w:cs="FangSong"/>
          <w:sz w:val="25"/>
          <w:szCs w:val="25"/>
          <w:spacing w:val="-3"/>
        </w:rPr>
        <w:t>。</w:t>
      </w:r>
    </w:p>
    <w:p>
      <w:pPr>
        <w:ind w:firstLine="1290"/>
        <w:spacing w:before="62" w:line="3529" w:lineRule="exact"/>
        <w:textAlignment w:val="center"/>
        <w:rPr/>
      </w:pPr>
      <w:r>
        <w:drawing>
          <wp:inline distT="0" distB="0" distL="0" distR="0">
            <wp:extent cx="5914769" cy="224090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07"/>
        <w:spacing w:before="131" w:line="229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六、一般公共预算基本支出情</w:t>
      </w:r>
      <w:r>
        <w:rPr>
          <w:rFonts w:ascii="SimHei" w:hAnsi="SimHei" w:eastAsia="SimHei" w:cs="SimHei"/>
          <w:sz w:val="25"/>
          <w:szCs w:val="25"/>
        </w:rPr>
        <w:t>况说明</w:t>
      </w:r>
    </w:p>
    <w:p>
      <w:pPr>
        <w:ind w:left="1806"/>
        <w:spacing w:before="12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</w:t>
      </w:r>
      <w:r>
        <w:rPr>
          <w:rFonts w:ascii="FangSong" w:hAnsi="FangSong" w:eastAsia="FangSong" w:cs="FangSong"/>
          <w:sz w:val="25"/>
          <w:szCs w:val="25"/>
          <w:spacing w:val="1"/>
        </w:rPr>
        <w:t>3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年度一般公共预算基本支出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264.41万元，其中：</w:t>
      </w:r>
    </w:p>
    <w:p>
      <w:pPr>
        <w:ind w:left="1306" w:right="1450" w:firstLine="508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人员经费257.51</w:t>
      </w:r>
      <w:r>
        <w:rPr>
          <w:rFonts w:ascii="FangSong" w:hAnsi="FangSong" w:eastAsia="FangSong" w:cs="FangSong"/>
          <w:sz w:val="25"/>
          <w:szCs w:val="25"/>
          <w:spacing w:val="1"/>
        </w:rPr>
        <w:t>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效工资、基本工资、机关事业单位基本养老</w:t>
      </w:r>
      <w:r>
        <w:rPr>
          <w:rFonts w:ascii="FangSong" w:hAnsi="FangSong" w:eastAsia="FangSong" w:cs="FangSong"/>
          <w:sz w:val="25"/>
          <w:szCs w:val="25"/>
          <w:spacing w:val="1"/>
        </w:rPr>
        <w:t>保险缴费、住房公积金、奖励金、职工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基本</w:t>
      </w:r>
      <w:r>
        <w:rPr>
          <w:rFonts w:ascii="FangSong" w:hAnsi="FangSong" w:eastAsia="FangSong" w:cs="FangSong"/>
          <w:sz w:val="25"/>
          <w:szCs w:val="25"/>
          <w:spacing w:val="1"/>
        </w:rPr>
        <w:t>医疗保险缴费、津贴补贴、职业年金缴费等；</w:t>
      </w:r>
    </w:p>
    <w:p>
      <w:pPr>
        <w:ind w:left="1312" w:right="1450" w:firstLine="503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公用经费6.90万元</w:t>
      </w:r>
      <w:r>
        <w:rPr>
          <w:rFonts w:ascii="FangSong" w:hAnsi="FangSong" w:eastAsia="FangSong" w:cs="FangSong"/>
          <w:sz w:val="25"/>
          <w:szCs w:val="25"/>
          <w:spacing w:val="1"/>
        </w:rPr>
        <w:t>，主要包括：印刷费、办公费、公务用车运行维护费、其他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交通费用、差旅</w:t>
      </w:r>
      <w:r>
        <w:rPr>
          <w:rFonts w:ascii="FangSong" w:hAnsi="FangSong" w:eastAsia="FangSong" w:cs="FangSong"/>
          <w:sz w:val="25"/>
          <w:szCs w:val="25"/>
        </w:rPr>
        <w:t>费等。</w:t>
      </w:r>
    </w:p>
    <w:p>
      <w:pPr>
        <w:ind w:left="1806" w:right="1318" w:hanging="513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七、“三公”</w:t>
      </w:r>
      <w:r>
        <w:rPr>
          <w:rFonts w:ascii="SimHei" w:hAnsi="SimHei" w:eastAsia="SimHei" w:cs="SimHei"/>
          <w:sz w:val="25"/>
          <w:szCs w:val="25"/>
          <w:spacing w:val="1"/>
        </w:rPr>
        <w:t>经费增减变动原因说明</w:t>
      </w:r>
      <w:r>
        <w:rPr>
          <w:rFonts w:ascii="SimHei" w:hAnsi="SimHei" w:eastAsia="SimHei" w:cs="SimHei"/>
          <w:sz w:val="25"/>
          <w:szCs w:val="25"/>
        </w:rPr>
        <w:t xml:space="preserve">       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2023年财政拨款安排的“三公”经费预算</w:t>
      </w:r>
      <w:r>
        <w:rPr>
          <w:rFonts w:ascii="FangSong" w:hAnsi="FangSong" w:eastAsia="FangSong" w:cs="FangSong"/>
          <w:sz w:val="25"/>
          <w:szCs w:val="25"/>
          <w:spacing w:val="1"/>
        </w:rPr>
        <w:t>0.90万元比2022年同口径增加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0.05万</w:t>
      </w:r>
    </w:p>
    <w:p>
      <w:pPr>
        <w:ind w:left="1310"/>
        <w:spacing w:line="22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元，主要原因是公务用车运行油费增加0.0</w:t>
      </w:r>
      <w:r>
        <w:rPr>
          <w:rFonts w:ascii="FangSong" w:hAnsi="FangSong" w:eastAsia="FangSong" w:cs="FangSong"/>
          <w:sz w:val="25"/>
          <w:szCs w:val="25"/>
        </w:rPr>
        <w:t>5万元。</w:t>
      </w:r>
    </w:p>
    <w:p>
      <w:pPr>
        <w:ind w:left="1306" w:right="1450" w:firstLine="506"/>
        <w:spacing w:before="124" w:line="3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(</w:t>
      </w:r>
      <w:r>
        <w:rPr>
          <w:rFonts w:ascii="FangSong" w:hAnsi="FangSong" w:eastAsia="FangSong" w:cs="FangSong"/>
          <w:sz w:val="25"/>
          <w:szCs w:val="25"/>
          <w:spacing w:val="1"/>
        </w:rPr>
        <w:t>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费0.00万元与上年预算数相同；公务接待费0.00万元与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上年预算数相同；公务用车运行维</w:t>
      </w:r>
      <w:r>
        <w:rPr>
          <w:rFonts w:ascii="FangSong" w:hAnsi="FangSong" w:eastAsia="FangSong" w:cs="FangSong"/>
          <w:sz w:val="25"/>
          <w:szCs w:val="25"/>
          <w:spacing w:val="1"/>
        </w:rPr>
        <w:t>护费0.90万元与上年相比预算数增加0.05万元，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主要原因是公务用车运行油费增加</w:t>
      </w:r>
      <w:r>
        <w:rPr>
          <w:rFonts w:ascii="FangSong" w:hAnsi="FangSong" w:eastAsia="FangSong" w:cs="FangSong"/>
          <w:sz w:val="25"/>
          <w:szCs w:val="25"/>
          <w:spacing w:val="1"/>
        </w:rPr>
        <w:t>0.05万元。；公务用车购置费0.00万元与上年预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算</w:t>
      </w:r>
      <w:r>
        <w:rPr>
          <w:rFonts w:ascii="FangSong" w:hAnsi="FangSong" w:eastAsia="FangSong" w:cs="FangSong"/>
          <w:sz w:val="25"/>
          <w:szCs w:val="25"/>
          <w:spacing w:val="-2"/>
        </w:rPr>
        <w:t>数相同。</w:t>
      </w:r>
    </w:p>
    <w:p>
      <w:pPr>
        <w:sectPr>
          <w:headerReference w:type="default" r:id="rId36"/>
          <w:footerReference w:type="default" r:id="rId37"/>
          <w:pgSz w:w="11900" w:h="16840"/>
          <w:pgMar w:top="610" w:right="86" w:bottom="312" w:left="0" w:header="359" w:footer="152" w:gutter="0"/>
        </w:sectPr>
        <w:rPr/>
      </w:pPr>
    </w:p>
    <w:p>
      <w:pPr>
        <w:spacing w:line="383" w:lineRule="auto"/>
        <w:rPr>
          <w:rFonts w:ascii="Arial"/>
          <w:sz w:val="21"/>
        </w:rPr>
      </w:pPr>
      <w:r/>
    </w:p>
    <w:p>
      <w:pPr>
        <w:ind w:firstLine="1290"/>
        <w:spacing w:line="3673" w:lineRule="exact"/>
        <w:textAlignment w:val="center"/>
        <w:rPr/>
      </w:pPr>
      <w:r>
        <w:drawing>
          <wp:inline distT="0" distB="0" distL="0" distR="0">
            <wp:extent cx="5914769" cy="2332370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4769" cy="23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94"/>
        <w:spacing w:before="131" w:line="230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八、机关运</w:t>
      </w:r>
      <w:r>
        <w:rPr>
          <w:rFonts w:ascii="SimHei" w:hAnsi="SimHei" w:eastAsia="SimHei" w:cs="SimHei"/>
          <w:sz w:val="25"/>
          <w:szCs w:val="25"/>
          <w:spacing w:val="1"/>
        </w:rPr>
        <w:t>行经费增减变动原因说明</w:t>
      </w:r>
    </w:p>
    <w:p>
      <w:pPr>
        <w:ind w:left="1811"/>
        <w:spacing w:before="121" w:line="432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  <w:position w:val="13"/>
        </w:rPr>
        <w:t>本</w:t>
      </w:r>
      <w:r>
        <w:rPr>
          <w:rFonts w:ascii="FangSong" w:hAnsi="FangSong" w:eastAsia="FangSong" w:cs="FangSong"/>
          <w:sz w:val="25"/>
          <w:szCs w:val="25"/>
          <w:position w:val="13"/>
        </w:rPr>
        <w:t>年度无机关运行经费。</w:t>
      </w:r>
    </w:p>
    <w:p>
      <w:pPr>
        <w:ind w:left="1300"/>
        <w:spacing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九、</w:t>
      </w:r>
      <w:r>
        <w:rPr>
          <w:rFonts w:ascii="SimHei" w:hAnsi="SimHei" w:eastAsia="SimHei" w:cs="SimHei"/>
          <w:sz w:val="25"/>
          <w:szCs w:val="25"/>
        </w:rPr>
        <w:t>政府采购情况</w:t>
      </w:r>
    </w:p>
    <w:p>
      <w:pPr>
        <w:ind w:left="1306" w:right="1318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2023年长治高新技术产业开发区建设管理部部门各单</w:t>
      </w:r>
      <w:r>
        <w:rPr>
          <w:rFonts w:ascii="FangSong" w:hAnsi="FangSong" w:eastAsia="FangSong" w:cs="FangSong"/>
          <w:sz w:val="25"/>
          <w:szCs w:val="25"/>
          <w:spacing w:val="1"/>
        </w:rPr>
        <w:t>位政府采购预算总额682万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元。其中：政府采购货物预算0万元、政府采购工程预算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0万元、政府采购服务</w:t>
      </w:r>
      <w:r>
        <w:rPr>
          <w:rFonts w:ascii="FangSong" w:hAnsi="FangSong" w:eastAsia="FangSong" w:cs="FangSong"/>
          <w:sz w:val="25"/>
          <w:szCs w:val="25"/>
        </w:rPr>
        <w:t>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"/>
        </w:rPr>
        <w:t>算682</w:t>
      </w:r>
      <w:r>
        <w:rPr>
          <w:rFonts w:ascii="FangSong" w:hAnsi="FangSong" w:eastAsia="FangSong" w:cs="FangSong"/>
          <w:sz w:val="25"/>
          <w:szCs w:val="25"/>
        </w:rPr>
        <w:t>万元。</w:t>
      </w:r>
    </w:p>
    <w:p>
      <w:pPr>
        <w:ind w:left="1297"/>
        <w:spacing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</w:t>
      </w:r>
      <w:r>
        <w:rPr>
          <w:rFonts w:ascii="SimHei" w:hAnsi="SimHei" w:eastAsia="SimHei" w:cs="SimHei"/>
          <w:sz w:val="25"/>
          <w:szCs w:val="25"/>
        </w:rPr>
        <w:t>、绩效管理情况</w:t>
      </w:r>
    </w:p>
    <w:p>
      <w:pPr>
        <w:ind w:left="1806" w:right="2207" w:firstLine="15"/>
        <w:spacing w:before="12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1、绩效管理</w:t>
      </w:r>
      <w:r>
        <w:rPr>
          <w:rFonts w:ascii="FangSong" w:hAnsi="FangSong" w:eastAsia="FangSong" w:cs="FangSong"/>
          <w:sz w:val="25"/>
          <w:szCs w:val="25"/>
          <w:spacing w:val="-1"/>
        </w:rPr>
        <w:t>情况</w:t>
      </w:r>
      <w:r>
        <w:rPr>
          <w:rFonts w:ascii="FangSong" w:hAnsi="FangSong" w:eastAsia="FangSong" w:cs="FangSong"/>
          <w:sz w:val="25"/>
          <w:szCs w:val="25"/>
        </w:rPr>
        <w:t xml:space="preserve">             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2023年长治高新技术产业开发区建</w:t>
      </w:r>
      <w:r>
        <w:rPr>
          <w:rFonts w:ascii="FangSong" w:hAnsi="FangSong" w:eastAsia="FangSong" w:cs="FangSong"/>
          <w:sz w:val="25"/>
          <w:szCs w:val="25"/>
          <w:spacing w:val="1"/>
        </w:rPr>
        <w:t>设管理部部门实行绩效目标管理的项</w:t>
      </w:r>
    </w:p>
    <w:p>
      <w:pPr>
        <w:ind w:left="1805" w:right="1702" w:hanging="45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目32个，涉及一般公共预算当年拨款4270.86万</w:t>
      </w:r>
      <w:r>
        <w:rPr>
          <w:rFonts w:ascii="FangSong" w:hAnsi="FangSong" w:eastAsia="FangSong" w:cs="FangSong"/>
          <w:sz w:val="25"/>
          <w:szCs w:val="25"/>
        </w:rPr>
        <w:t>元。</w:t>
      </w:r>
      <w:r>
        <w:rPr>
          <w:rFonts w:ascii="FangSong" w:hAnsi="FangSong" w:eastAsia="FangSong" w:cs="FangSong"/>
          <w:sz w:val="25"/>
          <w:szCs w:val="25"/>
        </w:rPr>
        <w:t xml:space="preserve">                         </w:t>
      </w:r>
      <w:r>
        <w:rPr>
          <w:rFonts w:ascii="FangSong" w:hAnsi="FangSong" w:eastAsia="FangSong" w:cs="FangSong"/>
          <w:sz w:val="25"/>
          <w:szCs w:val="25"/>
          <w:spacing w:val="-1"/>
        </w:rPr>
        <w:t>2、</w:t>
      </w:r>
      <w:r>
        <w:rPr>
          <w:rFonts w:ascii="FangSong" w:hAnsi="FangSong" w:eastAsia="FangSong" w:cs="FangSong"/>
          <w:sz w:val="25"/>
          <w:szCs w:val="25"/>
        </w:rPr>
        <w:t>绩效目标情况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(附表说明)</w:t>
      </w:r>
      <w:r>
        <w:rPr>
          <w:rFonts w:ascii="FangSong" w:hAnsi="FangSong" w:eastAsia="FangSong" w:cs="FangSong"/>
          <w:sz w:val="25"/>
          <w:szCs w:val="25"/>
        </w:rPr>
        <w:t xml:space="preserve">                                        </w:t>
      </w:r>
      <w:r>
        <w:rPr>
          <w:rFonts w:ascii="FangSong" w:hAnsi="FangSong" w:eastAsia="FangSong" w:cs="FangSong"/>
          <w:sz w:val="25"/>
          <w:szCs w:val="25"/>
          <w:spacing w:val="2"/>
        </w:rPr>
        <w:t>2023年长治高新技术产业开发区建设管</w:t>
      </w:r>
      <w:r>
        <w:rPr>
          <w:rFonts w:ascii="FangSong" w:hAnsi="FangSong" w:eastAsia="FangSong" w:cs="FangSong"/>
          <w:sz w:val="25"/>
          <w:szCs w:val="25"/>
          <w:spacing w:val="1"/>
        </w:rPr>
        <w:t>理部部门实行绩效目标管理的项目32</w:t>
      </w:r>
    </w:p>
    <w:p>
      <w:pPr>
        <w:ind w:left="1307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个，一般公共预算当年拨款4270</w:t>
      </w:r>
      <w:r>
        <w:rPr>
          <w:rFonts w:ascii="FangSong" w:hAnsi="FangSong" w:eastAsia="FangSong" w:cs="FangSong"/>
          <w:sz w:val="25"/>
          <w:szCs w:val="25"/>
        </w:rPr>
        <w:t>.86万元。</w:t>
      </w:r>
    </w:p>
    <w:p>
      <w:pPr>
        <w:sectPr>
          <w:headerReference w:type="default" r:id="rId39"/>
          <w:footerReference w:type="default" r:id="rId40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67" style="position:absolute;margin-left:493.28pt;margin-top:49.1801pt;mso-position-vertical-relative:page;mso-position-horizontal-relative:page;width:99.4pt;height:18.75pt;z-index:251855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68" style="position:absolute;margin-left:-13.08pt;margin-top:288.105pt;mso-position-vertical-relative:page;mso-position-horizontal-relative:page;width:119.4pt;height:18.85pt;z-index:2518568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69" style="position:absolute;margin-left:493.28pt;margin-top:537.18pt;mso-position-vertical-relative:page;mso-position-horizontal-relative:page;width:99.4pt;height:18.75pt;z-index:251857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0" style="position:absolute;margin-left:391.92pt;margin-top:288.105pt;mso-position-vertical-relative:page;mso-position-horizontal-relative:page;width:119.4pt;height:18.85pt;z-index:251858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1" style="position:absolute;margin-left:86.92pt;margin-top:532.106pt;mso-position-vertical-relative:page;mso-position-horizontal-relative:page;width:119.4pt;height:18.85pt;z-index:251859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2"/>
          <w:footerReference w:type="default" r:id="rId43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72" style="position:absolute;margin-left:391.92pt;margin-top:288.105pt;mso-position-vertical-relative:page;mso-position-horizontal-relative:page;width:119.4pt;height:18.85pt;z-index:251864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3" style="position:absolute;margin-left:493.28pt;margin-top:537.18pt;mso-position-vertical-relative:page;mso-position-horizontal-relative:page;width:99.4pt;height:18.75pt;z-index:2518650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4" style="position:absolute;margin-left:86.92pt;margin-top:532.106pt;mso-position-vertical-relative:page;mso-position-horizontal-relative:page;width:119.4pt;height:18.85pt;z-index:2518661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5" style="position:absolute;margin-left:493.28pt;margin-top:49.1801pt;mso-position-vertical-relative:page;mso-position-horizontal-relative:page;width:99.4pt;height:18.75pt;z-index:251867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6" style="position:absolute;margin-left:-13.08pt;margin-top:288.105pt;mso-position-vertical-relative:page;mso-position-horizontal-relative:page;width:119.4pt;height:18.85pt;z-index:2518681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77" style="position:absolute;margin-left:493.28pt;margin-top:49.1801pt;mso-position-vertical-relative:page;mso-position-horizontal-relative:page;width:99.4pt;height:18.75pt;z-index:2518722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78" style="position:absolute;margin-left:86.92pt;margin-top:532.106pt;mso-position-vertical-relative:page;mso-position-horizontal-relative:page;width:119.4pt;height:18.85pt;z-index:2518732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79" style="position:absolute;margin-left:493.28pt;margin-top:537.18pt;mso-position-vertical-relative:page;mso-position-horizontal-relative:page;width:99.4pt;height:18.75pt;z-index:2518743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80" style="position:absolute;margin-left:391.92pt;margin-top:288.105pt;mso-position-vertical-relative:page;mso-position-horizontal-relative:page;width:119.4pt;height:18.85pt;z-index:251875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1" style="position:absolute;margin-left:-13.08pt;margin-top:288.105pt;mso-position-vertical-relative:page;mso-position-horizontal-relative:page;width:119.4pt;height:18.85pt;z-index:251876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7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2" style="position:absolute;margin-left:-13.08pt;margin-top:288.105pt;mso-position-vertical-relative:page;mso-position-horizontal-relative:page;width:119.4pt;height:18.85pt;z-index:2518804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3" style="position:absolute;margin-left:86.92pt;margin-top:532.106pt;mso-position-vertical-relative:page;mso-position-horizontal-relative:page;width:119.4pt;height:18.85pt;z-index:2518814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4" style="position:absolute;margin-left:493.28pt;margin-top:49.1801pt;mso-position-vertical-relative:page;mso-position-horizontal-relative:page;width:99.4pt;height:18.75pt;z-index:2518824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85" style="position:absolute;margin-left:391.92pt;margin-top:288.105pt;mso-position-vertical-relative:page;mso-position-horizontal-relative:page;width:119.4pt;height:18.85pt;z-index:2518835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6" style="position:absolute;margin-left:493.28pt;margin-top:537.18pt;mso-position-vertical-relative:page;mso-position-horizontal-relative:page;width:99.4pt;height:18.75pt;z-index:2518845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4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87" style="position:absolute;margin-left:391.92pt;margin-top:288.105pt;mso-position-vertical-relative:page;mso-position-horizontal-relative:page;width:119.4pt;height:18.85pt;z-index:2518886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8" style="position:absolute;margin-left:86.92pt;margin-top:532.106pt;mso-position-vertical-relative:page;mso-position-horizontal-relative:page;width:119.4pt;height:18.85pt;z-index:2518896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89" style="position:absolute;margin-left:493.28pt;margin-top:537.18pt;mso-position-vertical-relative:page;mso-position-horizontal-relative:page;width:99.4pt;height:18.75pt;z-index:2518906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0" style="position:absolute;margin-left:493.28pt;margin-top:49.1801pt;mso-position-vertical-relative:page;mso-position-horizontal-relative:page;width:99.4pt;height:18.75pt;z-index:2518917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1" style="position:absolute;margin-left:-13.08pt;margin-top:288.105pt;mso-position-vertical-relative:page;mso-position-horizontal-relative:page;width:119.4pt;height:18.85pt;z-index:2518927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1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92" style="position:absolute;margin-left:-13.08pt;margin-top:288.105pt;mso-position-vertical-relative:page;mso-position-horizontal-relative:page;width:119.4pt;height:18.85pt;z-index:2518968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3" style="position:absolute;margin-left:391.92pt;margin-top:288.105pt;mso-position-vertical-relative:page;mso-position-horizontal-relative:page;width:119.4pt;height:18.85pt;z-index:2518978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4" style="position:absolute;margin-left:86.92pt;margin-top:532.106pt;mso-position-vertical-relative:page;mso-position-horizontal-relative:page;width:119.4pt;height:18.85pt;z-index:2518988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5" style="position:absolute;margin-left:493.28pt;margin-top:537.18pt;mso-position-vertical-relative:page;mso-position-horizontal-relative:page;width:99.4pt;height:18.75pt;z-index:251899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196" style="position:absolute;margin-left:493.28pt;margin-top:49.1801pt;mso-position-vertical-relative:page;mso-position-horizontal-relative:page;width:99.4pt;height:18.75pt;z-index:2519009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3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97" style="position:absolute;margin-left:-13.08pt;margin-top:288.105pt;mso-position-vertical-relative:page;mso-position-horizontal-relative:page;width:119.4pt;height:18.85pt;z-index:2519050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8" style="position:absolute;margin-left:391.92pt;margin-top:288.105pt;mso-position-vertical-relative:page;mso-position-horizontal-relative:page;width:119.4pt;height:18.85pt;z-index:2519060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199" style="position:absolute;margin-left:493.28pt;margin-top:537.18pt;mso-position-vertical-relative:page;mso-position-horizontal-relative:page;width:99.4pt;height:18.75pt;z-index:2519070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0" style="position:absolute;margin-left:86.92pt;margin-top:532.106pt;mso-position-vertical-relative:page;mso-position-horizontal-relative:page;width:119.4pt;height:18.85pt;z-index:2519080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1" style="position:absolute;margin-left:493.28pt;margin-top:49.1801pt;mso-position-vertical-relative:page;mso-position-horizontal-relative:page;width:99.4pt;height:18.75pt;z-index:251909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02" style="position:absolute;margin-left:391.92pt;margin-top:288.105pt;mso-position-vertical-relative:page;mso-position-horizontal-relative:page;width:119.4pt;height:18.85pt;z-index:2519132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3" style="position:absolute;margin-left:493.28pt;margin-top:537.18pt;mso-position-vertical-relative:page;mso-position-horizontal-relative:page;width:99.4pt;height:18.75pt;z-index:2519142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4" style="position:absolute;margin-left:493.28pt;margin-top:49.1801pt;mso-position-vertical-relative:page;mso-position-horizontal-relative:page;width:99.4pt;height:18.75pt;z-index:2519152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05" style="position:absolute;margin-left:-13.08pt;margin-top:288.105pt;mso-position-vertical-relative:page;mso-position-horizontal-relative:page;width:119.4pt;height:18.85pt;z-index:251916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6" style="position:absolute;margin-left:86.92pt;margin-top:532.106pt;mso-position-vertical-relative:page;mso-position-horizontal-relative:page;width:119.4pt;height:18.85pt;z-index:251917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7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07" style="position:absolute;margin-left:86.92pt;margin-top:532.106pt;mso-position-vertical-relative:page;mso-position-horizontal-relative:page;width:119.4pt;height:18.85pt;z-index:251921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-13.08pt;margin-top:288.105pt;mso-position-vertical-relative:page;mso-position-horizontal-relative:page;width:119.4pt;height:18.85pt;z-index:2519224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9" style="position:absolute;margin-left:493.28pt;margin-top:537.18pt;mso-position-vertical-relative:page;mso-position-horizontal-relative:page;width:99.4pt;height:18.75pt;z-index:2519234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0" style="position:absolute;margin-left:493.28pt;margin-top:49.1801pt;mso-position-vertical-relative:page;mso-position-horizontal-relative:page;width:99.4pt;height:18.75pt;z-index:251924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1" style="position:absolute;margin-left:391.92pt;margin-top:288.105pt;mso-position-vertical-relative:page;mso-position-horizontal-relative:page;width:119.4pt;height:18.85pt;z-index:2519255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5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12" style="position:absolute;margin-left:493.28pt;margin-top:49.1801pt;mso-position-vertical-relative:page;mso-position-horizontal-relative:page;width:99.4pt;height:18.75pt;z-index:251929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3" style="position:absolute;margin-left:-13.08pt;margin-top:288.105pt;mso-position-vertical-relative:page;mso-position-horizontal-relative:page;width:119.4pt;height:18.85pt;z-index:251930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391.92pt;margin-top:288.105pt;mso-position-vertical-relative:page;mso-position-horizontal-relative:page;width:119.4pt;height:18.85pt;z-index:2519316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5" style="position:absolute;margin-left:86.92pt;margin-top:532.106pt;mso-position-vertical-relative:page;mso-position-horizontal-relative:page;width:119.4pt;height:18.85pt;z-index:251932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6" style="position:absolute;margin-left:493.28pt;margin-top:537.18pt;mso-position-vertical-relative:page;mso-position-horizontal-relative:page;width:99.4pt;height:18.75pt;z-index:251933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1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17" style="position:absolute;margin-left:-13.08pt;margin-top:288.105pt;mso-position-vertical-relative:page;mso-position-horizontal-relative:page;width:119.4pt;height:18.85pt;z-index:251937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8" style="position:absolute;margin-left:493.28pt;margin-top:49.1801pt;mso-position-vertical-relative:page;mso-position-horizontal-relative:page;width:99.4pt;height:18.75pt;z-index:251938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19" style="position:absolute;margin-left:86.92pt;margin-top:532.106pt;mso-position-vertical-relative:page;mso-position-horizontal-relative:page;width:119.4pt;height:18.85pt;z-index:251939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0" style="position:absolute;margin-left:493.28pt;margin-top:537.18pt;mso-position-vertical-relative:page;mso-position-horizontal-relative:page;width:99.4pt;height:18.75pt;z-index:251940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21" style="position:absolute;margin-left:391.92pt;margin-top:288.105pt;mso-position-vertical-relative:page;mso-position-horizontal-relative:page;width:119.4pt;height:18.85pt;z-index:251941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3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22" style="position:absolute;margin-left:493.28pt;margin-top:49.1801pt;mso-position-vertical-relative:page;mso-position-horizontal-relative:page;width:99.4pt;height:18.75pt;z-index:251945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23" style="position:absolute;margin-left:-13.08pt;margin-top:288.105pt;mso-position-vertical-relative:page;mso-position-horizontal-relative:page;width:119.4pt;height:18.85pt;z-index:2519470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4" style="position:absolute;margin-left:391.92pt;margin-top:288.105pt;mso-position-vertical-relative:page;mso-position-horizontal-relative:page;width:119.4pt;height:18.85pt;z-index:251948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5" style="position:absolute;margin-left:86.92pt;margin-top:532.106pt;mso-position-vertical-relative:page;mso-position-horizontal-relative:page;width:119.4pt;height:18.85pt;z-index:251949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493.28pt;margin-top:537.18pt;mso-position-vertical-relative:page;mso-position-horizontal-relative:page;width:99.4pt;height:18.75pt;z-index:251950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27" style="position:absolute;margin-left:391.92pt;margin-top:288.105pt;mso-position-vertical-relative:page;mso-position-horizontal-relative:page;width:119.4pt;height:18.85pt;z-index:2519541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8" style="position:absolute;margin-left:493.28pt;margin-top:537.18pt;mso-position-vertical-relative:page;mso-position-horizontal-relative:page;width:99.4pt;height:18.75pt;z-index:251955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29" style="position:absolute;margin-left:493.28pt;margin-top:49.1801pt;mso-position-vertical-relative:page;mso-position-horizontal-relative:page;width:99.4pt;height:18.75pt;z-index:2519562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0" style="position:absolute;margin-left:-13.08pt;margin-top:288.105pt;mso-position-vertical-relative:page;mso-position-horizontal-relative:page;width:119.4pt;height:18.85pt;z-index:251957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1" style="position:absolute;margin-left:86.92pt;margin-top:532.106pt;mso-position-vertical-relative:page;mso-position-horizontal-relative:page;width:119.4pt;height:18.85pt;z-index:251958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7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32" style="position:absolute;margin-left:391.92pt;margin-top:288.105pt;mso-position-vertical-relative:page;mso-position-horizontal-relative:page;width:119.4pt;height:18.85pt;z-index:2519623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3" style="position:absolute;margin-left:493.28pt;margin-top:49.1801pt;mso-position-vertical-relative:page;mso-position-horizontal-relative:page;width:99.4pt;height:18.75pt;z-index:2519633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4" style="position:absolute;margin-left:86.92pt;margin-top:532.106pt;mso-position-vertical-relative:page;mso-position-horizontal-relative:page;width:119.4pt;height:18.85pt;z-index:2519644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5" style="position:absolute;margin-left:493.28pt;margin-top:537.18pt;mso-position-vertical-relative:page;mso-position-horizontal-relative:page;width:99.4pt;height:18.75pt;z-index:2519654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6" style="position:absolute;margin-left:-13.08pt;margin-top:288.105pt;mso-position-vertical-relative:page;mso-position-horizontal-relative:page;width:119.4pt;height:18.85pt;z-index:2519664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6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37" style="position:absolute;margin-left:493.28pt;margin-top:49.1801pt;mso-position-vertical-relative:page;mso-position-horizontal-relative:page;width:99.4pt;height:18.75pt;z-index:2519705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38" style="position:absolute;margin-left:391.92pt;margin-top:288.105pt;mso-position-vertical-relative:page;mso-position-horizontal-relative:page;width:119.4pt;height:18.85pt;z-index:2519715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9" style="position:absolute;margin-left:86.92pt;margin-top:532.106pt;mso-position-vertical-relative:page;mso-position-horizontal-relative:page;width:119.4pt;height:18.85pt;z-index:2519726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0" style="position:absolute;margin-left:-13.08pt;margin-top:288.105pt;mso-position-vertical-relative:page;mso-position-horizontal-relative:page;width:119.4pt;height:18.85pt;z-index:251973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1" style="position:absolute;margin-left:493.28pt;margin-top:537.18pt;mso-position-vertical-relative:page;mso-position-horizontal-relative:page;width:99.4pt;height:18.75pt;z-index:2519746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1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42" style="position:absolute;margin-left:-13.08pt;margin-top:288.105pt;mso-position-vertical-relative:page;mso-position-horizontal-relative:page;width:119.4pt;height:18.85pt;z-index:2519787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3" style="position:absolute;margin-left:391.92pt;margin-top:288.105pt;mso-position-vertical-relative:page;mso-position-horizontal-relative:page;width:119.4pt;height:18.85pt;z-index:2519797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493.28pt;margin-top:49.1801pt;mso-position-vertical-relative:page;mso-position-horizontal-relative:page;width:99.4pt;height:18.75pt;z-index:2519808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5" style="position:absolute;margin-left:86.92pt;margin-top:532.106pt;mso-position-vertical-relative:page;mso-position-horizontal-relative:page;width:119.4pt;height:18.85pt;z-index:2519818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493.28pt;margin-top:537.18pt;mso-position-vertical-relative:page;mso-position-horizontal-relative:page;width:99.4pt;height:18.75pt;z-index:2519828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3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47" style="position:absolute;margin-left:-13.08pt;margin-top:288.105pt;mso-position-vertical-relative:page;mso-position-horizontal-relative:page;width:119.4pt;height:18.85pt;z-index:2519869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8" style="position:absolute;margin-left:493.28pt;margin-top:537.18pt;mso-position-vertical-relative:page;mso-position-horizontal-relative:page;width:99.4pt;height:18.75pt;z-index:2519879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49" style="position:absolute;margin-left:391.92pt;margin-top:288.105pt;mso-position-vertical-relative:page;mso-position-horizontal-relative:page;width:119.4pt;height:18.85pt;z-index:2519889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493.28pt;margin-top:49.1801pt;mso-position-vertical-relative:page;mso-position-horizontal-relative:page;width:99.4pt;height:18.75pt;z-index:2519900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1" style="position:absolute;margin-left:86.92pt;margin-top:532.106pt;mso-position-vertical-relative:page;mso-position-horizontal-relative:page;width:119.4pt;height:18.85pt;z-index:2519910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52" style="position:absolute;margin-left:493.28pt;margin-top:49.1801pt;mso-position-vertical-relative:page;mso-position-horizontal-relative:page;width:99.4pt;height:18.75pt;z-index:2519951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3" style="position:absolute;margin-left:391.92pt;margin-top:288.105pt;mso-position-vertical-relative:page;mso-position-horizontal-relative:page;width:119.4pt;height:18.85pt;z-index:2519961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86.92pt;margin-top:532.106pt;mso-position-vertical-relative:page;mso-position-horizontal-relative:page;width:119.4pt;height:18.85pt;z-index:2519971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5" style="position:absolute;margin-left:-13.08pt;margin-top:288.105pt;mso-position-vertical-relative:page;mso-position-horizontal-relative:page;width:119.4pt;height:18.85pt;z-index:2519982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493.28pt;margin-top:537.18pt;mso-position-vertical-relative:page;mso-position-horizontal-relative:page;width:99.4pt;height:18.75pt;z-index:2519992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7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57" style="position:absolute;margin-left:391.92pt;margin-top:288.105pt;mso-position-vertical-relative:page;mso-position-horizontal-relative:page;width:119.4pt;height:18.85pt;z-index:2520033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8" style="position:absolute;margin-left:493.28pt;margin-top:49.1801pt;mso-position-vertical-relative:page;mso-position-horizontal-relative:page;width:99.4pt;height:18.75pt;z-index:2520043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59" style="position:absolute;margin-left:86.92pt;margin-top:532.106pt;mso-position-vertical-relative:page;mso-position-horizontal-relative:page;width:119.4pt;height:18.85pt;z-index:2520053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0" style="position:absolute;margin-left:493.28pt;margin-top:537.18pt;mso-position-vertical-relative:page;mso-position-horizontal-relative:page;width:99.4pt;height:18.75pt;z-index:2520064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61" style="position:absolute;margin-left:-13.08pt;margin-top:288.105pt;mso-position-vertical-relative:page;mso-position-horizontal-relative:page;width:119.4pt;height:18.85pt;z-index:2520074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62" style="position:absolute;margin-left:493.28pt;margin-top:537.18pt;mso-position-vertical-relative:page;mso-position-horizontal-relative:page;width:99.4pt;height:18.75pt;z-index:2520115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63" style="position:absolute;margin-left:391.92pt;margin-top:288.105pt;mso-position-vertical-relative:page;mso-position-horizontal-relative:page;width:119.4pt;height:18.85pt;z-index:2520125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4" style="position:absolute;margin-left:-13.08pt;margin-top:288.105pt;mso-position-vertical-relative:page;mso-position-horizontal-relative:page;width:119.4pt;height:18.85pt;z-index:2520135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5" style="position:absolute;margin-left:493.28pt;margin-top:49.1801pt;mso-position-vertical-relative:page;mso-position-horizontal-relative:page;width:99.4pt;height:18.75pt;z-index:2520145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66" style="position:absolute;margin-left:86.92pt;margin-top:532.106pt;mso-position-vertical-relative:page;mso-position-horizontal-relative:page;width:119.4pt;height:18.85pt;z-index:2520156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1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67" style="position:absolute;margin-left:-13.08pt;margin-top:288.105pt;mso-position-vertical-relative:page;mso-position-horizontal-relative:page;width:119.4pt;height:18.85pt;z-index:2520197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493.28pt;margin-top:49.1801pt;mso-position-vertical-relative:page;mso-position-horizontal-relative:page;width:99.4pt;height:18.75pt;z-index:2520207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69" style="position:absolute;margin-left:391.92pt;margin-top:288.105pt;mso-position-vertical-relative:page;mso-position-horizontal-relative:page;width:119.4pt;height:18.85pt;z-index:2520217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0" style="position:absolute;margin-left:86.92pt;margin-top:532.106pt;mso-position-vertical-relative:page;mso-position-horizontal-relative:page;width:119.4pt;height:18.85pt;z-index:2520227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1" style="position:absolute;margin-left:493.28pt;margin-top:537.18pt;mso-position-vertical-relative:page;mso-position-horizontal-relative:page;width:99.4pt;height:18.75pt;z-index:2520238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3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72" style="position:absolute;margin-left:-13.08pt;margin-top:288.105pt;mso-position-vertical-relative:page;mso-position-horizontal-relative:page;width:119.4pt;height:18.85pt;z-index:2520279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3" style="position:absolute;margin-left:86.92pt;margin-top:532.106pt;mso-position-vertical-relative:page;mso-position-horizontal-relative:page;width:119.4pt;height:18.85pt;z-index:2520289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493.28pt;margin-top:537.18pt;mso-position-vertical-relative:page;mso-position-horizontal-relative:page;width:99.4pt;height:18.75pt;z-index:2520299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75" style="position:absolute;margin-left:493.28pt;margin-top:49.1801pt;mso-position-vertical-relative:page;mso-position-horizontal-relative:page;width:99.4pt;height:18.75pt;z-index:2520309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76" style="position:absolute;margin-left:391.92pt;margin-top:288.105pt;mso-position-vertical-relative:page;mso-position-horizontal-relative:page;width:119.4pt;height:18.85pt;z-index:2520320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77" style="position:absolute;margin-left:493.28pt;margin-top:49.1801pt;mso-position-vertical-relative:page;mso-position-horizontal-relative:page;width:99.4pt;height:18.75pt;z-index:2520360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78" style="position:absolute;margin-left:-13.08pt;margin-top:288.105pt;mso-position-vertical-relative:page;mso-position-horizontal-relative:page;width:119.4pt;height:18.85pt;z-index:2520371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9" style="position:absolute;margin-left:86.92pt;margin-top:532.106pt;mso-position-vertical-relative:page;mso-position-horizontal-relative:page;width:119.4pt;height:18.85pt;z-index:2520381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88.105pt;mso-position-vertical-relative:page;mso-position-horizontal-relative:page;width:119.4pt;height:18.85pt;z-index:2520391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1" style="position:absolute;margin-left:493.28pt;margin-top:537.18pt;mso-position-vertical-relative:page;mso-position-horizontal-relative:page;width:99.4pt;height:18.75pt;z-index:2520401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7"/>
          <w:pgSz w:w="11900" w:h="16840"/>
          <w:pgMar w:top="610" w:right="86" w:bottom="312" w:left="0" w:header="359" w:footer="151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82" style="position:absolute;margin-left:-13.08pt;margin-top:288.105pt;mso-position-vertical-relative:page;mso-position-horizontal-relative:page;width:119.4pt;height:18.85pt;z-index:252044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3" style="position:absolute;margin-left:493.28pt;margin-top:49.1801pt;mso-position-vertical-relative:page;mso-position-horizontal-relative:page;width:99.4pt;height:18.75pt;z-index:2520453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84" style="position:absolute;margin-left:391.92pt;margin-top:288.105pt;mso-position-vertical-relative:page;mso-position-horizontal-relative:page;width:119.4pt;height:18.85pt;z-index:252046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5" style="position:absolute;margin-left:86.92pt;margin-top:532.106pt;mso-position-vertical-relative:page;mso-position-horizontal-relative:page;width:119.4pt;height:18.85pt;z-index:252047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493.28pt;margin-top:537.18pt;mso-position-vertical-relative:page;mso-position-horizontal-relative:page;width:99.4pt;height:18.75pt;z-index:252048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8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87" style="position:absolute;margin-left:493.28pt;margin-top:49.1801pt;mso-position-vertical-relative:page;mso-position-horizontal-relative:page;width:99.4pt;height:18.75pt;z-index:252052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88" style="position:absolute;margin-left:-13.08pt;margin-top:288.105pt;mso-position-vertical-relative:page;mso-position-horizontal-relative:page;width:119.4pt;height:18.85pt;z-index:2520535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9" style="position:absolute;margin-left:391.92pt;margin-top:288.105pt;mso-position-vertical-relative:page;mso-position-horizontal-relative:page;width:119.4pt;height:18.85pt;z-index:252054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0" style="position:absolute;margin-left:86.92pt;margin-top:532.106pt;mso-position-vertical-relative:page;mso-position-horizontal-relative:page;width:119.4pt;height:18.85pt;z-index:252055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1" style="position:absolute;margin-left:493.28pt;margin-top:537.18pt;mso-position-vertical-relative:page;mso-position-horizontal-relative:page;width:99.4pt;height:18.75pt;z-index:252056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1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92" style="position:absolute;margin-left:391.92pt;margin-top:288.105pt;mso-position-vertical-relative:page;mso-position-horizontal-relative:page;width:119.4pt;height:18.85pt;z-index:2520606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3" style="position:absolute;margin-left:493.28pt;margin-top:537.18pt;mso-position-vertical-relative:page;mso-position-horizontal-relative:page;width:99.4pt;height:18.75pt;z-index:252061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94" style="position:absolute;margin-left:-13.08pt;margin-top:288.105pt;mso-position-vertical-relative:page;mso-position-horizontal-relative:page;width:119.4pt;height:18.85pt;z-index:2520627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5" style="position:absolute;margin-left:86.92pt;margin-top:532.106pt;mso-position-vertical-relative:page;mso-position-horizontal-relative:page;width:119.4pt;height:18.85pt;z-index:252063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493.28pt;margin-top:49.1801pt;mso-position-vertical-relative:page;mso-position-horizontal-relative:page;width:99.4pt;height:18.75pt;z-index:252064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3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297" style="position:absolute;margin-left:493.28pt;margin-top:49.1801pt;mso-position-vertical-relative:page;mso-position-horizontal-relative:page;width:99.4pt;height:18.75pt;z-index:252068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298" style="position:absolute;margin-left:86.92pt;margin-top:532.106pt;mso-position-vertical-relative:page;mso-position-horizontal-relative:page;width:119.4pt;height:18.85pt;z-index:2520698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9" style="position:absolute;margin-left:-13.08pt;margin-top:288.105pt;mso-position-vertical-relative:page;mso-position-horizontal-relative:page;width:119.4pt;height:18.85pt;z-index:252070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0" style="position:absolute;margin-left:391.92pt;margin-top:288.105pt;mso-position-vertical-relative:page;mso-position-horizontal-relative:page;width:119.4pt;height:18.85pt;z-index:252071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1" style="position:absolute;margin-left:493.28pt;margin-top:537.18pt;mso-position-vertical-relative:page;mso-position-horizontal-relative:page;width:99.4pt;height:18.75pt;z-index:252072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02" style="position:absolute;margin-left:391.92pt;margin-top:288.105pt;mso-position-vertical-relative:page;mso-position-horizontal-relative:page;width:119.4pt;height:18.85pt;z-index:2520770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3" style="position:absolute;margin-left:493.28pt;margin-top:537.18pt;mso-position-vertical-relative:page;mso-position-horizontal-relative:page;width:99.4pt;height:18.75pt;z-index:252078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04" style="position:absolute;margin-left:-13.08pt;margin-top:288.105pt;mso-position-vertical-relative:page;mso-position-horizontal-relative:page;width:119.4pt;height:18.85pt;z-index:2520791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5" style="position:absolute;margin-left:86.92pt;margin-top:532.106pt;mso-position-vertical-relative:page;mso-position-horizontal-relative:page;width:119.4pt;height:18.85pt;z-index:252080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6" style="position:absolute;margin-left:493.28pt;margin-top:49.1801pt;mso-position-vertical-relative:page;mso-position-horizontal-relative:page;width:99.4pt;height:18.75pt;z-index:252081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7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07" style="position:absolute;margin-left:391.92pt;margin-top:288.105pt;mso-position-vertical-relative:page;mso-position-horizontal-relative:page;width:119.4pt;height:18.85pt;z-index:2520852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-13.08pt;margin-top:288.105pt;mso-position-vertical-relative:page;mso-position-horizontal-relative:page;width:119.4pt;height:18.85pt;z-index:2520862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9" style="position:absolute;margin-left:493.28pt;margin-top:49.1801pt;mso-position-vertical-relative:page;mso-position-horizontal-relative:page;width:99.4pt;height:18.75pt;z-index:2520872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0" style="position:absolute;margin-left:86.92pt;margin-top:532.106pt;mso-position-vertical-relative:page;mso-position-horizontal-relative:page;width:119.4pt;height:18.85pt;z-index:2520883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1" style="position:absolute;margin-left:493.28pt;margin-top:537.18pt;mso-position-vertical-relative:page;mso-position-horizontal-relative:page;width:99.4pt;height:18.75pt;z-index:2520893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9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12" style="position:absolute;margin-left:391.92pt;margin-top:288.105pt;mso-position-vertical-relative:page;mso-position-horizontal-relative:page;width:119.4pt;height:18.85pt;z-index:2520934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3" style="position:absolute;margin-left:86.92pt;margin-top:532.106pt;mso-position-vertical-relative:page;mso-position-horizontal-relative:page;width:119.4pt;height:18.85pt;z-index:2520944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493.28pt;margin-top:537.18pt;mso-position-vertical-relative:page;mso-position-horizontal-relative:page;width:99.4pt;height:18.75pt;z-index:2520954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5" style="position:absolute;margin-left:493.28pt;margin-top:49.1801pt;mso-position-vertical-relative:page;mso-position-horizontal-relative:page;width:99.4pt;height:18.75pt;z-index:2520965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6" style="position:absolute;margin-left:-13.08pt;margin-top:288.105pt;mso-position-vertical-relative:page;mso-position-horizontal-relative:page;width:119.4pt;height:18.85pt;z-index:2520975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1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17" style="position:absolute;margin-left:493.28pt;margin-top:49.1801pt;mso-position-vertical-relative:page;mso-position-horizontal-relative:page;width:99.4pt;height:18.75pt;z-index:2521016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18" style="position:absolute;margin-left:-13.08pt;margin-top:288.105pt;mso-position-vertical-relative:page;mso-position-horizontal-relative:page;width:119.4pt;height:18.85pt;z-index:25210265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9" style="position:absolute;margin-left:86.92pt;margin-top:532.106pt;mso-position-vertical-relative:page;mso-position-horizontal-relative:page;width:119.4pt;height:18.85pt;z-index:2521036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391.92pt;margin-top:288.105pt;mso-position-vertical-relative:page;mso-position-horizontal-relative:page;width:119.4pt;height:18.85pt;z-index:25210470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1" style="position:absolute;margin-left:493.28pt;margin-top:537.18pt;mso-position-vertical-relative:page;mso-position-horizontal-relative:page;width:99.4pt;height:18.75pt;z-index:2521057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3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22" style="position:absolute;margin-left:493.28pt;margin-top:49.1801pt;mso-position-vertical-relative:page;mso-position-horizontal-relative:page;width:99.4pt;height:18.75pt;z-index:2521098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23" style="position:absolute;margin-left:-13.08pt;margin-top:288.105pt;mso-position-vertical-relative:page;mso-position-horizontal-relative:page;width:119.4pt;height:18.85pt;z-index:25211084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391.92pt;margin-top:288.105pt;mso-position-vertical-relative:page;mso-position-horizontal-relative:page;width:119.4pt;height:18.85pt;z-index:25211187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5" style="position:absolute;margin-left:86.92pt;margin-top:532.106pt;mso-position-vertical-relative:page;mso-position-horizontal-relative:page;width:119.4pt;height:18.85pt;z-index:2521128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493.28pt;margin-top:537.18pt;mso-position-vertical-relative:page;mso-position-horizontal-relative:page;width:99.4pt;height:18.75pt;z-index:25211392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5"/>
          <w:pgSz w:w="11900" w:h="16840"/>
          <w:pgMar w:top="610" w:right="86" w:bottom="312" w:left="0" w:header="359" w:footer="152" w:gutter="0"/>
        </w:sectPr>
        <w:rPr/>
      </w:pPr>
    </w:p>
    <w:p>
      <w:pPr>
        <w:spacing w:line="467" w:lineRule="auto"/>
        <w:rPr>
          <w:rFonts w:ascii="Arial"/>
          <w:sz w:val="21"/>
        </w:rPr>
      </w:pPr>
      <w:r>
        <w:pict>
          <v:shape id="_x0000_s327" style="position:absolute;margin-left:391.92pt;margin-top:288.105pt;mso-position-vertical-relative:page;mso-position-horizontal-relative:page;width:119.4pt;height:18.85pt;z-index:2521180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493.28pt;margin-top:49.1801pt;mso-position-vertical-relative:page;mso-position-horizontal-relative:page;width:99.4pt;height:18.75pt;z-index:2521190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29" style="position:absolute;margin-left:-13.08pt;margin-top:288.105pt;mso-position-vertical-relative:page;mso-position-horizontal-relative:page;width:119.4pt;height:18.85pt;z-index:2521200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0" style="position:absolute;margin-left:493.28pt;margin-top:537.18pt;mso-position-vertical-relative:page;mso-position-horizontal-relative:page;width:99.4pt;height:18.75pt;z-index:2521210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"/>
          </v:shape>
        </w:pict>
      </w:r>
      <w:r>
        <w:pict>
          <v:shape id="_x0000_s331" style="position:absolute;margin-left:86.92pt;margin-top:532.106pt;mso-position-vertical-relative:page;mso-position-horizontal-relative:page;width:119.4pt;height:18.85pt;z-index:2521221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line="13443" w:lineRule="exact"/>
        <w:textAlignment w:val="center"/>
        <w:rPr/>
      </w:pPr>
      <w:r>
        <w:drawing>
          <wp:inline distT="0" distB="0" distL="0" distR="0">
            <wp:extent cx="6097700" cy="853677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107"/>
          <w:pgSz w:w="11900" w:h="16840"/>
          <w:pgMar w:top="610" w:right="86" w:bottom="312" w:left="0" w:header="359" w:footer="152" w:gutter="0"/>
        </w:sectPr>
        <w:rPr/>
      </w:pPr>
    </w:p>
    <w:p>
      <w:pPr>
        <w:spacing w:line="362" w:lineRule="auto"/>
        <w:rPr>
          <w:rFonts w:ascii="Arial"/>
          <w:sz w:val="21"/>
        </w:rPr>
      </w:pPr>
      <w:r/>
    </w:p>
    <w:p>
      <w:pPr>
        <w:ind w:left="1297"/>
        <w:spacing w:before="8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十一、国有资产占有使用情</w:t>
      </w:r>
      <w:r>
        <w:rPr>
          <w:rFonts w:ascii="SimHei" w:hAnsi="SimHei" w:eastAsia="SimHei" w:cs="SimHei"/>
          <w:sz w:val="25"/>
          <w:szCs w:val="25"/>
        </w:rPr>
        <w:t>况</w:t>
      </w:r>
    </w:p>
    <w:p>
      <w:pPr>
        <w:ind w:left="1821"/>
        <w:spacing w:before="123" w:line="330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  <w:position w:val="1"/>
        </w:rPr>
        <w:t>1、</w:t>
      </w:r>
      <w:r>
        <w:rPr>
          <w:rFonts w:ascii="FangSong" w:hAnsi="FangSong" w:eastAsia="FangSong" w:cs="FangSong"/>
          <w:sz w:val="25"/>
          <w:szCs w:val="25"/>
          <w:spacing w:val="-3"/>
          <w:position w:val="1"/>
        </w:rPr>
        <w:t>车</w:t>
      </w:r>
      <w:r>
        <w:rPr>
          <w:rFonts w:ascii="FangSong" w:hAnsi="FangSong" w:eastAsia="FangSong" w:cs="FangSong"/>
          <w:sz w:val="25"/>
          <w:szCs w:val="25"/>
          <w:spacing w:val="-2"/>
          <w:position w:val="1"/>
        </w:rPr>
        <w:t>辆情况：</w:t>
      </w:r>
    </w:p>
    <w:p>
      <w:pPr>
        <w:ind w:left="1811"/>
        <w:spacing w:before="245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本部门共有车</w:t>
      </w:r>
      <w:r>
        <w:rPr>
          <w:rFonts w:ascii="FangSong" w:hAnsi="FangSong" w:eastAsia="FangSong" w:cs="FangSong"/>
          <w:sz w:val="25"/>
          <w:szCs w:val="25"/>
          <w:spacing w:val="1"/>
        </w:rPr>
        <w:t>辆1辆.</w:t>
      </w:r>
    </w:p>
    <w:p>
      <w:pPr>
        <w:ind w:left="1806"/>
        <w:spacing w:before="276" w:line="331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  <w:position w:val="1"/>
        </w:rPr>
        <w:t>2、房</w:t>
      </w:r>
      <w:r>
        <w:rPr>
          <w:rFonts w:ascii="FangSong" w:hAnsi="FangSong" w:eastAsia="FangSong" w:cs="FangSong"/>
          <w:sz w:val="25"/>
          <w:szCs w:val="25"/>
          <w:position w:val="1"/>
        </w:rPr>
        <w:t>屋情况：</w:t>
      </w:r>
    </w:p>
    <w:p>
      <w:pPr>
        <w:ind w:left="1814"/>
        <w:spacing w:before="245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土地和办公用房均由高新区</w:t>
      </w:r>
      <w:r>
        <w:rPr>
          <w:rFonts w:ascii="FangSong" w:hAnsi="FangSong" w:eastAsia="FangSong" w:cs="FangSong"/>
          <w:sz w:val="25"/>
          <w:szCs w:val="25"/>
          <w:spacing w:val="1"/>
        </w:rPr>
        <w:t>管委会统一管理，本部门办公用房使用面积40平</w:t>
      </w:r>
    </w:p>
    <w:p>
      <w:pPr>
        <w:ind w:left="1309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米，位于长治</w:t>
      </w:r>
      <w:r>
        <w:rPr>
          <w:rFonts w:ascii="FangSong" w:hAnsi="FangSong" w:eastAsia="FangSong" w:cs="FangSong"/>
          <w:sz w:val="25"/>
          <w:szCs w:val="25"/>
        </w:rPr>
        <w:t>市捉马西大街1号。</w:t>
      </w:r>
    </w:p>
    <w:p>
      <w:pPr>
        <w:ind w:left="1808"/>
        <w:spacing w:before="273" w:line="329" w:lineRule="exact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  <w:position w:val="2"/>
        </w:rPr>
        <w:t>3、其他国有资产占有使用</w:t>
      </w:r>
      <w:r>
        <w:rPr>
          <w:rFonts w:ascii="FangSong" w:hAnsi="FangSong" w:eastAsia="FangSong" w:cs="FangSong"/>
          <w:sz w:val="25"/>
          <w:szCs w:val="25"/>
          <w:position w:val="2"/>
        </w:rPr>
        <w:t>情况：</w:t>
      </w:r>
    </w:p>
    <w:p>
      <w:pPr>
        <w:ind w:left="1308" w:right="1324" w:firstLine="505"/>
        <w:spacing w:before="247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无单位50万元以上的通用</w:t>
      </w:r>
      <w:r>
        <w:rPr>
          <w:rFonts w:ascii="FangSong" w:hAnsi="FangSong" w:eastAsia="FangSong" w:cs="FangSong"/>
          <w:sz w:val="25"/>
          <w:szCs w:val="25"/>
          <w:spacing w:val="1"/>
        </w:rPr>
        <w:t>设备。无价值200万元以上大型专用设备、通用设备等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其他</w:t>
      </w:r>
      <w:r>
        <w:rPr>
          <w:rFonts w:ascii="FangSong" w:hAnsi="FangSong" w:eastAsia="FangSong" w:cs="FangSong"/>
          <w:sz w:val="25"/>
          <w:szCs w:val="25"/>
          <w:spacing w:val="-1"/>
        </w:rPr>
        <w:t>固定资产。</w:t>
      </w:r>
    </w:p>
    <w:p>
      <w:pPr>
        <w:ind w:left="1297"/>
        <w:spacing w:before="118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-1"/>
        </w:rPr>
        <w:t>十</w:t>
      </w:r>
      <w:r>
        <w:rPr>
          <w:rFonts w:ascii="SimHei" w:hAnsi="SimHei" w:eastAsia="SimHei" w:cs="SimHei"/>
          <w:sz w:val="25"/>
          <w:szCs w:val="25"/>
        </w:rPr>
        <w:t>二、其他说明</w:t>
      </w:r>
    </w:p>
    <w:p>
      <w:pPr>
        <w:ind w:left="1821"/>
        <w:spacing w:before="123" w:line="576" w:lineRule="exact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12"/>
          <w:position w:val="24"/>
        </w:rPr>
        <w:t>(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>一)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 xml:space="preserve"> </w:t>
      </w:r>
      <w:r>
        <w:rPr>
          <w:rFonts w:ascii="KaiTi" w:hAnsi="KaiTi" w:eastAsia="KaiTi" w:cs="KaiTi"/>
          <w:sz w:val="25"/>
          <w:szCs w:val="25"/>
          <w:spacing w:val="8"/>
          <w:position w:val="24"/>
        </w:rPr>
        <w:t>政府购买服务指导性目录</w:t>
      </w:r>
    </w:p>
    <w:p>
      <w:pPr>
        <w:ind w:left="1814"/>
        <w:spacing w:before="1" w:line="226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21"/>
        <w:spacing w:before="269" w:line="227" w:lineRule="auto"/>
        <w:rPr>
          <w:rFonts w:ascii="KaiTi" w:hAnsi="KaiTi" w:eastAsia="KaiTi" w:cs="KaiTi"/>
          <w:sz w:val="25"/>
          <w:szCs w:val="25"/>
        </w:rPr>
      </w:pPr>
      <w:r>
        <w:rPr>
          <w:rFonts w:ascii="KaiTi" w:hAnsi="KaiTi" w:eastAsia="KaiTi" w:cs="KaiTi"/>
          <w:sz w:val="25"/>
          <w:szCs w:val="25"/>
          <w:spacing w:val="20"/>
        </w:rPr>
        <w:t>(</w:t>
      </w:r>
      <w:r>
        <w:rPr>
          <w:rFonts w:ascii="KaiTi" w:hAnsi="KaiTi" w:eastAsia="KaiTi" w:cs="KaiTi"/>
          <w:sz w:val="25"/>
          <w:szCs w:val="25"/>
          <w:spacing w:val="17"/>
        </w:rPr>
        <w:t>二)</w:t>
      </w:r>
      <w:r>
        <w:rPr>
          <w:rFonts w:ascii="KaiTi" w:hAnsi="KaiTi" w:eastAsia="KaiTi" w:cs="KaiTi"/>
          <w:sz w:val="25"/>
          <w:szCs w:val="25"/>
          <w:spacing w:val="1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7"/>
        </w:rPr>
        <w:t>其他</w:t>
      </w:r>
    </w:p>
    <w:p>
      <w:pPr>
        <w:ind w:left="1302" w:right="1490" w:firstLine="513"/>
        <w:spacing w:before="269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公开报告202</w:t>
      </w:r>
      <w:r>
        <w:rPr>
          <w:rFonts w:ascii="FangSong" w:hAnsi="FangSong" w:eastAsia="FangSong" w:cs="FangSong"/>
          <w:sz w:val="25"/>
          <w:szCs w:val="25"/>
        </w:rPr>
        <w:t>3年度支出预算中基本支出264.41万元，不包含其他支出18万元、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2023年预算批复包含其他支出18万元</w:t>
      </w:r>
      <w:r>
        <w:rPr>
          <w:rFonts w:ascii="FangSong" w:hAnsi="FangSong" w:eastAsia="FangSong" w:cs="FangSong"/>
          <w:sz w:val="25"/>
          <w:szCs w:val="25"/>
        </w:rPr>
        <w:t>。</w:t>
      </w:r>
    </w:p>
    <w:p>
      <w:pPr>
        <w:sectPr>
          <w:headerReference w:type="default" r:id="rId109"/>
          <w:footerReference w:type="default" r:id="rId110"/>
          <w:pgSz w:w="11900" w:h="16840"/>
          <w:pgMar w:top="610" w:right="86" w:bottom="311" w:left="0" w:header="359" w:footer="152" w:gutter="0"/>
        </w:sectPr>
        <w:rPr/>
      </w:pPr>
    </w:p>
    <w:p>
      <w:pPr>
        <w:spacing w:line="290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第四</w:t>
      </w:r>
      <w:r>
        <w:rPr>
          <w:rFonts w:ascii="SimHei" w:hAnsi="SimHei" w:eastAsia="SimHei" w:cs="SimHei"/>
          <w:sz w:val="25"/>
          <w:szCs w:val="25"/>
          <w:spacing w:val="1"/>
        </w:rPr>
        <w:t>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名词解释</w:t>
      </w:r>
    </w:p>
    <w:p>
      <w:pPr>
        <w:ind w:left="1306" w:right="1450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指为保障机构正常运转、完成</w:t>
      </w:r>
      <w:r>
        <w:rPr>
          <w:rFonts w:ascii="FangSong" w:hAnsi="FangSong" w:eastAsia="FangSong" w:cs="FangSong"/>
          <w:sz w:val="25"/>
          <w:szCs w:val="25"/>
          <w:spacing w:val="1"/>
        </w:rPr>
        <w:t>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</w:t>
      </w:r>
      <w:r>
        <w:rPr>
          <w:rFonts w:ascii="FangSong" w:hAnsi="FangSong" w:eastAsia="FangSong" w:cs="FangSong"/>
          <w:sz w:val="25"/>
          <w:szCs w:val="25"/>
          <w:spacing w:val="-1"/>
        </w:rPr>
        <w:t>支出。</w:t>
      </w:r>
    </w:p>
    <w:p>
      <w:pPr>
        <w:ind w:left="1321" w:right="1450" w:firstLine="48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指在基本支出之外为完成特定</w:t>
      </w:r>
      <w:r>
        <w:rPr>
          <w:rFonts w:ascii="FangSong" w:hAnsi="FangSong" w:eastAsia="FangSong" w:cs="FangSong"/>
          <w:sz w:val="25"/>
          <w:szCs w:val="25"/>
          <w:spacing w:val="1"/>
        </w:rPr>
        <w:t>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450" w:firstLine="502"/>
        <w:spacing w:line="319" w:lineRule="auto"/>
        <w:tabs>
          <w:tab w:val="left" w:leader="empty" w:pos="1431"/>
        </w:tabs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2"/>
        </w:rPr>
        <w:t>指省直部门用财政</w:t>
      </w:r>
      <w:r>
        <w:rPr>
          <w:rFonts w:ascii="FangSong" w:hAnsi="FangSong" w:eastAsia="FangSong" w:cs="FangSong"/>
          <w:sz w:val="25"/>
          <w:szCs w:val="25"/>
          <w:spacing w:val="1"/>
        </w:rPr>
        <w:t>拨款安排的因公出国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费用、公务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用车购置及运行费和公务接待费。其</w:t>
      </w:r>
      <w:r>
        <w:rPr>
          <w:rFonts w:ascii="FangSong" w:hAnsi="FangSong" w:eastAsia="FangSong" w:cs="FangSong"/>
          <w:sz w:val="25"/>
          <w:szCs w:val="25"/>
          <w:spacing w:val="1"/>
        </w:rPr>
        <w:t>中：因公出国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(境)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费用反映单位公务出国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ab/>
      </w:r>
      <w:r>
        <w:rPr>
          <w:rFonts w:ascii="FangSong" w:hAnsi="FangSong" w:eastAsia="FangSong" w:cs="FangSong"/>
          <w:sz w:val="25"/>
          <w:szCs w:val="25"/>
          <w:spacing w:val="2"/>
        </w:rPr>
        <w:t>(境)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的国际旅费、国外城市间交通</w:t>
      </w:r>
      <w:r>
        <w:rPr>
          <w:rFonts w:ascii="FangSong" w:hAnsi="FangSong" w:eastAsia="FangSong" w:cs="FangSong"/>
          <w:sz w:val="25"/>
          <w:szCs w:val="25"/>
          <w:spacing w:val="1"/>
        </w:rPr>
        <w:t>费、住宿费、伙食费、培训费、公杂费等支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出；公务用车购置费反映公务用车购置</w:t>
      </w:r>
      <w:r>
        <w:rPr>
          <w:rFonts w:ascii="FangSong" w:hAnsi="FangSong" w:eastAsia="FangSong" w:cs="FangSong"/>
          <w:sz w:val="25"/>
          <w:szCs w:val="25"/>
          <w:spacing w:val="1"/>
        </w:rPr>
        <w:t>支出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(含车辆购置税、牌照费)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；公务用车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运行维护费反映单位按规定保留的公务用</w:t>
      </w:r>
      <w:r>
        <w:rPr>
          <w:rFonts w:ascii="FangSong" w:hAnsi="FangSong" w:eastAsia="FangSong" w:cs="FangSong"/>
          <w:sz w:val="25"/>
          <w:szCs w:val="25"/>
          <w:spacing w:val="1"/>
        </w:rPr>
        <w:t>车燃料费、维修费、过路过桥费、保险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费、安全奖励费用等支出；公务接待费反映</w:t>
      </w:r>
      <w:r>
        <w:rPr>
          <w:rFonts w:ascii="FangSong" w:hAnsi="FangSong" w:eastAsia="FangSong" w:cs="FangSong"/>
          <w:sz w:val="25"/>
          <w:szCs w:val="25"/>
          <w:spacing w:val="1"/>
        </w:rPr>
        <w:t>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公务接待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(含外</w:t>
      </w:r>
      <w:r>
        <w:rPr>
          <w:rFonts w:ascii="FangSong" w:hAnsi="FangSong" w:eastAsia="FangSong" w:cs="FangSong"/>
          <w:sz w:val="25"/>
          <w:szCs w:val="25"/>
        </w:rPr>
        <w:t>宾接待)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支出。</w:t>
      </w:r>
    </w:p>
    <w:p>
      <w:pPr>
        <w:ind w:left="1309" w:right="1450" w:firstLine="509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安排的基本支出中的</w:t>
      </w:r>
      <w:r>
        <w:rPr>
          <w:rFonts w:ascii="FangSong" w:hAnsi="FangSong" w:eastAsia="FangSong" w:cs="FangSong"/>
          <w:sz w:val="25"/>
          <w:szCs w:val="25"/>
        </w:rPr>
        <w:t>公用经费支出。</w:t>
      </w:r>
    </w:p>
    <w:p>
      <w:pPr>
        <w:ind w:left="1306" w:right="1450" w:firstLine="50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2"/>
        </w:rPr>
        <w:t>根据我国现行政策</w:t>
      </w:r>
      <w:r>
        <w:rPr>
          <w:rFonts w:ascii="FangSong" w:hAnsi="FangSong" w:eastAsia="FangSong" w:cs="FangSong"/>
          <w:sz w:val="25"/>
          <w:szCs w:val="25"/>
          <w:spacing w:val="1"/>
        </w:rPr>
        <w:t>规定，政府购买服务，是指充分发挥市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场机制作用，将国家机关属于自身职责范</w:t>
      </w:r>
      <w:r>
        <w:rPr>
          <w:rFonts w:ascii="FangSong" w:hAnsi="FangSong" w:eastAsia="FangSong" w:cs="FangSong"/>
          <w:sz w:val="25"/>
          <w:szCs w:val="25"/>
          <w:spacing w:val="1"/>
        </w:rPr>
        <w:t>围且适合通过市场化方式提供的服务事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项，按照政府采购方式和程序，交由符合条</w:t>
      </w:r>
      <w:r>
        <w:rPr>
          <w:rFonts w:ascii="FangSong" w:hAnsi="FangSong" w:eastAsia="FangSong" w:cs="FangSong"/>
          <w:sz w:val="25"/>
          <w:szCs w:val="25"/>
          <w:spacing w:val="1"/>
        </w:rPr>
        <w:t>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和质量等情况向其支付费用</w:t>
      </w:r>
      <w:r>
        <w:rPr>
          <w:rFonts w:ascii="FangSong" w:hAnsi="FangSong" w:eastAsia="FangSong" w:cs="FangSong"/>
          <w:sz w:val="25"/>
          <w:szCs w:val="25"/>
        </w:rPr>
        <w:t>的行为。</w:t>
      </w:r>
    </w:p>
    <w:p>
      <w:pPr>
        <w:ind w:left="1811"/>
        <w:spacing w:before="1" w:line="228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六</w:t>
      </w:r>
      <w:r>
        <w:rPr>
          <w:rFonts w:ascii="SimHei" w:hAnsi="SimHei" w:eastAsia="SimHei" w:cs="SimHei"/>
          <w:sz w:val="25"/>
          <w:szCs w:val="25"/>
        </w:rPr>
        <w:t>、财政专户管理资金：</w:t>
      </w:r>
    </w:p>
    <w:p>
      <w:pPr>
        <w:ind w:left="1307" w:right="1450" w:firstLine="506"/>
        <w:spacing w:before="157" w:line="32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专指教育收费，包括目前在财政</w:t>
      </w:r>
      <w:r>
        <w:rPr>
          <w:rFonts w:ascii="FangSong" w:hAnsi="FangSong" w:eastAsia="FangSong" w:cs="FangSong"/>
          <w:sz w:val="25"/>
          <w:szCs w:val="25"/>
          <w:spacing w:val="1"/>
        </w:rPr>
        <w:t>专户管理的高中以上学费、住宿费，高校委托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培养费，党校收费，教育考试考</w:t>
      </w:r>
      <w:r>
        <w:rPr>
          <w:rFonts w:ascii="FangSong" w:hAnsi="FangSong" w:eastAsia="FangSong" w:cs="FangSong"/>
          <w:sz w:val="25"/>
          <w:szCs w:val="25"/>
          <w:spacing w:val="1"/>
        </w:rPr>
        <w:t>务费，函大、电大、夜大及短训班培训费等。</w:t>
      </w:r>
    </w:p>
    <w:p>
      <w:pPr>
        <w:ind w:left="1306" w:right="1450" w:firstLine="496"/>
        <w:spacing w:before="1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是指除政府预算资金和财政专户管理资金</w:t>
      </w:r>
      <w:r>
        <w:rPr>
          <w:rFonts w:ascii="FangSong" w:hAnsi="FangSong" w:eastAsia="FangSong" w:cs="FangSong"/>
          <w:sz w:val="25"/>
          <w:szCs w:val="25"/>
          <w:spacing w:val="1"/>
        </w:rPr>
        <w:t>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业收入、事业单位经营收入、上级</w:t>
      </w:r>
      <w:r>
        <w:rPr>
          <w:rFonts w:ascii="FangSong" w:hAnsi="FangSong" w:eastAsia="FangSong" w:cs="FangSong"/>
          <w:sz w:val="25"/>
          <w:szCs w:val="25"/>
          <w:spacing w:val="1"/>
        </w:rPr>
        <w:t>补助收入、附属单位上缴收入、其他收入。</w:t>
      </w:r>
    </w:p>
    <w:p>
      <w:pPr>
        <w:ind w:left="1319" w:right="1450" w:firstLine="48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指以前年度预算安排、结转到本年仍按</w:t>
      </w:r>
      <w:r>
        <w:rPr>
          <w:rFonts w:ascii="FangSong" w:hAnsi="FangSong" w:eastAsia="FangSong" w:cs="FangSong"/>
          <w:sz w:val="25"/>
          <w:szCs w:val="25"/>
          <w:spacing w:val="1"/>
        </w:rPr>
        <w:t>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</w:t>
      </w:r>
      <w:r>
        <w:rPr>
          <w:rFonts w:ascii="FangSong" w:hAnsi="FangSong" w:eastAsia="FangSong" w:cs="FangSong"/>
          <w:sz w:val="25"/>
          <w:szCs w:val="25"/>
          <w:spacing w:val="-9"/>
        </w:rPr>
        <w:t>金。</w:t>
      </w:r>
    </w:p>
    <w:p>
      <w:pPr>
        <w:ind w:left="1308" w:right="1490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九、一般公共预算</w:t>
      </w:r>
      <w:r>
        <w:rPr>
          <w:rFonts w:ascii="FangSong" w:hAnsi="FangSong" w:eastAsia="FangSong" w:cs="FangSong"/>
          <w:sz w:val="25"/>
          <w:szCs w:val="25"/>
          <w:spacing w:val="1"/>
        </w:rPr>
        <w:t>是指以税收</w:t>
      </w:r>
      <w:r>
        <w:rPr>
          <w:rFonts w:ascii="FangSong" w:hAnsi="FangSong" w:eastAsia="FangSong" w:cs="FangSong"/>
          <w:sz w:val="25"/>
          <w:szCs w:val="25"/>
        </w:rPr>
        <w:t>为主体的财政收入，安排用于保障和改善民生、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推动经济社会发展、维护国家安</w:t>
      </w:r>
      <w:r>
        <w:rPr>
          <w:rFonts w:ascii="FangSong" w:hAnsi="FangSong" w:eastAsia="FangSong" w:cs="FangSong"/>
          <w:sz w:val="25"/>
          <w:szCs w:val="25"/>
          <w:spacing w:val="1"/>
        </w:rPr>
        <w:t>全、维持国家机构正常运转等方面的收支预算。</w:t>
      </w:r>
    </w:p>
    <w:p>
      <w:pPr>
        <w:ind w:left="1306" w:right="1450" w:firstLine="500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是对依照法律、行政法规</w:t>
      </w:r>
      <w:r>
        <w:rPr>
          <w:rFonts w:ascii="FangSong" w:hAnsi="FangSong" w:eastAsia="FangSong" w:cs="FangSong"/>
          <w:sz w:val="25"/>
          <w:szCs w:val="25"/>
          <w:spacing w:val="1"/>
        </w:rPr>
        <w:t>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象征收、收取或者以其他方式筹集的资金</w:t>
      </w:r>
      <w:r>
        <w:rPr>
          <w:rFonts w:ascii="FangSong" w:hAnsi="FangSong" w:eastAsia="FangSong" w:cs="FangSong"/>
          <w:sz w:val="25"/>
          <w:szCs w:val="25"/>
          <w:spacing w:val="1"/>
        </w:rPr>
        <w:t>，专项用于特定公共事业发展的收支预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9"/>
        </w:rPr>
        <w:t>算</w:t>
      </w:r>
      <w:r>
        <w:rPr>
          <w:rFonts w:ascii="FangSong" w:hAnsi="FangSong" w:eastAsia="FangSong" w:cs="FangSong"/>
          <w:sz w:val="25"/>
          <w:szCs w:val="25"/>
          <w:spacing w:val="-8"/>
        </w:rPr>
        <w:t>。</w:t>
      </w:r>
    </w:p>
    <w:p>
      <w:pPr>
        <w:ind w:left="1807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2"/>
        </w:rPr>
        <w:t>是对国有资</w:t>
      </w:r>
      <w:r>
        <w:rPr>
          <w:rFonts w:ascii="FangSong" w:hAnsi="FangSong" w:eastAsia="FangSong" w:cs="FangSong"/>
          <w:sz w:val="25"/>
          <w:szCs w:val="25"/>
          <w:spacing w:val="1"/>
        </w:rPr>
        <w:t>本收益作出支出安排的收支预算。</w:t>
      </w:r>
    </w:p>
    <w:p>
      <w:pPr>
        <w:ind w:left="1807"/>
        <w:spacing w:before="13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2"/>
        </w:rPr>
        <w:t>包含一般公共预算、政府</w:t>
      </w:r>
      <w:r>
        <w:rPr>
          <w:rFonts w:ascii="FangSong" w:hAnsi="FangSong" w:eastAsia="FangSong" w:cs="FangSong"/>
          <w:sz w:val="25"/>
          <w:szCs w:val="25"/>
          <w:spacing w:val="1"/>
        </w:rPr>
        <w:t>性基金预算、国有资本经营预算。</w:t>
      </w:r>
    </w:p>
    <w:sectPr>
      <w:headerReference w:type="default" r:id="rId111"/>
      <w:footerReference w:type="default" r:id="rId112"/>
      <w:pgSz w:w="11900" w:h="16840"/>
      <w:pgMar w:top="610" w:right="86" w:bottom="312" w:left="0" w:header="359" w:footer="15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4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  <w:position w:val="1"/>
      </w:rPr>
      <w:t>-</w:t>
    </w:r>
    <w:r>
      <w:rPr>
        <w:rFonts w:ascii="SimSun" w:hAnsi="SimSun" w:eastAsia="SimSun" w:cs="SimSun"/>
        <w:sz w:val="16"/>
        <w:szCs w:val="16"/>
        <w:spacing w:val="-9"/>
        <w:position w:val="1"/>
      </w:rPr>
      <w:t>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8"/>
      </w:rPr>
      <w:t>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6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5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</w:rPr>
      <w:t>-</w:t>
    </w:r>
    <w:r>
      <w:rPr>
        <w:rFonts w:ascii="SimSun" w:hAnsi="SimSun" w:eastAsia="SimSun" w:cs="SimSun"/>
        <w:sz w:val="16"/>
        <w:szCs w:val="16"/>
        <w:spacing w:val="-9"/>
      </w:rPr>
      <w:t>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9"/>
      </w:rPr>
      <w:t>56-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3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184" w:lineRule="auto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1"/>
      </w:rPr>
      <w:t>-</w:t>
    </w:r>
    <w:r>
      <w:rPr>
        <w:rFonts w:ascii="SimSun" w:hAnsi="SimSun" w:eastAsia="SimSun" w:cs="SimSun"/>
        <w:sz w:val="16"/>
        <w:szCs w:val="16"/>
        <w:spacing w:val="-8"/>
      </w:rPr>
      <w:t>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9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86.92pt;margin-top:532.106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" style="position:absolute;margin-left:493.28pt;margin-top:537.18pt;mso-position-vertical-relative:page;mso-position-horizontal-relative:page;width:99.4pt;height:18.7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" style="position:absolute;margin-left:-13.08pt;margin-top:776.106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" style="position:absolute;margin-left:86.92pt;margin-top:44.1055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493.28pt;margin-top:49.1801pt;mso-position-vertical-relative:page;mso-position-horizontal-relative:page;width:99.4pt;height:18.7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" style="position:absolute;margin-left:391.92pt;margin-top:776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391.92pt;margin-top:288.105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91" style="position:absolute;margin-left:86.92pt;margin-top:26.1807pt;mso-position-vertical-relative:text;mso-position-horizontal-relative:text;width:119.4pt;height:18.85pt;z-index:-2515671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493.28pt;margin-top:49.1801pt;mso-position-vertical-relative:page;mso-position-horizontal-relative:page;width:99.4pt;height:18.7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3" style="position:absolute;margin-left:-13.08pt;margin-top:288.105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391.92pt;margin-top:288.105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5" style="position:absolute;margin-left:86.92pt;margin-top:532.106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493.28pt;margin-top:537.18pt;mso-position-vertical-relative:page;mso-position-horizontal-relative:page;width:99.4pt;height:18.7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97" style="position:absolute;margin-left:-13.08pt;margin-top:776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391.92pt;margin-top:776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99" style="position:absolute;margin-left:30pt;margin-top:29.5pt;mso-position-vertical-relative:page;mso-position-horizontal-relative:page;width:535pt;height:1pt;z-index:-2515691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00" style="position:absolute;margin-left:86.92pt;margin-top:26.1807pt;mso-position-vertical-relative:text;mso-position-horizontal-relative:text;width:119.4pt;height:18.85pt;z-index:-25155891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1" style="position:absolute;margin-left:493.28pt;margin-top:49.1801pt;mso-position-vertical-relative:page;mso-position-horizontal-relative:page;width:99.4pt;height:18.7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02" style="position:absolute;margin-left:-13.08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3" style="position:absolute;margin-left:391.92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4" style="position:absolute;margin-left:86.92pt;margin-top:532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5" style="position:absolute;margin-left:493.28pt;margin-top:537.18pt;mso-position-vertical-relative:page;mso-position-horizontal-relative:page;width:99.4pt;height:18.7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06" style="position:absolute;margin-left:-13.08pt;margin-top:776.106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7" style="position:absolute;margin-left:391.92pt;margin-top:776.106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8" style="position:absolute;margin-left:30pt;margin-top:29.5pt;mso-position-vertical-relative:page;mso-position-horizontal-relative:page;width:535pt;height:1pt;z-index:-2515599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09" style="position:absolute;margin-left:86.92pt;margin-top:26.1807pt;mso-position-vertical-relative:text;mso-position-horizontal-relative:text;width:119.4pt;height:18.85pt;z-index:-2515486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493.28pt;margin-top:49.1801pt;mso-position-vertical-relative:page;mso-position-horizontal-relative:page;width:99.4pt;height:18.7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1" style="position:absolute;margin-left:-13.08pt;margin-top:288.10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391.92pt;margin-top:288.10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3" style="position:absolute;margin-left:86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493.28pt;margin-top:537.18pt;mso-position-vertical-relative:page;mso-position-horizontal-relative:page;width:99.4pt;height:18.7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15" style="position:absolute;margin-left:-13.08pt;margin-top:776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391.92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7" style="position:absolute;margin-left:30pt;margin-top:29.5pt;mso-position-vertical-relative:page;mso-position-horizontal-relative:page;width:535pt;height:1pt;z-index:-251550720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8" w:id="5"/>
    <w:bookmarkEnd w:id="5"/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18" style="position:absolute;margin-left:86.92pt;margin-top:26.1807pt;mso-position-vertical-relative:text;mso-position-horizontal-relative:text;width:119.4pt;height:18.85pt;z-index:-2515404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9" style="position:absolute;margin-left:493.28pt;margin-top:49.1801pt;mso-position-vertical-relative:page;mso-position-horizontal-relative:page;width:99.4pt;height:18.7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0" style="position:absolute;margin-left:-13.08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1" style="position:absolute;margin-left:391.92pt;margin-top:288.10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86.92pt;margin-top:532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3" style="position:absolute;margin-left:493.28pt;margin-top:537.18pt;mso-position-vertical-relative:page;mso-position-horizontal-relative:page;width:99.4pt;height:18.7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4" style="position:absolute;margin-left:-13.08pt;margin-top:776.106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5" style="position:absolute;margin-left:391.92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26" style="position:absolute;margin-left:30pt;margin-top:29.5pt;mso-position-vertical-relative:page;mso-position-horizontal-relative:page;width:535pt;height:1pt;z-index:-2515415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27" style="position:absolute;margin-left:86.92pt;margin-top:26.1807pt;mso-position-vertical-relative:text;mso-position-horizontal-relative:text;width:119.4pt;height:18.85pt;z-index:-2515312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493.28pt;margin-top:49.1801pt;mso-position-vertical-relative:page;mso-position-horizontal-relative:page;width:99.4pt;height:18.75pt;z-index:-25153024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29" style="position:absolute;margin-left:-13.08pt;margin-top:288.10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391.92pt;margin-top:288.105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1" style="position:absolute;margin-left:86.92pt;margin-top:532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3.28pt;margin-top:537.18pt;mso-position-vertical-relative:page;mso-position-horizontal-relative:page;width:99.4pt;height:18.7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3" style="position:absolute;margin-left:-13.08pt;margin-top:776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5" style="position:absolute;margin-left:30pt;margin-top:29.5pt;mso-position-vertical-relative:page;mso-position-horizontal-relative:page;width:535pt;height:1pt;z-index:-251532288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10" w:id="6"/>
    <w:bookmarkEnd w:id="6"/>
    <w:bookmarkStart w:name="_bookmark11" w:id="7"/>
    <w:bookmarkEnd w:id="7"/>
    <w:bookmarkStart w:name="_bookmark12" w:id="8"/>
    <w:bookmarkEnd w:id="8"/>
    <w:bookmarkStart w:name="_bookmark13" w:id="9"/>
    <w:bookmarkEnd w:id="9"/>
    <w:bookmarkStart w:name="_bookmark14" w:id="10"/>
    <w:bookmarkEnd w:id="10"/>
    <w:bookmarkStart w:name="_bookmark15" w:id="11"/>
    <w:bookmarkEnd w:id="11"/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36" style="position:absolute;margin-left:86.92pt;margin-top:26.1807pt;mso-position-vertical-relative:text;mso-position-horizontal-relative:text;width:119.4pt;height:18.85pt;z-index:-2515210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7" style="position:absolute;margin-left:493.28pt;margin-top:49.1801pt;mso-position-vertical-relative:page;mso-position-horizontal-relative:page;width:99.4pt;height:18.75pt;z-index:-2515220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38" style="position:absolute;margin-left:-13.08pt;margin-top:288.105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9" style="position:absolute;margin-left:391.92pt;margin-top:288.105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86.92pt;margin-top:532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1" style="position:absolute;margin-left:493.28pt;margin-top:537.18pt;mso-position-vertical-relative:page;mso-position-horizontal-relative:page;width:99.4pt;height:18.7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2" style="position:absolute;margin-left:-13.08pt;margin-top:776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3" style="position:absolute;margin-left:391.92pt;margin-top:776.106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44" style="position:absolute;margin-left:30pt;margin-top:29.5pt;mso-position-vertical-relative:page;mso-position-horizontal-relative:page;width:535pt;height:1pt;z-index:-2515230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45" style="position:absolute;margin-left:86.92pt;margin-top:26.1807pt;mso-position-vertical-relative:text;mso-position-horizontal-relative:text;width:119.4pt;height:18.85pt;z-index:-2515118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493.28pt;margin-top:49.1801pt;mso-position-vertical-relative:page;mso-position-horizontal-relative:page;width:99.4pt;height:18.75pt;z-index:-2515128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47" style="position:absolute;margin-left:-13.08pt;margin-top:288.105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391.92pt;margin-top:288.105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9" style="position:absolute;margin-left:86.92pt;margin-top:532.106pt;mso-position-vertical-relative:page;mso-position-horizontal-relative:page;width:119.4pt;height:18.85pt;z-index:-251520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3.28pt;margin-top:537.18pt;mso-position-vertical-relative:page;mso-position-horizontal-relative:page;width:99.4pt;height:18.75pt;z-index:-25151897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1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3" style="position:absolute;margin-left:30pt;margin-top:29.5pt;mso-position-vertical-relative:page;mso-position-horizontal-relative:page;width:535pt;height:1pt;z-index:-2515138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6.1807pt;mso-position-vertical-relative:text;mso-position-horizontal-relative:text;width:119.4pt;height:18.85pt;z-index:-2515025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5" style="position:absolute;margin-left:493.28pt;margin-top:49.1801pt;mso-position-vertical-relative:page;mso-position-horizontal-relative:page;width:99.4pt;height:18.75pt;z-index:-25150361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56" style="position:absolute;margin-left:-13.08pt;margin-top:288.105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7" style="position:absolute;margin-left:391.92pt;margin-top:288.105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86.92pt;margin-top:532.106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9" style="position:absolute;margin-left:493.28pt;margin-top:537.18pt;mso-position-vertical-relative:page;mso-position-horizontal-relative:page;width:99.4pt;height:18.75pt;z-index:-2515107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60" style="position:absolute;margin-left:-13.08pt;margin-top:776.106pt;mso-position-vertical-relative:page;mso-position-horizontal-relative:page;width:119.4pt;height:18.85pt;z-index:-251508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1" style="position:absolute;margin-left:391.92pt;margin-top:776.106pt;mso-position-vertical-relative:page;mso-position-horizontal-relative:page;width:119.4pt;height:18.85pt;z-index:-251509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62" style="position:absolute;margin-left:30pt;margin-top:29.5pt;mso-position-vertical-relative:page;mso-position-horizontal-relative:page;width:535pt;height:1pt;z-index:-2515046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163" style="position:absolute;margin-left:86.92pt;margin-top:26.1807pt;mso-position-vertical-relative:text;mso-position-horizontal-relative:text;width:119.4pt;height:18.85pt;z-index:-2514984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5" style="position:absolute;margin-left:391.92pt;margin-top:776.106pt;mso-position-vertical-relative:page;mso-position-horizontal-relative:page;width:119.4pt;height:18.85pt;z-index:-251501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66" style="position:absolute;margin-left:30pt;margin-top:29.5pt;mso-position-vertical-relative:page;mso-position-horizontal-relative:page;width:535pt;height:1pt;z-index:-251499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332" style="position:absolute;margin-left:86.92pt;margin-top:26.1807pt;mso-position-vertical-relative:text;mso-position-horizontal-relative:text;width:119.4pt;height:18.85pt;z-index:-25148928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3" style="position:absolute;margin-left:493.28pt;margin-top:49.1801pt;mso-position-vertical-relative:page;mso-position-horizontal-relative:page;width:99.4pt;height:18.75pt;z-index:-25149030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34" style="position:absolute;margin-left:-13.08pt;margin-top:288.105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5" style="position:absolute;margin-left:391.92pt;margin-top:288.105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6" style="position:absolute;margin-left:86.92pt;margin-top:532.106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7" style="position:absolute;margin-left:493.28pt;margin-top:537.18pt;mso-position-vertical-relative:page;mso-position-horizontal-relative:page;width:99.4pt;height:18.75pt;z-index:-2514964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38" style="position:absolute;margin-left:-13.08pt;margin-top:776.106pt;mso-position-vertical-relative:page;mso-position-horizontal-relative:page;width:119.4pt;height:18.85pt;z-index:-251493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9" style="position:absolute;margin-left:391.92pt;margin-top:776.106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40" style="position:absolute;margin-left:30pt;margin-top:29.5pt;mso-position-vertical-relative:page;mso-position-horizontal-relative:page;width:535pt;height:1pt;z-index:-2514913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493.28pt;margin-top:49.1801pt;mso-position-vertical-relative:page;mso-position-horizontal-relative:page;width:99.4pt;height:18.7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19" style="position:absolute;margin-left:86.92pt;margin-top:44.105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288.105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" style="position:absolute;margin-left:391.92pt;margin-top:288.105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" style="position:absolute;margin-left:391.92pt;margin-top:776.106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86.92pt;margin-top:532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" style="position:absolute;margin-left:493.28pt;margin-top:537.18pt;mso-position-vertical-relative:page;mso-position-horizontal-relative:page;width:99.4pt;height:18.7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341" style="position:absolute;margin-left:86.92pt;margin-top:26.1807pt;mso-position-vertical-relative:text;mso-position-horizontal-relative:text;width:119.4pt;height:18.85pt;z-index:-2514800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2" style="position:absolute;margin-left:493.28pt;margin-top:49.1801pt;mso-position-vertical-relative:page;mso-position-horizontal-relative:page;width:99.4pt;height:18.75pt;z-index:-2514810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43" style="position:absolute;margin-left:-13.08pt;margin-top:288.105pt;mso-position-vertical-relative:page;mso-position-horizontal-relative:page;width:119.4pt;height:18.85pt;z-index:-2514882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4" style="position:absolute;margin-left:391.92pt;margin-top:288.105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5" style="position:absolute;margin-left:86.92pt;margin-top:532.106pt;mso-position-vertical-relative:page;mso-position-horizontal-relative:page;width:119.4pt;height:18.85pt;z-index:-251486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6" style="position:absolute;margin-left:493.28pt;margin-top:537.18pt;mso-position-vertical-relative:page;mso-position-horizontal-relative:page;width:99.4pt;height:18.75pt;z-index:-25148518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47" style="position:absolute;margin-left:-13.08pt;margin-top:776.106pt;mso-position-vertical-relative:page;mso-position-horizontal-relative:page;width:119.4pt;height:18.85pt;z-index:-251483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8" style="position:absolute;margin-left:391.92pt;margin-top:776.106pt;mso-position-vertical-relative:page;mso-position-horizontal-relative:page;width:119.4pt;height:18.85pt;z-index:-251484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49" style="position:absolute;margin-left:30pt;margin-top:29.5pt;mso-position-vertical-relative:page;mso-position-horizontal-relative:page;width:535pt;height:1pt;z-index:-25148211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26" style="position:absolute;margin-left:86.92pt;margin-top:26.1807pt;mso-position-vertical-relative:text;mso-position-horizontal-relative:text;width:119.4pt;height:18.85pt;z-index:-2516336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" style="position:absolute;margin-left:493.28pt;margin-top:49.1801pt;mso-position-vertical-relative:page;mso-position-horizontal-relative:page;width:99.4pt;height:18.7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28" style="position:absolute;margin-left:-13.08pt;margin-top:288.10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" style="position:absolute;margin-left:391.92pt;margin-top:288.10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86.92pt;margin-top:532.106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" style="position:absolute;margin-left:493.28pt;margin-top:537.18pt;mso-position-vertical-relative:page;mso-position-horizontal-relative:page;width:99.4pt;height:18.7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2" style="position:absolute;margin-left:-13.08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" style="position:absolute;margin-left:391.92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4" style="position:absolute;margin-left:30pt;margin-top:29.5pt;mso-position-vertical-relative:page;mso-position-horizontal-relative:page;width:535pt;height:1pt;z-index:-25163571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35" style="position:absolute;margin-left:86.92pt;margin-top:26.1807pt;mso-position-vertical-relative:text;mso-position-horizontal-relative:text;width:119.4pt;height:18.85pt;z-index:-2516244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3.28pt;margin-top:49.1801pt;mso-position-vertical-relative:page;mso-position-horizontal-relative:page;width:99.4pt;height:18.75pt;z-index:-25162547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37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391.92pt;margin-top:288.105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" style="position:absolute;margin-left:86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493.28pt;margin-top:537.18pt;mso-position-vertical-relative:page;mso-position-horizontal-relative:page;width:99.4pt;height:18.7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1" style="position:absolute;margin-left:-13.08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391.92pt;margin-top:776.106pt;mso-position-vertical-relative:page;mso-position-horizontal-relative:page;width:119.4pt;height:18.85pt;z-index:-2516275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3" style="position:absolute;margin-left:30pt;margin-top:29.5pt;mso-position-vertical-relative:page;mso-position-horizontal-relative:page;width:535pt;height:1pt;z-index:-2516264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44" style="position:absolute;margin-left:86.92pt;margin-top:26.1807pt;mso-position-vertical-relative:text;mso-position-horizontal-relative:text;width:119.4pt;height:18.85pt;z-index:-2516152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" style="position:absolute;margin-left:493.28pt;margin-top:49.1801pt;mso-position-vertical-relative:page;mso-position-horizontal-relative:page;width:99.4pt;height:18.75pt;z-index:-25161625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46" style="position:absolute;margin-left:-13.08pt;margin-top:288.105pt;mso-position-vertical-relative:page;mso-position-horizontal-relative:page;width:119.4pt;height:18.85pt;z-index:-2516183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" style="position:absolute;margin-left:391.92pt;margin-top:288.105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9" style="position:absolute;margin-left:493.28pt;margin-top:537.18pt;mso-position-vertical-relative:page;mso-position-horizontal-relative:page;width:99.4pt;height:18.7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0" style="position:absolute;margin-left:-13.08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1" style="position:absolute;margin-left:391.92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2" style="position:absolute;margin-left:30pt;margin-top:29.5pt;mso-position-vertical-relative:page;mso-position-horizontal-relative:page;width:535pt;height:1pt;z-index:-251617280;" o:allowincell="f" filled="false" strokecolor="#646464" strokeweight="1.00pt" coordsize="10700,20" coordorigin="0,0" path="m0,10l10700,10e">
          <v:stroke joinstyle="miter" miterlimit="10"/>
        </v:shape>
      </w:pict>
    </w:r>
    <w:bookmarkStart w:name="_bookmark6" w:id="3"/>
    <w:bookmarkEnd w:id="3"/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53" style="position:absolute;margin-left:-13.08pt;margin-top:27.1807pt;mso-position-vertical-relative:text;mso-position-horizontal-relative:text;width:119.4pt;height:18.85pt;z-index:-2516060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312.92pt;margin-top:45.1055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" style="position:absolute;margin-left:638.92pt;margin-top:45.105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86.92pt;margin-top:287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7" style="position:absolute;margin-left:412.92pt;margin-top:287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740.28pt;margin-top:292.18pt;mso-position-vertical-relative:page;mso-position-horizontal-relative:page;width:99.4pt;height:18.7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59" style="position:absolute;margin-left:-13.08pt;margin-top:529.106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312.92pt;margin-top:529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1" style="position:absolute;margin-left:638.92pt;margin-top:529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2" style="position:absolute;margin-left:30pt;margin-top:29.5pt;mso-position-vertical-relative:page;mso-position-horizontal-relative:page;width:782pt;height:1pt;z-index:-251608064;" o:allowincell="f" filled="false" strokecolor="#646464" strokeweight="1.00pt" coordsize="15640,20" coordorigin="0,0" path="m0,10l15640,10e">
          <v:stroke joinstyle="miter" miterlimit="10"/>
        </v:shape>
      </w:pict>
    </w:r>
    <w:bookmarkStart w:name="_bookmark7" w:id="4"/>
    <w:bookmarkEnd w:id="4"/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63" style="position:absolute;margin-left:-13.08pt;margin-top:27.1807pt;mso-position-vertical-relative:text;mso-position-horizontal-relative:text;width:119.4pt;height:18.85pt;z-index:-2515947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12.92pt;margin-top:45.1055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5" style="position:absolute;margin-left:638.92pt;margin-top:45.105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287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7" style="position:absolute;margin-left:412.92pt;margin-top:287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8" style="position:absolute;margin-left:740.28pt;margin-top:292.18pt;mso-position-vertical-relative:page;mso-position-horizontal-relative:page;width:99.4pt;height:18.7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69" style="position:absolute;margin-left:-13.08pt;margin-top:529.106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312.92pt;margin-top:529.106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1" style="position:absolute;margin-left:638.92pt;margin-top:529.106pt;mso-position-vertical-relative:page;mso-position-horizontal-relative:page;width:119.4pt;height:18.85pt;z-index:-251598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72" style="position:absolute;margin-left:30pt;margin-top:29.5pt;mso-position-vertical-relative:page;mso-position-horizontal-relative:page;width:782pt;height:1pt;z-index:-251597824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73" style="position:absolute;margin-left:86.92pt;margin-top:26.1807pt;mso-position-vertical-relative:text;mso-position-horizontal-relative:text;width:119.4pt;height:18.85pt;z-index:-25158656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493.28pt;margin-top:49.1801pt;mso-position-vertical-relative:page;mso-position-horizontal-relative:page;width:99.4pt;height:18.7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5" style="position:absolute;margin-left:-13.08pt;margin-top:288.10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391.92pt;margin-top:288.105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7" style="position:absolute;margin-left:86.92pt;margin-top:532.106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493.28pt;margin-top:537.18pt;mso-position-vertical-relative:page;mso-position-horizontal-relative:page;width:99.4pt;height:18.7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79" style="position:absolute;margin-left:-13.08pt;margin-top:776.106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391.92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1" style="position:absolute;margin-left:30pt;margin-top:29.5pt;mso-position-vertical-relative:page;mso-position-horizontal-relative:page;width:535pt;height:1pt;z-index:-2515875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line="242" w:lineRule="auto"/>
      <w:rPr>
        <w:rFonts w:ascii="SimSun" w:hAnsi="SimSun" w:eastAsia="SimSun" w:cs="SimSun"/>
        <w:sz w:val="16"/>
        <w:szCs w:val="16"/>
      </w:rPr>
    </w:pPr>
    <w:r>
      <w:pict>
        <v:shape id="PowerPlusWaterMarkObject82" style="position:absolute;margin-left:86.92pt;margin-top:26.1807pt;mso-position-vertical-relative:text;mso-position-horizontal-relative:text;width:119.4pt;height:18.85pt;z-index:-25157734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3" style="position:absolute;margin-left:493.28pt;margin-top:49.1801pt;mso-position-vertical-relative:page;mso-position-horizontal-relative:page;width:99.4pt;height:18.7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4" style="position:absolute;margin-left:-13.08pt;margin-top:288.105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5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6" style="position:absolute;margin-left:86.92pt;margin-top:532.106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7" style="position:absolute;margin-left:493.28pt;margin-top:537.18pt;mso-position-vertical-relative:page;mso-position-horizontal-relative:page;width:99.4pt;height:18.7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"/>
        </v:shape>
      </w:pict>
    </w:r>
    <w:r>
      <w:pict>
        <v:shape id="PowerPlusWaterMarkObject88" style="position:absolute;margin-left:-13.08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9" style="position:absolute;margin-left:391.92pt;margin-top:776.106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90" style="position:absolute;margin-left:30pt;margin-top:29.5pt;mso-position-vertical-relative:page;mso-position-horizontal-relative:page;width:535pt;height:1pt;z-index:-2515783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</w:rPr>
      <w:t>长治</w:t>
    </w:r>
    <w:r>
      <w:rPr>
        <w:rFonts w:ascii="SimSun" w:hAnsi="SimSun" w:eastAsia="SimSun" w:cs="SimSun"/>
        <w:sz w:val="16"/>
        <w:szCs w:val="16"/>
        <w:spacing w:val="-1"/>
      </w:rPr>
      <w:t>高新技术产业开发区建设管理部2023年部门预算公开报告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0.xml"/><Relationship Id="rId98" Type="http://schemas.openxmlformats.org/officeDocument/2006/relationships/image" Target="media/image31.jpeg"/><Relationship Id="rId97" Type="http://schemas.openxmlformats.org/officeDocument/2006/relationships/footer" Target="footer49.xml"/><Relationship Id="rId96" Type="http://schemas.openxmlformats.org/officeDocument/2006/relationships/image" Target="media/image30.jpeg"/><Relationship Id="rId95" Type="http://schemas.openxmlformats.org/officeDocument/2006/relationships/footer" Target="footer48.xml"/><Relationship Id="rId94" Type="http://schemas.openxmlformats.org/officeDocument/2006/relationships/image" Target="media/image29.jpeg"/><Relationship Id="rId93" Type="http://schemas.openxmlformats.org/officeDocument/2006/relationships/footer" Target="footer47.xml"/><Relationship Id="rId92" Type="http://schemas.openxmlformats.org/officeDocument/2006/relationships/image" Target="media/image28.jpeg"/><Relationship Id="rId91" Type="http://schemas.openxmlformats.org/officeDocument/2006/relationships/footer" Target="footer46.xml"/><Relationship Id="rId90" Type="http://schemas.openxmlformats.org/officeDocument/2006/relationships/image" Target="media/image27.jpeg"/><Relationship Id="rId9" Type="http://schemas.openxmlformats.org/officeDocument/2006/relationships/header" Target="header6.xml"/><Relationship Id="rId89" Type="http://schemas.openxmlformats.org/officeDocument/2006/relationships/footer" Target="footer45.xml"/><Relationship Id="rId88" Type="http://schemas.openxmlformats.org/officeDocument/2006/relationships/image" Target="media/image26.jpeg"/><Relationship Id="rId87" Type="http://schemas.openxmlformats.org/officeDocument/2006/relationships/footer" Target="footer44.xml"/><Relationship Id="rId86" Type="http://schemas.openxmlformats.org/officeDocument/2006/relationships/image" Target="media/image25.jpeg"/><Relationship Id="rId85" Type="http://schemas.openxmlformats.org/officeDocument/2006/relationships/footer" Target="footer43.xml"/><Relationship Id="rId84" Type="http://schemas.openxmlformats.org/officeDocument/2006/relationships/image" Target="media/image24.jpeg"/><Relationship Id="rId83" Type="http://schemas.openxmlformats.org/officeDocument/2006/relationships/footer" Target="footer42.xml"/><Relationship Id="rId82" Type="http://schemas.openxmlformats.org/officeDocument/2006/relationships/image" Target="media/image23.jpeg"/><Relationship Id="rId81" Type="http://schemas.openxmlformats.org/officeDocument/2006/relationships/footer" Target="footer41.xml"/><Relationship Id="rId80" Type="http://schemas.openxmlformats.org/officeDocument/2006/relationships/image" Target="media/image22.jpeg"/><Relationship Id="rId8" Type="http://schemas.openxmlformats.org/officeDocument/2006/relationships/footer" Target="footer3.xml"/><Relationship Id="rId79" Type="http://schemas.openxmlformats.org/officeDocument/2006/relationships/footer" Target="footer40.xml"/><Relationship Id="rId78" Type="http://schemas.openxmlformats.org/officeDocument/2006/relationships/image" Target="media/image21.jpeg"/><Relationship Id="rId77" Type="http://schemas.openxmlformats.org/officeDocument/2006/relationships/footer" Target="footer39.xml"/><Relationship Id="rId76" Type="http://schemas.openxmlformats.org/officeDocument/2006/relationships/image" Target="media/image20.jpeg"/><Relationship Id="rId75" Type="http://schemas.openxmlformats.org/officeDocument/2006/relationships/footer" Target="footer38.xml"/><Relationship Id="rId74" Type="http://schemas.openxmlformats.org/officeDocument/2006/relationships/image" Target="media/image19.jpeg"/><Relationship Id="rId73" Type="http://schemas.openxmlformats.org/officeDocument/2006/relationships/footer" Target="footer37.xml"/><Relationship Id="rId72" Type="http://schemas.openxmlformats.org/officeDocument/2006/relationships/image" Target="media/image18.jpeg"/><Relationship Id="rId71" Type="http://schemas.openxmlformats.org/officeDocument/2006/relationships/footer" Target="footer36.xml"/><Relationship Id="rId70" Type="http://schemas.openxmlformats.org/officeDocument/2006/relationships/image" Target="media/image17.jpeg"/><Relationship Id="rId7" Type="http://schemas.openxmlformats.org/officeDocument/2006/relationships/header" Target="header5.xml"/><Relationship Id="rId69" Type="http://schemas.openxmlformats.org/officeDocument/2006/relationships/footer" Target="footer35.xml"/><Relationship Id="rId68" Type="http://schemas.openxmlformats.org/officeDocument/2006/relationships/image" Target="media/image16.jpeg"/><Relationship Id="rId67" Type="http://schemas.openxmlformats.org/officeDocument/2006/relationships/footer" Target="footer34.xml"/><Relationship Id="rId66" Type="http://schemas.openxmlformats.org/officeDocument/2006/relationships/image" Target="media/image15.jpeg"/><Relationship Id="rId65" Type="http://schemas.openxmlformats.org/officeDocument/2006/relationships/footer" Target="footer33.xml"/><Relationship Id="rId64" Type="http://schemas.openxmlformats.org/officeDocument/2006/relationships/image" Target="media/image14.jpeg"/><Relationship Id="rId63" Type="http://schemas.openxmlformats.org/officeDocument/2006/relationships/footer" Target="footer32.xml"/><Relationship Id="rId62" Type="http://schemas.openxmlformats.org/officeDocument/2006/relationships/image" Target="media/image13.jpeg"/><Relationship Id="rId61" Type="http://schemas.openxmlformats.org/officeDocument/2006/relationships/footer" Target="footer31.xml"/><Relationship Id="rId60" Type="http://schemas.openxmlformats.org/officeDocument/2006/relationships/image" Target="media/image12.jpeg"/><Relationship Id="rId6" Type="http://schemas.openxmlformats.org/officeDocument/2006/relationships/footer" Target="footer2.xml"/><Relationship Id="rId59" Type="http://schemas.openxmlformats.org/officeDocument/2006/relationships/footer" Target="footer30.xml"/><Relationship Id="rId58" Type="http://schemas.openxmlformats.org/officeDocument/2006/relationships/image" Target="media/image11.jpeg"/><Relationship Id="rId57" Type="http://schemas.openxmlformats.org/officeDocument/2006/relationships/footer" Target="footer29.xml"/><Relationship Id="rId56" Type="http://schemas.openxmlformats.org/officeDocument/2006/relationships/image" Target="media/image10.jpeg"/><Relationship Id="rId55" Type="http://schemas.openxmlformats.org/officeDocument/2006/relationships/footer" Target="footer28.xml"/><Relationship Id="rId54" Type="http://schemas.openxmlformats.org/officeDocument/2006/relationships/image" Target="media/image9.jpeg"/><Relationship Id="rId53" Type="http://schemas.openxmlformats.org/officeDocument/2006/relationships/footer" Target="footer27.xml"/><Relationship Id="rId52" Type="http://schemas.openxmlformats.org/officeDocument/2006/relationships/image" Target="media/image8.jpeg"/><Relationship Id="rId51" Type="http://schemas.openxmlformats.org/officeDocument/2006/relationships/footer" Target="footer26.xml"/><Relationship Id="rId50" Type="http://schemas.openxmlformats.org/officeDocument/2006/relationships/image" Target="media/image7.jpeg"/><Relationship Id="rId5" Type="http://schemas.openxmlformats.org/officeDocument/2006/relationships/header" Target="header4.xml"/><Relationship Id="rId49" Type="http://schemas.openxmlformats.org/officeDocument/2006/relationships/footer" Target="footer25.xml"/><Relationship Id="rId48" Type="http://schemas.openxmlformats.org/officeDocument/2006/relationships/image" Target="media/image6.jpeg"/><Relationship Id="rId47" Type="http://schemas.openxmlformats.org/officeDocument/2006/relationships/footer" Target="footer24.xml"/><Relationship Id="rId46" Type="http://schemas.openxmlformats.org/officeDocument/2006/relationships/image" Target="media/image5.jpeg"/><Relationship Id="rId45" Type="http://schemas.openxmlformats.org/officeDocument/2006/relationships/footer" Target="footer23.xml"/><Relationship Id="rId44" Type="http://schemas.openxmlformats.org/officeDocument/2006/relationships/image" Target="media/image4.jpeg"/><Relationship Id="rId43" Type="http://schemas.openxmlformats.org/officeDocument/2006/relationships/footer" Target="footer22.xml"/><Relationship Id="rId42" Type="http://schemas.openxmlformats.org/officeDocument/2006/relationships/header" Target="header18.xml"/><Relationship Id="rId41" Type="http://schemas.openxmlformats.org/officeDocument/2006/relationships/image" Target="media/image3.png"/><Relationship Id="rId40" Type="http://schemas.openxmlformats.org/officeDocument/2006/relationships/footer" Target="footer21.xml"/><Relationship Id="rId4" Type="http://schemas.openxmlformats.org/officeDocument/2006/relationships/footer" Target="footer1.xml"/><Relationship Id="rId39" Type="http://schemas.openxmlformats.org/officeDocument/2006/relationships/header" Target="header17.xml"/><Relationship Id="rId38" Type="http://schemas.openxmlformats.org/officeDocument/2006/relationships/image" Target="media/image2.png"/><Relationship Id="rId37" Type="http://schemas.openxmlformats.org/officeDocument/2006/relationships/footer" Target="footer20.xml"/><Relationship Id="rId36" Type="http://schemas.openxmlformats.org/officeDocument/2006/relationships/header" Target="header16.xml"/><Relationship Id="rId35" Type="http://schemas.openxmlformats.org/officeDocument/2006/relationships/image" Target="media/image1.png"/><Relationship Id="rId34" Type="http://schemas.openxmlformats.org/officeDocument/2006/relationships/footer" Target="footer19.xml"/><Relationship Id="rId33" Type="http://schemas.openxmlformats.org/officeDocument/2006/relationships/header" Target="header15.xml"/><Relationship Id="rId32" Type="http://schemas.openxmlformats.org/officeDocument/2006/relationships/footer" Target="footer18.xml"/><Relationship Id="rId31" Type="http://schemas.openxmlformats.org/officeDocument/2006/relationships/footer" Target="footer17.xml"/><Relationship Id="rId30" Type="http://schemas.openxmlformats.org/officeDocument/2006/relationships/footer" Target="footer16.xml"/><Relationship Id="rId3" Type="http://schemas.openxmlformats.org/officeDocument/2006/relationships/header" Target="header3.xml"/><Relationship Id="rId29" Type="http://schemas.openxmlformats.org/officeDocument/2006/relationships/header" Target="header14.xml"/><Relationship Id="rId28" Type="http://schemas.openxmlformats.org/officeDocument/2006/relationships/footer" Target="footer15.xml"/><Relationship Id="rId27" Type="http://schemas.openxmlformats.org/officeDocument/2006/relationships/footer" Target="footer14.xml"/><Relationship Id="rId26" Type="http://schemas.openxmlformats.org/officeDocument/2006/relationships/header" Target="header13.xml"/><Relationship Id="rId25" Type="http://schemas.openxmlformats.org/officeDocument/2006/relationships/footer" Target="footer13.xml"/><Relationship Id="rId24" Type="http://schemas.openxmlformats.org/officeDocument/2006/relationships/header" Target="header12.xml"/><Relationship Id="rId23" Type="http://schemas.openxmlformats.org/officeDocument/2006/relationships/footer" Target="footer12.xml"/><Relationship Id="rId22" Type="http://schemas.openxmlformats.org/officeDocument/2006/relationships/footer" Target="footer11.xml"/><Relationship Id="rId21" Type="http://schemas.openxmlformats.org/officeDocument/2006/relationships/header" Target="head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footer" Target="footer8.xml"/><Relationship Id="rId17" Type="http://schemas.openxmlformats.org/officeDocument/2006/relationships/header" Target="header10.xml"/><Relationship Id="rId16" Type="http://schemas.openxmlformats.org/officeDocument/2006/relationships/footer" Target="footer7.xml"/><Relationship Id="rId15" Type="http://schemas.openxmlformats.org/officeDocument/2006/relationships/header" Target="header9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5" Type="http://schemas.openxmlformats.org/officeDocument/2006/relationships/fontTable" Target="fontTable.xml"/><Relationship Id="rId114" Type="http://schemas.openxmlformats.org/officeDocument/2006/relationships/styles" Target="styles.xml"/><Relationship Id="rId113" Type="http://schemas.openxmlformats.org/officeDocument/2006/relationships/settings" Target="settings.xml"/><Relationship Id="rId112" Type="http://schemas.openxmlformats.org/officeDocument/2006/relationships/footer" Target="footer56.xml"/><Relationship Id="rId111" Type="http://schemas.openxmlformats.org/officeDocument/2006/relationships/header" Target="header20.xml"/><Relationship Id="rId110" Type="http://schemas.openxmlformats.org/officeDocument/2006/relationships/footer" Target="footer55.xml"/><Relationship Id="rId11" Type="http://schemas.openxmlformats.org/officeDocument/2006/relationships/header" Target="header7.xml"/><Relationship Id="rId109" Type="http://schemas.openxmlformats.org/officeDocument/2006/relationships/header" Target="header19.xml"/><Relationship Id="rId108" Type="http://schemas.openxmlformats.org/officeDocument/2006/relationships/image" Target="media/image36.jpeg"/><Relationship Id="rId107" Type="http://schemas.openxmlformats.org/officeDocument/2006/relationships/footer" Target="footer54.xml"/><Relationship Id="rId106" Type="http://schemas.openxmlformats.org/officeDocument/2006/relationships/image" Target="media/image35.jpeg"/><Relationship Id="rId105" Type="http://schemas.openxmlformats.org/officeDocument/2006/relationships/footer" Target="footer53.xml"/><Relationship Id="rId104" Type="http://schemas.openxmlformats.org/officeDocument/2006/relationships/image" Target="media/image34.jpeg"/><Relationship Id="rId103" Type="http://schemas.openxmlformats.org/officeDocument/2006/relationships/footer" Target="footer52.xml"/><Relationship Id="rId102" Type="http://schemas.openxmlformats.org/officeDocument/2006/relationships/image" Target="media/image33.jpeg"/><Relationship Id="rId101" Type="http://schemas.openxmlformats.org/officeDocument/2006/relationships/footer" Target="footer51.xml"/><Relationship Id="rId100" Type="http://schemas.openxmlformats.org/officeDocument/2006/relationships/image" Target="media/image32.jpeg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2023-05-30T16:53:20Z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2023-05-31T09:24:12</vt:filetime>
  </op:property>
</op:Properties>
</file>